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5A7" w:rsidRDefault="00732F9D" w:rsidP="002A08F4">
      <w:pPr>
        <w:pStyle w:val="Heading1"/>
      </w:pPr>
      <w:r>
        <w:t xml:space="preserve">Critical </w:t>
      </w:r>
      <w:r w:rsidR="0030055B" w:rsidRPr="002A08F4">
        <w:t>Purpose</w:t>
      </w:r>
    </w:p>
    <w:p w:rsidR="002A08F4" w:rsidRPr="002A08F4" w:rsidRDefault="005F49A7" w:rsidP="002A08F4">
      <w:pPr>
        <w:pStyle w:val="ListParagraph"/>
      </w:pPr>
      <w:r>
        <w:t xml:space="preserve">The design and implementation of </w:t>
      </w:r>
      <w:r w:rsidRPr="00676AA8">
        <w:rPr>
          <w:i/>
        </w:rPr>
        <w:t>information systems</w:t>
      </w:r>
      <w:r w:rsidR="00600F51">
        <w:rPr>
          <w:i/>
        </w:rPr>
        <w:t>,</w:t>
      </w:r>
      <w:r>
        <w:t xml:space="preserve"> used for supporting the business processes of the Electronics Department</w:t>
      </w:r>
      <w:r w:rsidR="00600F51">
        <w:t>,</w:t>
      </w:r>
      <w:r>
        <w:t xml:space="preserve"> are crucial for security</w:t>
      </w:r>
      <w:r w:rsidR="002D293D">
        <w:t>.</w:t>
      </w:r>
      <w:r w:rsidR="00CA4EBE">
        <w:t xml:space="preserve"> </w:t>
      </w:r>
      <w:r>
        <w:t>The objective of</w:t>
      </w:r>
      <w:r w:rsidR="0031743C">
        <w:t xml:space="preserve"> this policy is to ensure that security is integral part of </w:t>
      </w:r>
      <w:r w:rsidR="0031743C" w:rsidRPr="00676AA8">
        <w:rPr>
          <w:i/>
        </w:rPr>
        <w:t>information systems</w:t>
      </w:r>
      <w:r w:rsidR="0031743C">
        <w:t>’</w:t>
      </w:r>
      <w:r w:rsidR="00CA4EBE">
        <w:t xml:space="preserve"> development</w:t>
      </w:r>
      <w:r w:rsidR="0031743C">
        <w:t xml:space="preserve"> lifecycle.  </w:t>
      </w:r>
    </w:p>
    <w:p w:rsidR="0030055B" w:rsidRDefault="0030055B" w:rsidP="002A08F4">
      <w:pPr>
        <w:pStyle w:val="Heading1"/>
      </w:pPr>
      <w:r>
        <w:t>Scope</w:t>
      </w:r>
    </w:p>
    <w:p w:rsidR="002A08F4" w:rsidRPr="002A08F4" w:rsidRDefault="000F7F32" w:rsidP="000E189E">
      <w:pPr>
        <w:pStyle w:val="ListParagraph"/>
      </w:pPr>
      <w:r w:rsidRPr="000F7F32">
        <w:t xml:space="preserve">This policy </w:t>
      </w:r>
      <w:r w:rsidR="00EE09E3">
        <w:t xml:space="preserve">is applicable to all </w:t>
      </w:r>
      <w:r w:rsidR="00AE43A0" w:rsidRPr="001A11F8">
        <w:rPr>
          <w:i/>
        </w:rPr>
        <w:t>information systems</w:t>
      </w:r>
      <w:r w:rsidR="00AE43A0" w:rsidDel="00AE43A0">
        <w:t xml:space="preserve"> </w:t>
      </w:r>
      <w:r w:rsidR="00AE43A0">
        <w:t>in</w:t>
      </w:r>
      <w:r w:rsidR="00EE09E3">
        <w:t xml:space="preserve"> the </w:t>
      </w:r>
      <w:r w:rsidR="00AE43A0">
        <w:t>Electronics D</w:t>
      </w:r>
      <w:r w:rsidR="00EE09E3">
        <w:t>epartment</w:t>
      </w:r>
      <w:r w:rsidR="00D65CCB">
        <w:t>.</w:t>
      </w:r>
    </w:p>
    <w:p w:rsidR="0030055B" w:rsidRDefault="0030055B" w:rsidP="002A08F4">
      <w:pPr>
        <w:pStyle w:val="Heading1"/>
      </w:pPr>
      <w:r>
        <w:t>Definitions</w:t>
      </w:r>
    </w:p>
    <w:p w:rsidR="00F46728" w:rsidRPr="00CA7DD1" w:rsidRDefault="00676AA8" w:rsidP="00676AA8">
      <w:pPr>
        <w:pStyle w:val="ListParagraph"/>
      </w:pPr>
      <w:r>
        <w:t xml:space="preserve">In this document, information security related terms have been marked in </w:t>
      </w:r>
      <w:r w:rsidRPr="006B6614">
        <w:rPr>
          <w:i/>
          <w:u w:val="single"/>
        </w:rPr>
        <w:t>underlined</w:t>
      </w:r>
      <w:r>
        <w:t xml:space="preserve"> </w:t>
      </w:r>
      <w:r w:rsidRPr="006B6614">
        <w:rPr>
          <w:i/>
          <w:u w:val="single"/>
        </w:rPr>
        <w:t>italics</w:t>
      </w:r>
      <w:r>
        <w:t xml:space="preserve">. For their definitions, refer to the standard </w:t>
      </w:r>
      <w:r w:rsidRPr="006B6614">
        <w:rPr>
          <w:i/>
        </w:rPr>
        <w:t>EE-ISMS-S001 Terms and Definitions</w:t>
      </w:r>
      <w:r w:rsidR="00600F51">
        <w:t>.</w:t>
      </w:r>
    </w:p>
    <w:p w:rsidR="0030055B" w:rsidRDefault="0030055B" w:rsidP="002A08F4">
      <w:pPr>
        <w:pStyle w:val="Heading1"/>
      </w:pPr>
      <w:r>
        <w:t>Policy</w:t>
      </w:r>
      <w:r w:rsidR="00C955A7">
        <w:t xml:space="preserve"> Statement</w:t>
      </w:r>
    </w:p>
    <w:p w:rsidR="00EE09E3" w:rsidRDefault="00EE09E3" w:rsidP="00EE09E3">
      <w:pPr>
        <w:pStyle w:val="ListParagraph"/>
        <w:numPr>
          <w:ilvl w:val="1"/>
          <w:numId w:val="1"/>
        </w:numPr>
      </w:pPr>
      <w:r>
        <w:t>Security requirements must be defined for all projects during the planning phase.</w:t>
      </w:r>
    </w:p>
    <w:p w:rsidR="00BB2135" w:rsidRPr="00A04EA6" w:rsidRDefault="00BB2135" w:rsidP="00EE09E3">
      <w:pPr>
        <w:pStyle w:val="ListParagraph"/>
        <w:numPr>
          <w:ilvl w:val="1"/>
          <w:numId w:val="1"/>
        </w:numPr>
      </w:pPr>
      <w:r>
        <w:t>System Development Policies</w:t>
      </w:r>
    </w:p>
    <w:p w:rsidR="00A04EA6" w:rsidRDefault="00EE09E3" w:rsidP="00BB2135">
      <w:pPr>
        <w:pStyle w:val="ListParagraph"/>
        <w:numPr>
          <w:ilvl w:val="2"/>
          <w:numId w:val="1"/>
        </w:numPr>
      </w:pPr>
      <w:r>
        <w:t>Requirement specifications must include security requirements.</w:t>
      </w:r>
    </w:p>
    <w:p w:rsidR="00766160" w:rsidRDefault="00766160" w:rsidP="00BB2135">
      <w:pPr>
        <w:pStyle w:val="ListParagraph"/>
        <w:numPr>
          <w:ilvl w:val="2"/>
          <w:numId w:val="1"/>
        </w:numPr>
      </w:pPr>
      <w:r>
        <w:t xml:space="preserve">Based on </w:t>
      </w:r>
      <w:r w:rsidR="00DC497A">
        <w:t>the requirements</w:t>
      </w:r>
      <w:r>
        <w:t xml:space="preserve">, redundancy and fault tolerance must be designed </w:t>
      </w:r>
      <w:r w:rsidR="00732F9D">
        <w:t>for</w:t>
      </w:r>
      <w:r>
        <w:t xml:space="preserve"> the </w:t>
      </w:r>
      <w:r w:rsidR="00732F9D" w:rsidRPr="00732F9D">
        <w:rPr>
          <w:i/>
          <w:u w:val="single"/>
        </w:rPr>
        <w:t>critical information assets</w:t>
      </w:r>
      <w:r>
        <w:t>.</w:t>
      </w:r>
      <w:r w:rsidR="009A3CBD">
        <w:t xml:space="preserve"> </w:t>
      </w:r>
    </w:p>
    <w:p w:rsidR="00766160" w:rsidRDefault="00766160" w:rsidP="00BB2135">
      <w:pPr>
        <w:pStyle w:val="ListParagraph"/>
        <w:numPr>
          <w:ilvl w:val="2"/>
          <w:numId w:val="1"/>
        </w:numPr>
      </w:pPr>
      <w:r>
        <w:t xml:space="preserve">Input and output data must be </w:t>
      </w:r>
      <w:r w:rsidR="005235BE">
        <w:t>validated</w:t>
      </w:r>
      <w:r>
        <w:t xml:space="preserve"> to ensure that it is correct and </w:t>
      </w:r>
      <w:r w:rsidR="005235BE">
        <w:t>appropriate</w:t>
      </w:r>
      <w:r>
        <w:t>.</w:t>
      </w:r>
    </w:p>
    <w:p w:rsidR="005235BE" w:rsidRDefault="005235BE" w:rsidP="00BB2135">
      <w:pPr>
        <w:pStyle w:val="ListParagraph"/>
        <w:numPr>
          <w:ilvl w:val="2"/>
          <w:numId w:val="1"/>
        </w:numPr>
      </w:pPr>
      <w:r>
        <w:t xml:space="preserve">Validation checks must be implemented in applications to detect corruption of data, to guard against defects or malicious attacks. </w:t>
      </w:r>
    </w:p>
    <w:p w:rsidR="005235BE" w:rsidRDefault="005235BE" w:rsidP="00BB2135">
      <w:pPr>
        <w:pStyle w:val="ListParagraph"/>
        <w:numPr>
          <w:ilvl w:val="2"/>
          <w:numId w:val="1"/>
        </w:numPr>
      </w:pPr>
      <w:r>
        <w:t>Communication among systems must be secured</w:t>
      </w:r>
      <w:r w:rsidR="003B1FE8">
        <w:t xml:space="preserve"> as per the requirements specified in R03 Access Control Matrix. </w:t>
      </w:r>
    </w:p>
    <w:p w:rsidR="00C46428" w:rsidRDefault="00C46428" w:rsidP="00BB2135">
      <w:pPr>
        <w:pStyle w:val="ListParagraph"/>
        <w:numPr>
          <w:ilvl w:val="2"/>
          <w:numId w:val="1"/>
        </w:numPr>
      </w:pPr>
      <w:r>
        <w:t>Test data must be similar to operational data. However, personal data must not be used for testing. Sensitive test data must be protected, and removed from test environment.</w:t>
      </w:r>
    </w:p>
    <w:p w:rsidR="00C46428" w:rsidRDefault="00834CA7" w:rsidP="00BB2135">
      <w:pPr>
        <w:pStyle w:val="ListParagraph"/>
        <w:numPr>
          <w:ilvl w:val="2"/>
          <w:numId w:val="1"/>
        </w:numPr>
      </w:pPr>
      <w:r>
        <w:t xml:space="preserve">Migration of systems from development to operation must be controlled. It must be approved by all stakeholders. </w:t>
      </w:r>
      <w:r w:rsidRPr="00676AA8">
        <w:rPr>
          <w:i/>
        </w:rPr>
        <w:t>Information systems</w:t>
      </w:r>
      <w:r>
        <w:t xml:space="preserve"> must not be deployed without prior authorization of the </w:t>
      </w:r>
      <w:r w:rsidRPr="00676AA8">
        <w:rPr>
          <w:i/>
        </w:rPr>
        <w:t>area managers</w:t>
      </w:r>
      <w:r>
        <w:t>.</w:t>
      </w:r>
    </w:p>
    <w:p w:rsidR="008B397D" w:rsidRDefault="009A3CBD" w:rsidP="00BB2135">
      <w:pPr>
        <w:pStyle w:val="ListParagraph"/>
        <w:numPr>
          <w:ilvl w:val="2"/>
          <w:numId w:val="1"/>
        </w:numPr>
      </w:pPr>
      <w:r>
        <w:t>The s</w:t>
      </w:r>
      <w:r w:rsidR="008E2659">
        <w:t>ystem developer must not include special entry points into the system to gain access thus subverting the system security.</w:t>
      </w:r>
    </w:p>
    <w:p w:rsidR="008E2659" w:rsidRDefault="007E1678" w:rsidP="00BB2135">
      <w:pPr>
        <w:pStyle w:val="ListParagraph"/>
        <w:numPr>
          <w:ilvl w:val="2"/>
          <w:numId w:val="1"/>
        </w:numPr>
      </w:pPr>
      <w:r>
        <w:t>Configurations of all systems must be managed. A configuration management or version control system must be used to manage the various configurations.</w:t>
      </w:r>
    </w:p>
    <w:p w:rsidR="00656005" w:rsidRDefault="00656005" w:rsidP="00BB2135">
      <w:pPr>
        <w:pStyle w:val="ListParagraph"/>
        <w:numPr>
          <w:ilvl w:val="2"/>
          <w:numId w:val="1"/>
        </w:numPr>
      </w:pPr>
      <w:r>
        <w:t>Access to source code and system documentation must be controlled.</w:t>
      </w:r>
    </w:p>
    <w:p w:rsidR="007E1678" w:rsidRDefault="007E1678" w:rsidP="00BB2135">
      <w:pPr>
        <w:pStyle w:val="ListParagraph"/>
        <w:numPr>
          <w:ilvl w:val="2"/>
          <w:numId w:val="1"/>
        </w:numPr>
      </w:pPr>
      <w:r>
        <w:t>Production environment must be isolated from development and test environments.</w:t>
      </w:r>
    </w:p>
    <w:p w:rsidR="002F5CB6" w:rsidRDefault="002F5CB6" w:rsidP="00BB2135">
      <w:pPr>
        <w:pStyle w:val="ListParagraph"/>
        <w:numPr>
          <w:ilvl w:val="2"/>
          <w:numId w:val="1"/>
        </w:numPr>
      </w:pPr>
      <w:r>
        <w:t xml:space="preserve">Code reviews must be performed to check for vulnerabilities. Applications must be checked for covert functionalities (Trojan Horses, Backdoors etc). Sensitive information such as passwords must not be embedded in the </w:t>
      </w:r>
      <w:r>
        <w:lastRenderedPageBreak/>
        <w:t xml:space="preserve">source code. Applications must handle exceptions gracefully. Allocated of resources, such as memory and database connections, must be released properly. The code must conform to the set programming standards. </w:t>
      </w:r>
      <w:r w:rsidR="00EA3C04">
        <w:t>Automated tools must be used to check for vulnerabilities such as a memory leaks, buffer overflows etc.</w:t>
      </w:r>
    </w:p>
    <w:p w:rsidR="00ED16E3" w:rsidRDefault="00ED16E3" w:rsidP="00BB2135">
      <w:pPr>
        <w:pStyle w:val="ListParagraph"/>
        <w:numPr>
          <w:ilvl w:val="2"/>
          <w:numId w:val="1"/>
        </w:numPr>
      </w:pPr>
      <w:r>
        <w:t xml:space="preserve">All systems must log critical errors. </w:t>
      </w:r>
    </w:p>
    <w:p w:rsidR="00376E6F" w:rsidRDefault="00376E6F" w:rsidP="00BB2135">
      <w:pPr>
        <w:pStyle w:val="ListParagraph"/>
        <w:numPr>
          <w:ilvl w:val="2"/>
          <w:numId w:val="1"/>
        </w:numPr>
      </w:pPr>
      <w:r>
        <w:t>All systems must maintain detailed documentation on their relationships and interfaces to other systems.</w:t>
      </w:r>
    </w:p>
    <w:p w:rsidR="0011298D" w:rsidRDefault="0011298D" w:rsidP="00BB2135">
      <w:pPr>
        <w:pStyle w:val="ListParagraph"/>
        <w:numPr>
          <w:ilvl w:val="2"/>
          <w:numId w:val="1"/>
        </w:numPr>
      </w:pPr>
      <w:r>
        <w:t>The system owner must monitor and supervise outsourced system development for security requirements.</w:t>
      </w:r>
    </w:p>
    <w:p w:rsidR="00BB2135" w:rsidRDefault="00BB2135" w:rsidP="00B50613">
      <w:pPr>
        <w:pStyle w:val="ListParagraph"/>
        <w:numPr>
          <w:ilvl w:val="1"/>
          <w:numId w:val="1"/>
        </w:numPr>
      </w:pPr>
      <w:r>
        <w:t>System Operation Policies</w:t>
      </w:r>
    </w:p>
    <w:p w:rsidR="009F7D77" w:rsidRDefault="009F7D77" w:rsidP="002C7DDD">
      <w:pPr>
        <w:pStyle w:val="ListParagraph"/>
        <w:numPr>
          <w:ilvl w:val="2"/>
          <w:numId w:val="1"/>
        </w:numPr>
      </w:pPr>
      <w:r>
        <w:t>Once a system is in operation, it must be monitored for errors and failures. In cases of errors and failures, the application owner and system administrator must be notified.</w:t>
      </w:r>
    </w:p>
    <w:p w:rsidR="00ED638B" w:rsidRDefault="009F7D77" w:rsidP="002C7DDD">
      <w:pPr>
        <w:pStyle w:val="ListParagraph"/>
        <w:numPr>
          <w:ilvl w:val="2"/>
          <w:numId w:val="1"/>
        </w:numPr>
      </w:pPr>
      <w:r>
        <w:t>The data needed for the operation of the system, and the data generated by the system must be archived appropriately to recover from disasters.</w:t>
      </w:r>
      <w:r w:rsidR="00ED638B">
        <w:t xml:space="preserve"> </w:t>
      </w:r>
    </w:p>
    <w:p w:rsidR="009F7D77" w:rsidRDefault="00734CF1" w:rsidP="002C7DDD">
      <w:pPr>
        <w:pStyle w:val="ListParagraph"/>
        <w:numPr>
          <w:ilvl w:val="2"/>
          <w:numId w:val="1"/>
        </w:numPr>
      </w:pPr>
      <w:r>
        <w:t>Whenever applicable, t</w:t>
      </w:r>
      <w:r w:rsidR="00ED638B">
        <w:t xml:space="preserve">he data must be retained to conform </w:t>
      </w:r>
      <w:r w:rsidR="00AF2415">
        <w:t>to</w:t>
      </w:r>
      <w:r w:rsidR="00ED638B">
        <w:t xml:space="preserve"> </w:t>
      </w:r>
      <w:r w:rsidR="00AF2415">
        <w:t xml:space="preserve">appropriate </w:t>
      </w:r>
      <w:r w:rsidR="00ED638B">
        <w:t>regulatory requirements.</w:t>
      </w:r>
    </w:p>
    <w:p w:rsidR="00BB2135" w:rsidRDefault="002C7DDD" w:rsidP="002C7DDD">
      <w:pPr>
        <w:pStyle w:val="ListParagraph"/>
        <w:numPr>
          <w:ilvl w:val="2"/>
          <w:numId w:val="1"/>
        </w:numPr>
      </w:pPr>
      <w:r>
        <w:t xml:space="preserve">Upgrades to existing systems must be planned and approved. </w:t>
      </w:r>
      <w:r w:rsidR="00242D58">
        <w:t xml:space="preserve">The impact of the upgrade must be analyzed. </w:t>
      </w:r>
      <w:r>
        <w:t>Systems must be evaluated for capacity</w:t>
      </w:r>
      <w:r w:rsidR="00ED16E3">
        <w:t xml:space="preserve"> for upgrades</w:t>
      </w:r>
      <w:r>
        <w:t>. Acceptance criteria for upgrades must be defined and tested.</w:t>
      </w:r>
    </w:p>
    <w:p w:rsidR="002C7DDD" w:rsidRDefault="002C7DDD" w:rsidP="0043198A">
      <w:pPr>
        <w:pStyle w:val="ListParagraph"/>
        <w:numPr>
          <w:ilvl w:val="2"/>
          <w:numId w:val="1"/>
        </w:numPr>
      </w:pPr>
      <w:r>
        <w:t xml:space="preserve">In case of unforeseen problems with upgrades, there must be provisions in place to revert to earlier versions of the system. </w:t>
      </w:r>
    </w:p>
    <w:p w:rsidR="00056EF0" w:rsidRDefault="00242D58" w:rsidP="00A04EA6">
      <w:pPr>
        <w:pStyle w:val="ListParagraph"/>
        <w:numPr>
          <w:ilvl w:val="2"/>
          <w:numId w:val="1"/>
        </w:numPr>
      </w:pPr>
      <w:r>
        <w:t>Changes to a system must be reflected in its documentation. All the documentation must be upgraded to match the changes, before the system is deployed.</w:t>
      </w:r>
      <w:bookmarkStart w:id="0" w:name="_GoBack"/>
      <w:bookmarkEnd w:id="0"/>
    </w:p>
    <w:p w:rsidR="00C955A7" w:rsidRDefault="00C955A7" w:rsidP="008D5C4F">
      <w:pPr>
        <w:pStyle w:val="Heading1"/>
      </w:pPr>
      <w:r w:rsidRPr="008D5C4F">
        <w:t>Exceptions</w:t>
      </w:r>
    </w:p>
    <w:p w:rsidR="00975B50" w:rsidRPr="00975B50" w:rsidRDefault="00975B50" w:rsidP="001C251F">
      <w:pPr>
        <w:pStyle w:val="ListParagraph"/>
        <w:ind w:left="1080"/>
      </w:pPr>
    </w:p>
    <w:p w:rsidR="0030055B" w:rsidRDefault="0030055B" w:rsidP="002A08F4">
      <w:pPr>
        <w:pStyle w:val="Heading1"/>
      </w:pPr>
      <w:r>
        <w:t>References</w:t>
      </w:r>
    </w:p>
    <w:p w:rsidR="00110CAB" w:rsidRDefault="00D33D4C" w:rsidP="00BC56F0">
      <w:pPr>
        <w:pStyle w:val="ListParagraph"/>
        <w:numPr>
          <w:ilvl w:val="1"/>
          <w:numId w:val="1"/>
        </w:numPr>
      </w:pPr>
      <w:r>
        <w:rPr>
          <w:i/>
        </w:rPr>
        <w:t xml:space="preserve">M01 </w:t>
      </w:r>
      <w:r w:rsidR="00BC56F0" w:rsidRPr="008156F8">
        <w:rPr>
          <w:i/>
        </w:rPr>
        <w:t>NSCL Electronics Department ISMS Manual</w:t>
      </w:r>
      <w:r w:rsidR="008156F8">
        <w:t>, NSCL Document Server, Electronics Folder</w:t>
      </w:r>
    </w:p>
    <w:p w:rsidR="00F05D0B" w:rsidRDefault="00B410FA" w:rsidP="00143536">
      <w:pPr>
        <w:pStyle w:val="ListParagraph"/>
        <w:numPr>
          <w:ilvl w:val="1"/>
          <w:numId w:val="1"/>
        </w:numPr>
      </w:pPr>
      <w:r>
        <w:rPr>
          <w:i/>
        </w:rPr>
        <w:t>P</w:t>
      </w:r>
      <w:r w:rsidR="003B1FE8">
        <w:rPr>
          <w:i/>
        </w:rPr>
        <w:t>0</w:t>
      </w:r>
      <w:r>
        <w:rPr>
          <w:i/>
        </w:rPr>
        <w:t>501</w:t>
      </w:r>
      <w:r w:rsidR="00D33D4C">
        <w:rPr>
          <w:i/>
        </w:rPr>
        <w:t xml:space="preserve"> </w:t>
      </w:r>
      <w:r w:rsidR="00543A97">
        <w:rPr>
          <w:i/>
        </w:rPr>
        <w:t xml:space="preserve">Information Security </w:t>
      </w:r>
      <w:r w:rsidR="00D33D4C">
        <w:rPr>
          <w:i/>
        </w:rPr>
        <w:t>Policy</w:t>
      </w:r>
      <w:r w:rsidR="00543A97">
        <w:rPr>
          <w:i/>
        </w:rPr>
        <w:t xml:space="preserve">, </w:t>
      </w:r>
      <w:r w:rsidR="00543A97">
        <w:t>NSCL Document Server, Electronics Folder</w:t>
      </w:r>
    </w:p>
    <w:p w:rsidR="00EA6535" w:rsidRDefault="00EA6535" w:rsidP="00EA6535">
      <w:pPr>
        <w:pStyle w:val="ListParagraph"/>
        <w:numPr>
          <w:ilvl w:val="1"/>
          <w:numId w:val="1"/>
        </w:numPr>
      </w:pPr>
      <w:r>
        <w:rPr>
          <w:i/>
        </w:rPr>
        <w:t xml:space="preserve">P1001 Change Management Policy, </w:t>
      </w:r>
      <w:r>
        <w:t>NSCL Document Server, Electronics Folder</w:t>
      </w:r>
    </w:p>
    <w:p w:rsidR="00EA6535" w:rsidRDefault="003D6BB2" w:rsidP="00EA6535">
      <w:pPr>
        <w:pStyle w:val="ListParagraph"/>
        <w:numPr>
          <w:ilvl w:val="1"/>
          <w:numId w:val="1"/>
        </w:numPr>
      </w:pPr>
      <w:r>
        <w:rPr>
          <w:i/>
        </w:rPr>
        <w:t xml:space="preserve">P1203 </w:t>
      </w:r>
      <w:r w:rsidR="00EA6535">
        <w:rPr>
          <w:i/>
        </w:rPr>
        <w:t xml:space="preserve">Vulnerability Management Policy, </w:t>
      </w:r>
      <w:r w:rsidR="00EA6535">
        <w:t>NSCL Document Server, Electronics Folder</w:t>
      </w:r>
    </w:p>
    <w:p w:rsidR="003B1FE8" w:rsidRDefault="003B1FE8" w:rsidP="00EA6535">
      <w:pPr>
        <w:pStyle w:val="ListParagraph"/>
        <w:numPr>
          <w:ilvl w:val="1"/>
          <w:numId w:val="1"/>
        </w:numPr>
      </w:pPr>
      <w:r>
        <w:rPr>
          <w:i/>
        </w:rPr>
        <w:t xml:space="preserve">R03 Access Control Matrix, </w:t>
      </w:r>
      <w:r>
        <w:t>NSCL Document Server, Electronics Folder</w:t>
      </w:r>
    </w:p>
    <w:p w:rsidR="00A233FA" w:rsidRPr="00110CAB" w:rsidRDefault="00A233FA" w:rsidP="00A233FA">
      <w:pPr>
        <w:pStyle w:val="ListParagraph"/>
        <w:ind w:left="1080"/>
      </w:pPr>
    </w:p>
    <w:p w:rsidR="00FF7BA7" w:rsidRPr="002C078D" w:rsidRDefault="0030055B" w:rsidP="002A08F4">
      <w:pPr>
        <w:pStyle w:val="Heading1"/>
      </w:pPr>
      <w:r>
        <w:t xml:space="preserve">Revision </w:t>
      </w:r>
      <w:r w:rsidR="00FF7BA7" w:rsidRPr="002C078D">
        <w:t>History</w:t>
      </w:r>
    </w:p>
    <w:tbl>
      <w:tblPr>
        <w:tblW w:w="9450" w:type="dxa"/>
        <w:tblInd w:w="468" w:type="dxa"/>
        <w:tblLayout w:type="fixed"/>
        <w:tblLook w:val="0000" w:firstRow="0" w:lastRow="0" w:firstColumn="0" w:lastColumn="0" w:noHBand="0" w:noVBand="0"/>
      </w:tblPr>
      <w:tblGrid>
        <w:gridCol w:w="1350"/>
        <w:gridCol w:w="1260"/>
        <w:gridCol w:w="6840"/>
      </w:tblGrid>
      <w:tr w:rsidR="00FF7BA7" w:rsidRPr="002568B6" w:rsidTr="00E92262">
        <w:trPr>
          <w:cantSplit/>
        </w:trPr>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FF7BA7" w:rsidP="00C955A7">
            <w:pPr>
              <w:pStyle w:val="List"/>
              <w:ind w:left="0" w:firstLine="0"/>
              <w:rPr>
                <w:szCs w:val="22"/>
              </w:rPr>
            </w:pPr>
            <w:r w:rsidRPr="00B8430C">
              <w:rPr>
                <w:sz w:val="22"/>
                <w:szCs w:val="22"/>
              </w:rPr>
              <w:t>Revision</w:t>
            </w:r>
          </w:p>
          <w:p w:rsidR="00FF7BA7" w:rsidRPr="00B8430C" w:rsidRDefault="00B8430C" w:rsidP="00C955A7">
            <w:pPr>
              <w:pStyle w:val="List"/>
              <w:ind w:left="0" w:firstLine="0"/>
              <w:rPr>
                <w:szCs w:val="22"/>
              </w:rPr>
            </w:pPr>
            <w:r w:rsidRPr="00B8430C">
              <w:rPr>
                <w:sz w:val="22"/>
                <w:szCs w:val="22"/>
              </w:rPr>
              <w:t>Level</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B8430C" w:rsidP="00C955A7">
            <w:pPr>
              <w:pStyle w:val="List"/>
              <w:ind w:left="0" w:firstLine="0"/>
              <w:rPr>
                <w:szCs w:val="22"/>
              </w:rPr>
            </w:pPr>
            <w:r w:rsidRPr="00B8430C">
              <w:rPr>
                <w:sz w:val="22"/>
                <w:szCs w:val="22"/>
              </w:rPr>
              <w:t>Date</w:t>
            </w:r>
          </w:p>
        </w:tc>
        <w:tc>
          <w:tcPr>
            <w:tcW w:w="68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B8430C" w:rsidP="00C955A7">
            <w:pPr>
              <w:pStyle w:val="List"/>
              <w:ind w:left="0" w:firstLine="0"/>
              <w:rPr>
                <w:szCs w:val="22"/>
              </w:rPr>
            </w:pPr>
            <w:r w:rsidRPr="00B8430C">
              <w:rPr>
                <w:sz w:val="22"/>
                <w:szCs w:val="22"/>
              </w:rPr>
              <w:t>Revision Changes</w:t>
            </w:r>
          </w:p>
        </w:tc>
      </w:tr>
      <w:tr w:rsidR="00FF7BA7" w:rsidRPr="002568B6" w:rsidTr="00CC44B2">
        <w:trPr>
          <w:cantSplit/>
        </w:trPr>
        <w:tc>
          <w:tcPr>
            <w:tcW w:w="135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c>
          <w:tcPr>
            <w:tcW w:w="126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c>
          <w:tcPr>
            <w:tcW w:w="684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r>
    </w:tbl>
    <w:p w:rsidR="00CC44B2" w:rsidRDefault="00CC44B2" w:rsidP="00CC44B2">
      <w:pPr>
        <w:pStyle w:val="Heading1"/>
        <w:numPr>
          <w:ilvl w:val="0"/>
          <w:numId w:val="0"/>
        </w:numPr>
        <w:ind w:left="360"/>
      </w:pPr>
    </w:p>
    <w:p w:rsidR="00C955A7" w:rsidRDefault="00B8430C" w:rsidP="00B8430C">
      <w:pPr>
        <w:pStyle w:val="Heading1"/>
      </w:pPr>
      <w:r>
        <w:t>Reviews</w:t>
      </w:r>
    </w:p>
    <w:tbl>
      <w:tblPr>
        <w:tblW w:w="9450" w:type="dxa"/>
        <w:tblInd w:w="468" w:type="dxa"/>
        <w:tblLayout w:type="fixed"/>
        <w:tblLook w:val="0000" w:firstRow="0" w:lastRow="0" w:firstColumn="0" w:lastColumn="0" w:noHBand="0" w:noVBand="0"/>
      </w:tblPr>
      <w:tblGrid>
        <w:gridCol w:w="7830"/>
        <w:gridCol w:w="1620"/>
      </w:tblGrid>
      <w:tr w:rsidR="00B8430C" w:rsidRPr="002568B6" w:rsidTr="00E92262">
        <w:trPr>
          <w:cantSplit/>
        </w:trPr>
        <w:tc>
          <w:tcPr>
            <w:tcW w:w="7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30C" w:rsidRPr="00B8430C" w:rsidRDefault="00B8430C" w:rsidP="00C02A2D">
            <w:pPr>
              <w:pStyle w:val="List"/>
              <w:ind w:left="0" w:firstLine="0"/>
              <w:rPr>
                <w:szCs w:val="22"/>
              </w:rPr>
            </w:pPr>
            <w:r w:rsidRPr="00B8430C">
              <w:rPr>
                <w:sz w:val="22"/>
                <w:szCs w:val="22"/>
              </w:rPr>
              <w:t>Reviewer</w:t>
            </w:r>
          </w:p>
        </w:tc>
        <w:tc>
          <w:tcPr>
            <w:tcW w:w="16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30C" w:rsidRPr="00B8430C" w:rsidRDefault="00B8430C" w:rsidP="00C02A2D">
            <w:pPr>
              <w:pStyle w:val="List"/>
              <w:ind w:left="0" w:firstLine="0"/>
              <w:rPr>
                <w:szCs w:val="22"/>
              </w:rPr>
            </w:pPr>
            <w:r w:rsidRPr="00B8430C">
              <w:rPr>
                <w:sz w:val="22"/>
                <w:szCs w:val="22"/>
              </w:rPr>
              <w:t>Review Date</w:t>
            </w:r>
          </w:p>
        </w:tc>
      </w:tr>
      <w:tr w:rsidR="00B8430C" w:rsidRPr="002568B6" w:rsidTr="00CC44B2">
        <w:trPr>
          <w:cantSplit/>
        </w:trPr>
        <w:tc>
          <w:tcPr>
            <w:tcW w:w="7830" w:type="dxa"/>
            <w:tcBorders>
              <w:top w:val="single" w:sz="4" w:space="0" w:color="auto"/>
              <w:left w:val="single" w:sz="4" w:space="0" w:color="auto"/>
              <w:bottom w:val="single" w:sz="4" w:space="0" w:color="auto"/>
              <w:right w:val="single" w:sz="4" w:space="0" w:color="auto"/>
            </w:tcBorders>
          </w:tcPr>
          <w:p w:rsidR="00B8430C" w:rsidRPr="002568B6" w:rsidRDefault="00CC44B2" w:rsidP="00C02A2D">
            <w:pPr>
              <w:pStyle w:val="List"/>
              <w:ind w:left="0" w:firstLine="0"/>
              <w:rPr>
                <w:szCs w:val="24"/>
              </w:rPr>
            </w:pPr>
            <w:r>
              <w:rPr>
                <w:szCs w:val="24"/>
              </w:rPr>
              <w:t>Information Security Working Group</w:t>
            </w:r>
          </w:p>
        </w:tc>
        <w:tc>
          <w:tcPr>
            <w:tcW w:w="1620" w:type="dxa"/>
            <w:tcBorders>
              <w:top w:val="single" w:sz="4" w:space="0" w:color="auto"/>
              <w:left w:val="single" w:sz="4" w:space="0" w:color="auto"/>
              <w:bottom w:val="single" w:sz="4" w:space="0" w:color="auto"/>
              <w:right w:val="single" w:sz="4" w:space="0" w:color="auto"/>
            </w:tcBorders>
          </w:tcPr>
          <w:p w:rsidR="00B8430C" w:rsidRPr="002568B6" w:rsidRDefault="00B8430C" w:rsidP="00C02A2D">
            <w:pPr>
              <w:pStyle w:val="List"/>
              <w:ind w:left="0" w:firstLine="0"/>
              <w:rPr>
                <w:szCs w:val="24"/>
              </w:rPr>
            </w:pPr>
          </w:p>
        </w:tc>
      </w:tr>
    </w:tbl>
    <w:p w:rsidR="00C955A7" w:rsidRDefault="00C955A7" w:rsidP="00FF7BA7">
      <w:pPr>
        <w:autoSpaceDE w:val="0"/>
        <w:autoSpaceDN w:val="0"/>
        <w:adjustRightInd w:val="0"/>
        <w:spacing w:before="100" w:after="100"/>
        <w:rPr>
          <w:b/>
          <w:color w:val="000000"/>
          <w:szCs w:val="24"/>
          <w:u w:val="single"/>
        </w:rPr>
      </w:pPr>
    </w:p>
    <w:p w:rsidR="00FF7BA7" w:rsidRDefault="00FF7BA7" w:rsidP="00FF7BA7">
      <w:pPr>
        <w:autoSpaceDE w:val="0"/>
        <w:autoSpaceDN w:val="0"/>
        <w:adjustRightInd w:val="0"/>
        <w:spacing w:before="100" w:after="100"/>
        <w:rPr>
          <w:color w:val="000000"/>
          <w:szCs w:val="24"/>
        </w:rPr>
      </w:pPr>
    </w:p>
    <w:p w:rsidR="00FF7BA7" w:rsidRDefault="00FF7BA7" w:rsidP="00FF7BA7">
      <w:pPr>
        <w:autoSpaceDE w:val="0"/>
        <w:autoSpaceDN w:val="0"/>
        <w:adjustRightInd w:val="0"/>
        <w:spacing w:before="100" w:after="100"/>
        <w:rPr>
          <w:b/>
          <w:color w:val="000000"/>
          <w:sz w:val="28"/>
          <w:szCs w:val="28"/>
          <w:u w:val="single"/>
        </w:rPr>
      </w:pPr>
    </w:p>
    <w:p w:rsidR="00FF7BA7" w:rsidRDefault="00FF7BA7" w:rsidP="00FF7BA7">
      <w:pPr>
        <w:autoSpaceDE w:val="0"/>
        <w:autoSpaceDN w:val="0"/>
        <w:adjustRightInd w:val="0"/>
        <w:spacing w:before="100" w:after="100"/>
        <w:jc w:val="center"/>
        <w:rPr>
          <w:b/>
          <w:color w:val="000000"/>
          <w:sz w:val="28"/>
          <w:szCs w:val="28"/>
          <w:u w:val="single"/>
        </w:rPr>
      </w:pPr>
      <w:r>
        <w:rPr>
          <w:b/>
          <w:color w:val="000000"/>
          <w:sz w:val="28"/>
          <w:szCs w:val="28"/>
          <w:u w:val="single"/>
        </w:rPr>
        <w:t>Approved</w:t>
      </w:r>
    </w:p>
    <w:p w:rsidR="00CC44B2" w:rsidRDefault="00CC44B2" w:rsidP="00FF7BA7">
      <w:pPr>
        <w:autoSpaceDE w:val="0"/>
        <w:autoSpaceDN w:val="0"/>
        <w:adjustRightInd w:val="0"/>
        <w:spacing w:before="100" w:after="100"/>
        <w:jc w:val="center"/>
        <w:rPr>
          <w:b/>
          <w:color w:val="000000"/>
          <w:sz w:val="28"/>
          <w:szCs w:val="28"/>
          <w:u w:val="single"/>
        </w:rPr>
      </w:pPr>
    </w:p>
    <w:p w:rsidR="00CC44B2" w:rsidRPr="002568B6" w:rsidRDefault="00CC44B2" w:rsidP="00FF7BA7">
      <w:pPr>
        <w:autoSpaceDE w:val="0"/>
        <w:autoSpaceDN w:val="0"/>
        <w:adjustRightInd w:val="0"/>
        <w:spacing w:before="100" w:after="100"/>
        <w:jc w:val="center"/>
        <w:rPr>
          <w:b/>
          <w:color w:val="000000"/>
          <w:sz w:val="28"/>
          <w:szCs w:val="28"/>
          <w:u w:val="single"/>
        </w:rPr>
      </w:pPr>
    </w:p>
    <w:p w:rsidR="00FF7BA7" w:rsidRPr="002568B6" w:rsidRDefault="00FF7BA7" w:rsidP="00FF7BA7">
      <w:pPr>
        <w:autoSpaceDE w:val="0"/>
        <w:autoSpaceDN w:val="0"/>
        <w:adjustRightInd w:val="0"/>
        <w:spacing w:before="100" w:after="100"/>
        <w:rPr>
          <w:color w:val="000000"/>
          <w:szCs w:val="24"/>
        </w:rPr>
      </w:pPr>
    </w:p>
    <w:p w:rsidR="00FF7BA7" w:rsidRPr="002568B6" w:rsidRDefault="008156F8" w:rsidP="00FF7BA7">
      <w:pPr>
        <w:autoSpaceDE w:val="0"/>
        <w:autoSpaceDN w:val="0"/>
        <w:adjustRightInd w:val="0"/>
        <w:spacing w:before="100" w:after="100"/>
        <w:rPr>
          <w:color w:val="000000"/>
          <w:szCs w:val="24"/>
        </w:rPr>
      </w:pPr>
      <w:r>
        <w:rPr>
          <w:b/>
          <w:color w:val="000000"/>
          <w:szCs w:val="24"/>
          <w:u w:val="single"/>
        </w:rPr>
        <w:t>Department Head</w:t>
      </w:r>
      <w:r w:rsidR="00FF7BA7" w:rsidRPr="002568B6">
        <w:rPr>
          <w:b/>
          <w:color w:val="000000"/>
          <w:szCs w:val="24"/>
          <w:u w:val="single"/>
        </w:rPr>
        <w:t>:</w:t>
      </w:r>
      <w:r w:rsidR="00FF7BA7" w:rsidRPr="00F20D27">
        <w:rPr>
          <w:b/>
          <w:color w:val="000000"/>
          <w:szCs w:val="24"/>
        </w:rPr>
        <w:t xml:space="preserve"> </w:t>
      </w:r>
      <w:r w:rsidR="00FF7BA7" w:rsidRPr="00F20D27">
        <w:rPr>
          <w:b/>
          <w:color w:val="000000"/>
          <w:szCs w:val="24"/>
        </w:rPr>
        <w:tab/>
      </w:r>
      <w:r w:rsidR="00FF7BA7">
        <w:rPr>
          <w:b/>
          <w:color w:val="000000"/>
          <w:szCs w:val="24"/>
        </w:rPr>
        <w:tab/>
      </w:r>
      <w:r w:rsidR="00FF7BA7">
        <w:rPr>
          <w:b/>
          <w:color w:val="000000"/>
          <w:szCs w:val="24"/>
        </w:rPr>
        <w:tab/>
      </w:r>
      <w:r w:rsidR="00FF7BA7" w:rsidRPr="002568B6">
        <w:rPr>
          <w:color w:val="000000"/>
          <w:szCs w:val="24"/>
        </w:rPr>
        <w:t>___________</w:t>
      </w:r>
      <w:r w:rsidR="00FF7BA7">
        <w:rPr>
          <w:color w:val="000000"/>
          <w:szCs w:val="24"/>
        </w:rPr>
        <w:t>_____________________</w:t>
      </w:r>
    </w:p>
    <w:p w:rsidR="00FF7BA7" w:rsidRPr="002568B6" w:rsidRDefault="00FF7BA7" w:rsidP="00FF7BA7">
      <w:pPr>
        <w:autoSpaceDE w:val="0"/>
        <w:autoSpaceDN w:val="0"/>
        <w:adjustRightInd w:val="0"/>
        <w:spacing w:before="100" w:after="100"/>
        <w:rPr>
          <w:b/>
          <w:color w:val="000000"/>
          <w:szCs w:val="24"/>
        </w:rPr>
      </w:pPr>
    </w:p>
    <w:p w:rsidR="00FF7BA7" w:rsidRPr="00AA236F" w:rsidRDefault="00FF7BA7" w:rsidP="00FF7BA7">
      <w:pPr>
        <w:autoSpaceDE w:val="0"/>
        <w:autoSpaceDN w:val="0"/>
        <w:adjustRightInd w:val="0"/>
        <w:spacing w:before="100" w:after="100"/>
        <w:rPr>
          <w:b/>
          <w:color w:val="000000"/>
          <w:szCs w:val="24"/>
        </w:rPr>
      </w:pPr>
      <w:r w:rsidRPr="002568B6">
        <w:rPr>
          <w:b/>
          <w:color w:val="000000"/>
          <w:szCs w:val="24"/>
        </w:rPr>
        <w:t>Approval Date: ______________</w:t>
      </w:r>
      <w:r>
        <w:rPr>
          <w:b/>
          <w:color w:val="000000"/>
          <w:szCs w:val="24"/>
        </w:rPr>
        <w:t>__</w:t>
      </w:r>
      <w:r>
        <w:rPr>
          <w:b/>
          <w:color w:val="000000"/>
          <w:szCs w:val="24"/>
        </w:rPr>
        <w:tab/>
      </w:r>
      <w:r>
        <w:rPr>
          <w:b/>
          <w:color w:val="000000"/>
          <w:szCs w:val="24"/>
        </w:rPr>
        <w:tab/>
        <w:t xml:space="preserve">Effective Date: </w:t>
      </w:r>
      <w:r w:rsidRPr="002568B6">
        <w:rPr>
          <w:b/>
          <w:color w:val="000000"/>
          <w:szCs w:val="24"/>
        </w:rPr>
        <w:t>______________</w:t>
      </w:r>
      <w:r>
        <w:rPr>
          <w:b/>
          <w:color w:val="000000"/>
          <w:szCs w:val="24"/>
        </w:rPr>
        <w:t>__</w:t>
      </w:r>
    </w:p>
    <w:p w:rsidR="00FF7BA7" w:rsidRPr="006E6A72" w:rsidRDefault="00FF7BA7" w:rsidP="00FF7BA7">
      <w:pPr>
        <w:pStyle w:val="ListParagraph"/>
        <w:ind w:left="360"/>
      </w:pPr>
    </w:p>
    <w:p w:rsidR="00375E14" w:rsidRDefault="00375E14" w:rsidP="00C955A7">
      <w:pPr>
        <w:spacing w:after="200" w:line="276" w:lineRule="auto"/>
      </w:pPr>
    </w:p>
    <w:sectPr w:rsidR="00375E14" w:rsidSect="00C955A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971" w:rsidRDefault="00262971" w:rsidP="00FF7BA7">
      <w:r>
        <w:separator/>
      </w:r>
    </w:p>
  </w:endnote>
  <w:endnote w:type="continuationSeparator" w:id="0">
    <w:p w:rsidR="00262971" w:rsidRDefault="00262971" w:rsidP="00FF7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2766386"/>
      <w:placeholder>
        <w:docPart w:val="AF4E9C732B104282A83A586D8D72C691"/>
      </w:placeholder>
      <w:temporary/>
      <w:showingPlcHdr/>
    </w:sdtPr>
    <w:sdtEndPr/>
    <w:sdtContent>
      <w:p w:rsidR="0068443F" w:rsidRDefault="0068443F">
        <w:pPr>
          <w:pStyle w:val="Footer"/>
        </w:pPr>
        <w:r>
          <w:t>[Type text]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43F" w:rsidRDefault="0068443F" w:rsidP="00474AB6">
    <w:pPr>
      <w:rPr>
        <w:sz w:val="20"/>
      </w:rPr>
    </w:pPr>
  </w:p>
  <w:p w:rsidR="0068443F" w:rsidRDefault="00262971" w:rsidP="00474AB6">
    <w:pPr>
      <w:rPr>
        <w:sz w:val="20"/>
      </w:rPr>
    </w:pPr>
    <w:r>
      <w:rPr>
        <w:noProof/>
        <w:sz w:val="20"/>
      </w:rPr>
      <w:pict>
        <v:shapetype id="_x0000_t32" coordsize="21600,21600" o:spt="32" o:oned="t" path="m,l21600,21600e" filled="f">
          <v:path arrowok="t" fillok="f" o:connecttype="none"/>
          <o:lock v:ext="edit" shapetype="t"/>
        </v:shapetype>
        <v:shape id="_x0000_s2052" type="#_x0000_t32" style="position:absolute;margin-left:0;margin-top:8.4pt;width:469.35pt;height:0;z-index:251659264" o:connectortype="straight"/>
      </w:pict>
    </w:r>
  </w:p>
  <w:p w:rsidR="0068443F" w:rsidRDefault="0068443F" w:rsidP="00474AB6">
    <w:r>
      <w:rPr>
        <w:sz w:val="20"/>
      </w:rPr>
      <w:t xml:space="preserve">Argus </w:t>
    </w:r>
    <w:r w:rsidRPr="00BB7DEC">
      <w:rPr>
        <w:sz w:val="20"/>
      </w:rPr>
      <w:t xml:space="preserve">ISMS </w:t>
    </w:r>
    <w:r w:rsidRPr="00BB7DEC">
      <w:rPr>
        <w:sz w:val="20"/>
      </w:rPr>
      <w:ptab w:relativeTo="margin" w:alignment="center" w:leader="none"/>
    </w:r>
    <w:r w:rsidRPr="00BB7DEC">
      <w:rPr>
        <w:sz w:val="20"/>
      </w:rPr>
      <w:t>Policy</w:t>
    </w:r>
    <w:r w:rsidRPr="00BB7DEC">
      <w:rPr>
        <w:sz w:val="20"/>
      </w:rPr>
      <w:ptab w:relativeTo="margin" w:alignment="right" w:leader="none"/>
    </w:r>
    <w:r w:rsidRPr="00BB7DEC">
      <w:rPr>
        <w:sz w:val="20"/>
      </w:rPr>
      <w:t xml:space="preserve"> </w:t>
    </w:r>
    <w:sdt>
      <w:sdtPr>
        <w:id w:val="502766401"/>
        <w:docPartObj>
          <w:docPartGallery w:val="Page Numbers (Top of Page)"/>
          <w:docPartUnique/>
        </w:docPartObj>
      </w:sdtPr>
      <w:sdtEndPr/>
      <w:sdtContent>
        <w:r w:rsidRPr="00BB7DEC">
          <w:rPr>
            <w:sz w:val="20"/>
          </w:rPr>
          <w:t xml:space="preserve">Page </w:t>
        </w:r>
        <w:r w:rsidR="00BB0E58" w:rsidRPr="00BB7DEC">
          <w:rPr>
            <w:sz w:val="20"/>
          </w:rPr>
          <w:fldChar w:fldCharType="begin"/>
        </w:r>
        <w:r w:rsidRPr="00BB7DEC">
          <w:rPr>
            <w:sz w:val="20"/>
          </w:rPr>
          <w:instrText xml:space="preserve"> PAGE </w:instrText>
        </w:r>
        <w:r w:rsidR="00BB0E58" w:rsidRPr="00BB7DEC">
          <w:rPr>
            <w:sz w:val="20"/>
          </w:rPr>
          <w:fldChar w:fldCharType="separate"/>
        </w:r>
        <w:r w:rsidR="00732F9D">
          <w:rPr>
            <w:noProof/>
            <w:sz w:val="20"/>
          </w:rPr>
          <w:t>3</w:t>
        </w:r>
        <w:r w:rsidR="00BB0E58" w:rsidRPr="00BB7DEC">
          <w:rPr>
            <w:sz w:val="20"/>
          </w:rPr>
          <w:fldChar w:fldCharType="end"/>
        </w:r>
        <w:r w:rsidRPr="00BB7DEC">
          <w:rPr>
            <w:sz w:val="20"/>
          </w:rPr>
          <w:t xml:space="preserve"> of </w:t>
        </w:r>
        <w:r w:rsidR="00BB0E58" w:rsidRPr="00BB7DEC">
          <w:rPr>
            <w:sz w:val="20"/>
          </w:rPr>
          <w:fldChar w:fldCharType="begin"/>
        </w:r>
        <w:r w:rsidRPr="00BB7DEC">
          <w:rPr>
            <w:sz w:val="20"/>
          </w:rPr>
          <w:instrText xml:space="preserve"> NUMPAGES  </w:instrText>
        </w:r>
        <w:r w:rsidR="00BB0E58" w:rsidRPr="00BB7DEC">
          <w:rPr>
            <w:sz w:val="20"/>
          </w:rPr>
          <w:fldChar w:fldCharType="separate"/>
        </w:r>
        <w:r w:rsidR="00732F9D">
          <w:rPr>
            <w:noProof/>
            <w:sz w:val="20"/>
          </w:rPr>
          <w:t>3</w:t>
        </w:r>
        <w:r w:rsidR="00BB0E58" w:rsidRPr="00BB7DEC">
          <w:rPr>
            <w:sz w:val="20"/>
          </w:rPr>
          <w:fldChar w:fldCharType="end"/>
        </w:r>
      </w:sdtContent>
    </w:sdt>
  </w:p>
  <w:p w:rsidR="0068443F" w:rsidRDefault="006844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43F" w:rsidRDefault="0068443F">
    <w:pPr>
      <w:rPr>
        <w:sz w:val="20"/>
      </w:rPr>
    </w:pPr>
  </w:p>
  <w:p w:rsidR="0068443F" w:rsidRDefault="00262971">
    <w:pPr>
      <w:rPr>
        <w:sz w:val="20"/>
      </w:rPr>
    </w:pPr>
    <w:r>
      <w:rPr>
        <w:noProof/>
        <w:sz w:val="20"/>
      </w:rPr>
      <w:pict>
        <v:shapetype id="_x0000_t32" coordsize="21600,21600" o:spt="32" o:oned="t" path="m,l21600,21600e" filled="f">
          <v:path arrowok="t" fillok="f" o:connecttype="none"/>
          <o:lock v:ext="edit" shapetype="t"/>
        </v:shapetype>
        <v:shape id="_x0000_s2050" type="#_x0000_t32" style="position:absolute;margin-left:0;margin-top:4.8pt;width:469.35pt;height:0;z-index:251658240" o:connectortype="straight"/>
      </w:pict>
    </w:r>
  </w:p>
  <w:p w:rsidR="0068443F" w:rsidRDefault="0068443F">
    <w:r>
      <w:rPr>
        <w:sz w:val="20"/>
      </w:rPr>
      <w:t xml:space="preserve">Argus </w:t>
    </w:r>
    <w:r w:rsidRPr="00BB7DEC">
      <w:rPr>
        <w:sz w:val="20"/>
      </w:rPr>
      <w:t xml:space="preserve">ISMS </w:t>
    </w:r>
    <w:r w:rsidRPr="00BB7DEC">
      <w:rPr>
        <w:sz w:val="20"/>
      </w:rPr>
      <w:ptab w:relativeTo="margin" w:alignment="center" w:leader="none"/>
    </w:r>
    <w:r w:rsidRPr="00BB7DEC">
      <w:rPr>
        <w:sz w:val="20"/>
      </w:rPr>
      <w:t>Policy</w:t>
    </w:r>
    <w:r w:rsidRPr="00BB7DEC">
      <w:rPr>
        <w:sz w:val="20"/>
      </w:rPr>
      <w:ptab w:relativeTo="margin" w:alignment="right" w:leader="none"/>
    </w:r>
    <w:r w:rsidRPr="00BB7DEC">
      <w:rPr>
        <w:sz w:val="20"/>
      </w:rPr>
      <w:t xml:space="preserve"> </w:t>
    </w:r>
    <w:sdt>
      <w:sdtPr>
        <w:id w:val="502766387"/>
        <w:docPartObj>
          <w:docPartGallery w:val="Page Numbers (Top of Page)"/>
          <w:docPartUnique/>
        </w:docPartObj>
      </w:sdtPr>
      <w:sdtEndPr/>
      <w:sdtContent>
        <w:r w:rsidRPr="00BB7DEC">
          <w:rPr>
            <w:sz w:val="20"/>
          </w:rPr>
          <w:t xml:space="preserve">Page </w:t>
        </w:r>
        <w:r w:rsidR="00BB0E58" w:rsidRPr="00BB7DEC">
          <w:rPr>
            <w:sz w:val="20"/>
          </w:rPr>
          <w:fldChar w:fldCharType="begin"/>
        </w:r>
        <w:r w:rsidRPr="00BB7DEC">
          <w:rPr>
            <w:sz w:val="20"/>
          </w:rPr>
          <w:instrText xml:space="preserve"> PAGE </w:instrText>
        </w:r>
        <w:r w:rsidR="00BB0E58" w:rsidRPr="00BB7DEC">
          <w:rPr>
            <w:sz w:val="20"/>
          </w:rPr>
          <w:fldChar w:fldCharType="separate"/>
        </w:r>
        <w:r w:rsidR="00732F9D">
          <w:rPr>
            <w:noProof/>
            <w:sz w:val="20"/>
          </w:rPr>
          <w:t>1</w:t>
        </w:r>
        <w:r w:rsidR="00BB0E58" w:rsidRPr="00BB7DEC">
          <w:rPr>
            <w:sz w:val="20"/>
          </w:rPr>
          <w:fldChar w:fldCharType="end"/>
        </w:r>
        <w:r w:rsidRPr="00BB7DEC">
          <w:rPr>
            <w:sz w:val="20"/>
          </w:rPr>
          <w:t xml:space="preserve"> of </w:t>
        </w:r>
        <w:r w:rsidR="00BB0E58" w:rsidRPr="00BB7DEC">
          <w:rPr>
            <w:sz w:val="20"/>
          </w:rPr>
          <w:fldChar w:fldCharType="begin"/>
        </w:r>
        <w:r w:rsidRPr="00BB7DEC">
          <w:rPr>
            <w:sz w:val="20"/>
          </w:rPr>
          <w:instrText xml:space="preserve"> NUMPAGES  </w:instrText>
        </w:r>
        <w:r w:rsidR="00BB0E58" w:rsidRPr="00BB7DEC">
          <w:rPr>
            <w:sz w:val="20"/>
          </w:rPr>
          <w:fldChar w:fldCharType="separate"/>
        </w:r>
        <w:r w:rsidR="00732F9D">
          <w:rPr>
            <w:noProof/>
            <w:sz w:val="20"/>
          </w:rPr>
          <w:t>3</w:t>
        </w:r>
        <w:r w:rsidR="00BB0E58" w:rsidRPr="00BB7DEC">
          <w:rPr>
            <w:sz w:val="20"/>
          </w:rPr>
          <w:fldChar w:fldCharType="end"/>
        </w:r>
      </w:sdtContent>
    </w:sdt>
  </w:p>
  <w:p w:rsidR="0068443F" w:rsidRPr="00BB7DEC" w:rsidRDefault="0068443F">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971" w:rsidRDefault="00262971" w:rsidP="00FF7BA7">
      <w:r>
        <w:separator/>
      </w:r>
    </w:p>
  </w:footnote>
  <w:footnote w:type="continuationSeparator" w:id="0">
    <w:p w:rsidR="00262971" w:rsidRDefault="00262971" w:rsidP="00FF7B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43F" w:rsidRDefault="0068443F">
    <w:pPr>
      <w:pStyle w:val="Header"/>
    </w:pPr>
  </w:p>
  <w:p w:rsidR="0068443F" w:rsidRDefault="0068443F">
    <w:pPr>
      <w:pStyle w:val="Header"/>
    </w:pPr>
  </w:p>
  <w:p w:rsidR="0068443F" w:rsidRDefault="006844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8"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2808"/>
      <w:gridCol w:w="2370"/>
      <w:gridCol w:w="1050"/>
      <w:gridCol w:w="1320"/>
      <w:gridCol w:w="2370"/>
    </w:tblGrid>
    <w:tr w:rsidR="0068443F" w:rsidTr="00C955A7">
      <w:trPr>
        <w:cantSplit/>
        <w:trHeight w:val="530"/>
      </w:trPr>
      <w:tc>
        <w:tcPr>
          <w:tcW w:w="2808" w:type="dxa"/>
          <w:vMerge w:val="restart"/>
        </w:tcPr>
        <w:p w:rsidR="0068443F" w:rsidRDefault="0068443F" w:rsidP="00C955A7">
          <w:pPr>
            <w:pStyle w:val="Header"/>
          </w:pPr>
          <w:r>
            <w:rPr>
              <w:rFonts w:ascii="Arial" w:hAnsi="Arial" w:cs="Arial"/>
              <w:noProof/>
              <w:color w:val="0000FF"/>
            </w:rPr>
            <w:drawing>
              <wp:inline distT="0" distB="0" distL="0" distR="0">
                <wp:extent cx="740774" cy="925551"/>
                <wp:effectExtent l="19050" t="0" r="2176" b="0"/>
                <wp:docPr id="1" name="Picture 76" descr="http://tbn3.google.com/images?q=tbn:8RffAVvCrnXaoM:http://www.niowaveinc.com/images/nscl_logo_animated.gif">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tbn3.google.com/images?q=tbn:8RffAVvCrnXaoM:http://www.niowaveinc.com/images/nscl_logo_animated.gif">
                          <a:hlinkClick r:id="rId1"/>
                        </pic:cNvPr>
                        <pic:cNvPicPr>
                          <a:picLocks noChangeAspect="1" noChangeArrowheads="1"/>
                        </pic:cNvPicPr>
                      </pic:nvPicPr>
                      <pic:blipFill>
                        <a:blip r:embed="rId2"/>
                        <a:srcRect/>
                        <a:stretch>
                          <a:fillRect/>
                        </a:stretch>
                      </pic:blipFill>
                      <pic:spPr bwMode="auto">
                        <a:xfrm>
                          <a:off x="0" y="0"/>
                          <a:ext cx="747889" cy="934441"/>
                        </a:xfrm>
                        <a:prstGeom prst="rect">
                          <a:avLst/>
                        </a:prstGeom>
                        <a:noFill/>
                        <a:ln w="9525">
                          <a:noFill/>
                          <a:miter lim="800000"/>
                          <a:headEnd/>
                          <a:tailEnd/>
                        </a:ln>
                      </pic:spPr>
                    </pic:pic>
                  </a:graphicData>
                </a:graphic>
              </wp:inline>
            </w:drawing>
          </w:r>
          <w:r>
            <w:rPr>
              <w:rFonts w:ascii="Arial" w:hAnsi="Arial" w:cs="Arial"/>
              <w:noProof/>
              <w:color w:val="0000FF"/>
            </w:rPr>
            <w:drawing>
              <wp:inline distT="0" distB="0" distL="0" distR="0">
                <wp:extent cx="874294" cy="925551"/>
                <wp:effectExtent l="0" t="0" r="0" b="0"/>
                <wp:docPr id="2" name="Picture 1" descr="C:\Documents and Settings\lashbroo\Desktop\FRI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ashbroo\Desktop\FRIB_logo.png"/>
                        <pic:cNvPicPr>
                          <a:picLocks noChangeAspect="1" noChangeArrowheads="1"/>
                        </pic:cNvPicPr>
                      </pic:nvPicPr>
                      <pic:blipFill>
                        <a:blip r:embed="rId3"/>
                        <a:srcRect/>
                        <a:stretch>
                          <a:fillRect/>
                        </a:stretch>
                      </pic:blipFill>
                      <pic:spPr bwMode="auto">
                        <a:xfrm>
                          <a:off x="0" y="0"/>
                          <a:ext cx="880909" cy="932554"/>
                        </a:xfrm>
                        <a:prstGeom prst="rect">
                          <a:avLst/>
                        </a:prstGeom>
                        <a:noFill/>
                        <a:ln w="9525">
                          <a:noFill/>
                          <a:miter lim="800000"/>
                          <a:headEnd/>
                          <a:tailEnd/>
                        </a:ln>
                      </pic:spPr>
                    </pic:pic>
                  </a:graphicData>
                </a:graphic>
              </wp:inline>
            </w:drawing>
          </w:r>
        </w:p>
      </w:tc>
      <w:tc>
        <w:tcPr>
          <w:tcW w:w="3420" w:type="dxa"/>
          <w:gridSpan w:val="2"/>
          <w:tcBorders>
            <w:bottom w:val="nil"/>
          </w:tcBorders>
        </w:tcPr>
        <w:p w:rsidR="0068443F" w:rsidRPr="00681C88" w:rsidRDefault="0068443F" w:rsidP="00C955A7">
          <w:pPr>
            <w:rPr>
              <w:rFonts w:ascii="Arial" w:hAnsi="Arial" w:cs="Arial"/>
              <w:b/>
              <w:szCs w:val="22"/>
            </w:rPr>
          </w:pPr>
          <w:r w:rsidRPr="00681C88">
            <w:rPr>
              <w:rFonts w:ascii="Arial" w:hAnsi="Arial" w:cs="Arial"/>
              <w:b/>
              <w:sz w:val="22"/>
              <w:szCs w:val="22"/>
            </w:rPr>
            <w:t>P</w:t>
          </w:r>
          <w:r>
            <w:rPr>
              <w:rFonts w:ascii="Arial" w:hAnsi="Arial" w:cs="Arial"/>
              <w:b/>
              <w:sz w:val="22"/>
              <w:szCs w:val="22"/>
            </w:rPr>
            <w:t>olicy</w:t>
          </w:r>
          <w:r w:rsidRPr="00681C88">
            <w:rPr>
              <w:rFonts w:ascii="Arial" w:hAnsi="Arial" w:cs="Arial"/>
              <w:b/>
              <w:sz w:val="22"/>
              <w:szCs w:val="22"/>
            </w:rPr>
            <w:t xml:space="preserve"> Number:</w:t>
          </w:r>
          <w:r>
            <w:rPr>
              <w:rFonts w:ascii="Arial" w:hAnsi="Arial" w:cs="Arial"/>
              <w:b/>
              <w:sz w:val="22"/>
              <w:szCs w:val="22"/>
            </w:rPr>
            <w:t xml:space="preserve"> </w:t>
          </w:r>
          <w:r>
            <w:rPr>
              <w:rFonts w:ascii="Arial" w:hAnsi="Arial" w:cs="Arial"/>
              <w:b/>
              <w:sz w:val="20"/>
              <w:szCs w:val="22"/>
            </w:rPr>
            <w:t>EE-ISMS-P1201</w:t>
          </w:r>
        </w:p>
        <w:p w:rsidR="0068443F" w:rsidRPr="00681C88" w:rsidRDefault="0068443F" w:rsidP="00C955A7">
          <w:pPr>
            <w:pStyle w:val="Header"/>
            <w:rPr>
              <w:rFonts w:ascii="Arial" w:hAnsi="Arial" w:cs="Arial"/>
              <w:szCs w:val="22"/>
            </w:rPr>
          </w:pPr>
        </w:p>
      </w:tc>
      <w:tc>
        <w:tcPr>
          <w:tcW w:w="3690" w:type="dxa"/>
          <w:gridSpan w:val="2"/>
          <w:tcBorders>
            <w:bottom w:val="nil"/>
          </w:tcBorders>
        </w:tcPr>
        <w:p w:rsidR="0068443F" w:rsidRPr="00681C88" w:rsidRDefault="0068443F" w:rsidP="00C955A7">
          <w:pPr>
            <w:rPr>
              <w:rFonts w:ascii="Arial" w:hAnsi="Arial" w:cs="Arial"/>
              <w:b/>
              <w:bCs/>
              <w:color w:val="000000"/>
              <w:szCs w:val="22"/>
            </w:rPr>
          </w:pPr>
          <w:r>
            <w:rPr>
              <w:rFonts w:ascii="Arial" w:hAnsi="Arial" w:cs="Arial"/>
              <w:b/>
              <w:bCs/>
              <w:color w:val="000000"/>
              <w:sz w:val="22"/>
              <w:szCs w:val="22"/>
            </w:rPr>
            <w:t>Current Revision Level:</w:t>
          </w:r>
        </w:p>
        <w:p w:rsidR="0068443F" w:rsidRPr="00681C88" w:rsidRDefault="0068443F" w:rsidP="00C955A7">
          <w:pPr>
            <w:rPr>
              <w:rFonts w:ascii="Arial" w:hAnsi="Arial" w:cs="Arial"/>
              <w:szCs w:val="22"/>
            </w:rPr>
          </w:pPr>
        </w:p>
      </w:tc>
    </w:tr>
    <w:tr w:rsidR="0068443F" w:rsidTr="00C955A7">
      <w:trPr>
        <w:cantSplit/>
        <w:trHeight w:val="530"/>
      </w:trPr>
      <w:tc>
        <w:tcPr>
          <w:tcW w:w="2808" w:type="dxa"/>
          <w:vMerge/>
        </w:tcPr>
        <w:p w:rsidR="0068443F" w:rsidRDefault="0068443F" w:rsidP="00C955A7">
          <w:pPr>
            <w:pStyle w:val="Header"/>
          </w:pPr>
        </w:p>
      </w:tc>
      <w:tc>
        <w:tcPr>
          <w:tcW w:w="2370" w:type="dxa"/>
          <w:tcBorders>
            <w:top w:val="single" w:sz="4" w:space="0" w:color="auto"/>
            <w:bottom w:val="single" w:sz="4" w:space="0" w:color="auto"/>
          </w:tcBorders>
        </w:tcPr>
        <w:p w:rsidR="0068443F" w:rsidRPr="00681C88" w:rsidRDefault="0068443F" w:rsidP="00C955A7">
          <w:pPr>
            <w:pStyle w:val="Header"/>
            <w:rPr>
              <w:rFonts w:ascii="Arial" w:hAnsi="Arial" w:cs="Arial"/>
              <w:b/>
              <w:bCs/>
              <w:color w:val="000000"/>
              <w:szCs w:val="22"/>
            </w:rPr>
          </w:pPr>
          <w:r w:rsidRPr="00681C88">
            <w:rPr>
              <w:rFonts w:ascii="Arial" w:hAnsi="Arial" w:cs="Arial"/>
              <w:b/>
              <w:bCs/>
              <w:color w:val="000000"/>
              <w:sz w:val="22"/>
              <w:szCs w:val="22"/>
            </w:rPr>
            <w:t>Initial Issue Date:</w:t>
          </w:r>
        </w:p>
        <w:p w:rsidR="0068443F" w:rsidRPr="0030055B" w:rsidRDefault="0068443F" w:rsidP="00C955A7">
          <w:pPr>
            <w:pStyle w:val="Header"/>
            <w:jc w:val="right"/>
            <w:rPr>
              <w:rFonts w:ascii="Arial" w:hAnsi="Arial" w:cs="Arial"/>
              <w:bCs/>
              <w:color w:val="000000"/>
              <w:szCs w:val="22"/>
            </w:rPr>
          </w:pPr>
          <w:r w:rsidRPr="0030055B">
            <w:rPr>
              <w:rFonts w:ascii="Arial" w:hAnsi="Arial" w:cs="Arial"/>
              <w:bCs/>
              <w:color w:val="000000"/>
              <w:sz w:val="22"/>
              <w:szCs w:val="22"/>
            </w:rPr>
            <w:t>May 26. 2011</w:t>
          </w:r>
        </w:p>
      </w:tc>
      <w:tc>
        <w:tcPr>
          <w:tcW w:w="2370" w:type="dxa"/>
          <w:gridSpan w:val="2"/>
          <w:tcBorders>
            <w:top w:val="single" w:sz="4" w:space="0" w:color="auto"/>
            <w:bottom w:val="single" w:sz="4" w:space="0" w:color="auto"/>
          </w:tcBorders>
        </w:tcPr>
        <w:p w:rsidR="0068443F" w:rsidRDefault="0068443F" w:rsidP="00C955A7">
          <w:pPr>
            <w:pStyle w:val="Header"/>
            <w:rPr>
              <w:rFonts w:ascii="Arial" w:hAnsi="Arial" w:cs="Arial"/>
              <w:b/>
              <w:szCs w:val="22"/>
            </w:rPr>
          </w:pPr>
          <w:r>
            <w:rPr>
              <w:rFonts w:ascii="Arial" w:hAnsi="Arial" w:cs="Arial"/>
              <w:b/>
              <w:sz w:val="22"/>
              <w:szCs w:val="22"/>
            </w:rPr>
            <w:t xml:space="preserve">Revision </w:t>
          </w:r>
          <w:r w:rsidRPr="00681C88">
            <w:rPr>
              <w:rFonts w:ascii="Arial" w:hAnsi="Arial" w:cs="Arial"/>
              <w:b/>
              <w:sz w:val="22"/>
              <w:szCs w:val="22"/>
            </w:rPr>
            <w:t>Date:</w:t>
          </w:r>
        </w:p>
        <w:p w:rsidR="0068443F" w:rsidRDefault="0068443F" w:rsidP="00C955A7">
          <w:pPr>
            <w:pStyle w:val="Header"/>
            <w:jc w:val="right"/>
            <w:rPr>
              <w:rFonts w:ascii="Arial" w:hAnsi="Arial" w:cs="Arial"/>
              <w:b/>
              <w:szCs w:val="22"/>
            </w:rPr>
          </w:pPr>
        </w:p>
      </w:tc>
      <w:tc>
        <w:tcPr>
          <w:tcW w:w="2370" w:type="dxa"/>
          <w:tcBorders>
            <w:top w:val="single" w:sz="4" w:space="0" w:color="auto"/>
            <w:bottom w:val="single" w:sz="4" w:space="0" w:color="auto"/>
          </w:tcBorders>
        </w:tcPr>
        <w:p w:rsidR="0068443F" w:rsidRDefault="0068443F" w:rsidP="00C955A7">
          <w:pPr>
            <w:pStyle w:val="Header"/>
            <w:rPr>
              <w:rFonts w:ascii="Arial" w:hAnsi="Arial" w:cs="Arial"/>
              <w:b/>
              <w:szCs w:val="22"/>
            </w:rPr>
          </w:pPr>
          <w:r>
            <w:rPr>
              <w:rFonts w:ascii="Arial" w:hAnsi="Arial" w:cs="Arial"/>
              <w:b/>
              <w:sz w:val="22"/>
              <w:szCs w:val="22"/>
            </w:rPr>
            <w:t>Author</w:t>
          </w:r>
          <w:r w:rsidRPr="00681C88">
            <w:rPr>
              <w:rFonts w:ascii="Arial" w:hAnsi="Arial" w:cs="Arial"/>
              <w:b/>
              <w:sz w:val="22"/>
              <w:szCs w:val="22"/>
            </w:rPr>
            <w:t>:</w:t>
          </w:r>
        </w:p>
        <w:p w:rsidR="0068443F" w:rsidRPr="0030055B" w:rsidRDefault="0068443F" w:rsidP="00C955A7">
          <w:pPr>
            <w:jc w:val="right"/>
            <w:rPr>
              <w:rFonts w:ascii="Arial" w:hAnsi="Arial" w:cs="Arial"/>
              <w:bCs/>
              <w:color w:val="000000"/>
              <w:szCs w:val="22"/>
            </w:rPr>
          </w:pPr>
          <w:r>
            <w:rPr>
              <w:rFonts w:ascii="Arial" w:hAnsi="Arial" w:cs="Arial"/>
              <w:bCs/>
              <w:color w:val="000000"/>
              <w:sz w:val="22"/>
              <w:szCs w:val="22"/>
            </w:rPr>
            <w:t>IS Working Group</w:t>
          </w:r>
        </w:p>
      </w:tc>
    </w:tr>
    <w:tr w:rsidR="0068443F" w:rsidTr="00C955A7">
      <w:trPr>
        <w:cantSplit/>
        <w:trHeight w:val="591"/>
      </w:trPr>
      <w:tc>
        <w:tcPr>
          <w:tcW w:w="2808" w:type="dxa"/>
          <w:vMerge/>
        </w:tcPr>
        <w:p w:rsidR="0068443F" w:rsidRDefault="0068443F" w:rsidP="00C955A7">
          <w:pPr>
            <w:pStyle w:val="Header"/>
          </w:pPr>
        </w:p>
      </w:tc>
      <w:tc>
        <w:tcPr>
          <w:tcW w:w="7110" w:type="dxa"/>
          <w:gridSpan w:val="4"/>
          <w:tcBorders>
            <w:top w:val="nil"/>
          </w:tcBorders>
        </w:tcPr>
        <w:p w:rsidR="0068443F" w:rsidRDefault="0068443F" w:rsidP="00C955A7">
          <w:pPr>
            <w:pStyle w:val="Header"/>
            <w:rPr>
              <w:rFonts w:ascii="Arial" w:hAnsi="Arial" w:cs="Arial"/>
              <w:b/>
              <w:szCs w:val="22"/>
            </w:rPr>
          </w:pPr>
          <w:r>
            <w:rPr>
              <w:rFonts w:ascii="Arial" w:hAnsi="Arial" w:cs="Arial"/>
              <w:b/>
              <w:sz w:val="22"/>
              <w:szCs w:val="22"/>
            </w:rPr>
            <w:t>Who is Affected</w:t>
          </w:r>
          <w:r w:rsidRPr="00681C88">
            <w:rPr>
              <w:rFonts w:ascii="Arial" w:hAnsi="Arial" w:cs="Arial"/>
              <w:b/>
              <w:sz w:val="22"/>
              <w:szCs w:val="22"/>
            </w:rPr>
            <w:t>:</w:t>
          </w:r>
        </w:p>
        <w:p w:rsidR="0068443F" w:rsidRPr="0030055B" w:rsidRDefault="0068443F" w:rsidP="00C955A7">
          <w:pPr>
            <w:pStyle w:val="Header"/>
            <w:jc w:val="right"/>
            <w:rPr>
              <w:rFonts w:ascii="Arial" w:hAnsi="Arial" w:cs="Arial"/>
              <w:szCs w:val="22"/>
            </w:rPr>
          </w:pPr>
        </w:p>
      </w:tc>
    </w:tr>
    <w:tr w:rsidR="0068443F" w:rsidTr="00C955A7">
      <w:trPr>
        <w:cantSplit/>
        <w:trHeight w:val="573"/>
      </w:trPr>
      <w:tc>
        <w:tcPr>
          <w:tcW w:w="9918" w:type="dxa"/>
          <w:gridSpan w:val="5"/>
        </w:tcPr>
        <w:p w:rsidR="0068443F" w:rsidRDefault="0068443F" w:rsidP="00C955A7">
          <w:pPr>
            <w:rPr>
              <w:rFonts w:ascii="Arial" w:hAnsi="Arial" w:cs="Arial"/>
              <w:sz w:val="16"/>
            </w:rPr>
          </w:pPr>
        </w:p>
        <w:p w:rsidR="0068443F" w:rsidRDefault="0068443F" w:rsidP="005F49A7">
          <w:pPr>
            <w:rPr>
              <w:color w:val="000000"/>
              <w:sz w:val="18"/>
            </w:rPr>
          </w:pPr>
          <w:r>
            <w:rPr>
              <w:rFonts w:ascii="Arial" w:hAnsi="Arial" w:cs="Arial"/>
              <w:b/>
            </w:rPr>
            <w:t>Policy</w:t>
          </w:r>
          <w:r w:rsidRPr="00FE4B6E">
            <w:rPr>
              <w:rFonts w:ascii="Arial" w:hAnsi="Arial" w:cs="Arial"/>
              <w:b/>
            </w:rPr>
            <w:t xml:space="preserve"> Title</w:t>
          </w:r>
          <w:r w:rsidRPr="000118D0">
            <w:rPr>
              <w:rFonts w:ascii="Arial" w:hAnsi="Arial" w:cs="Arial"/>
              <w:b/>
              <w:szCs w:val="24"/>
            </w:rPr>
            <w:t>:</w:t>
          </w:r>
          <w:r w:rsidRPr="000118D0">
            <w:rPr>
              <w:rFonts w:ascii="Arial" w:hAnsi="Arial" w:cs="Arial"/>
              <w:szCs w:val="24"/>
            </w:rPr>
            <w:t xml:space="preserve">  </w:t>
          </w:r>
          <w:r>
            <w:rPr>
              <w:rFonts w:ascii="Arial" w:hAnsi="Arial" w:cs="Arial"/>
              <w:szCs w:val="24"/>
            </w:rPr>
            <w:t>Information Systems Acquisition, Development, and Maintenance Policy</w:t>
          </w:r>
        </w:p>
      </w:tc>
    </w:tr>
  </w:tbl>
  <w:p w:rsidR="0068443F" w:rsidRDefault="006844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688"/>
    <w:multiLevelType w:val="hybridMultilevel"/>
    <w:tmpl w:val="16980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103189"/>
    <w:multiLevelType w:val="multilevel"/>
    <w:tmpl w:val="62ACB688"/>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bullet"/>
      <w:lvlText w:val=""/>
      <w:lvlJc w:val="left"/>
      <w:pPr>
        <w:ind w:left="2160" w:hanging="720"/>
      </w:pPr>
      <w:rPr>
        <w:rFonts w:ascii="Symbol" w:hAnsi="Symbol"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2">
    <w:nsid w:val="12D362E2"/>
    <w:multiLevelType w:val="multilevel"/>
    <w:tmpl w:val="07B85E66"/>
    <w:lvl w:ilvl="0">
      <w:start w:val="1"/>
      <w:numFmt w:val="decimal"/>
      <w:pStyle w:val="Heading1"/>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3">
    <w:nsid w:val="1D5919AB"/>
    <w:multiLevelType w:val="hybridMultilevel"/>
    <w:tmpl w:val="A73C1888"/>
    <w:lvl w:ilvl="0" w:tplc="1EF065B0">
      <w:numFmt w:val="bullet"/>
      <w:lvlText w:val="•"/>
      <w:lvlJc w:val="left"/>
      <w:pPr>
        <w:ind w:left="2160" w:hanging="72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51710AE"/>
    <w:multiLevelType w:val="hybridMultilevel"/>
    <w:tmpl w:val="8F80C97E"/>
    <w:lvl w:ilvl="0" w:tplc="028C1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642955"/>
    <w:multiLevelType w:val="multilevel"/>
    <w:tmpl w:val="9CD6671C"/>
    <w:lvl w:ilvl="0">
      <w:start w:val="1"/>
      <w:numFmt w:val="bullet"/>
      <w:lvlText w:val=""/>
      <w:lvlJc w:val="left"/>
      <w:pPr>
        <w:ind w:left="1800" w:hanging="360"/>
      </w:pPr>
      <w:rPr>
        <w:rFonts w:ascii="Wingdings" w:hAnsi="Wingdings"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6">
    <w:nsid w:val="3F270576"/>
    <w:multiLevelType w:val="hybridMultilevel"/>
    <w:tmpl w:val="0CE035EA"/>
    <w:lvl w:ilvl="0" w:tplc="66DC7D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1A037C1"/>
    <w:multiLevelType w:val="hybridMultilevel"/>
    <w:tmpl w:val="4D5C2F9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A0B102B"/>
    <w:multiLevelType w:val="multilevel"/>
    <w:tmpl w:val="E8D4C954"/>
    <w:lvl w:ilvl="0">
      <w:start w:val="1"/>
      <w:numFmt w:val="decimal"/>
      <w:lvlText w:val="%1.0"/>
      <w:lvlJc w:val="left"/>
      <w:pPr>
        <w:ind w:left="360" w:hanging="360"/>
      </w:pPr>
      <w:rPr>
        <w:rFonts w:hint="default"/>
        <w:b/>
        <w:color w:val="auto"/>
      </w:rPr>
    </w:lvl>
    <w:lvl w:ilvl="1">
      <w:start w:val="1"/>
      <w:numFmt w:val="decimal"/>
      <w:lvlText w:val="%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9">
    <w:nsid w:val="7A38105D"/>
    <w:multiLevelType w:val="hybridMultilevel"/>
    <w:tmpl w:val="0CA20CC8"/>
    <w:lvl w:ilvl="0" w:tplc="B7BC5988">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621C0F"/>
    <w:multiLevelType w:val="multilevel"/>
    <w:tmpl w:val="5502947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11">
    <w:nsid w:val="7E270158"/>
    <w:multiLevelType w:val="multilevel"/>
    <w:tmpl w:val="62ACB688"/>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bullet"/>
      <w:lvlText w:val=""/>
      <w:lvlJc w:val="left"/>
      <w:pPr>
        <w:ind w:left="2160" w:hanging="720"/>
      </w:pPr>
      <w:rPr>
        <w:rFonts w:ascii="Symbol" w:hAnsi="Symbol"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num w:numId="1">
    <w:abstractNumId w:val="2"/>
  </w:num>
  <w:num w:numId="2">
    <w:abstractNumId w:val="9"/>
  </w:num>
  <w:num w:numId="3">
    <w:abstractNumId w:val="0"/>
  </w:num>
  <w:num w:numId="4">
    <w:abstractNumId w:val="7"/>
  </w:num>
  <w:num w:numId="5">
    <w:abstractNumId w:val="4"/>
  </w:num>
  <w:num w:numId="6">
    <w:abstractNumId w:val="8"/>
  </w:num>
  <w:num w:numId="7">
    <w:abstractNumId w:val="11"/>
  </w:num>
  <w:num w:numId="8">
    <w:abstractNumId w:val="1"/>
  </w:num>
  <w:num w:numId="9">
    <w:abstractNumId w:val="3"/>
  </w:num>
  <w:num w:numId="10">
    <w:abstractNumId w:val="5"/>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20"/>
  <w:characterSpacingControl w:val="doNotCompress"/>
  <w:hdrShapeDefaults>
    <o:shapedefaults v:ext="edit" spidmax="2053"/>
    <o:shapelayout v:ext="edit">
      <o:idmap v:ext="edit" data="2"/>
      <o:rules v:ext="edit">
        <o:r id="V:Rule1" type="connector" idref="#_x0000_s2050"/>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FF7BA7"/>
    <w:rsid w:val="00025528"/>
    <w:rsid w:val="00033060"/>
    <w:rsid w:val="0003348F"/>
    <w:rsid w:val="00036B08"/>
    <w:rsid w:val="00037482"/>
    <w:rsid w:val="00052E53"/>
    <w:rsid w:val="00056EF0"/>
    <w:rsid w:val="00077B41"/>
    <w:rsid w:val="00084CB6"/>
    <w:rsid w:val="0008571F"/>
    <w:rsid w:val="000A4D2A"/>
    <w:rsid w:val="000C3B62"/>
    <w:rsid w:val="000E189E"/>
    <w:rsid w:val="000E7A77"/>
    <w:rsid w:val="000F56D1"/>
    <w:rsid w:val="000F7F32"/>
    <w:rsid w:val="00110BDF"/>
    <w:rsid w:val="00110CAB"/>
    <w:rsid w:val="0011298D"/>
    <w:rsid w:val="001405F5"/>
    <w:rsid w:val="00143536"/>
    <w:rsid w:val="00144856"/>
    <w:rsid w:val="001A5F83"/>
    <w:rsid w:val="001B77A9"/>
    <w:rsid w:val="001C251F"/>
    <w:rsid w:val="001C4892"/>
    <w:rsid w:val="001C5E2B"/>
    <w:rsid w:val="001F7ED9"/>
    <w:rsid w:val="00242D58"/>
    <w:rsid w:val="00247E4C"/>
    <w:rsid w:val="00262971"/>
    <w:rsid w:val="00277818"/>
    <w:rsid w:val="00282B0D"/>
    <w:rsid w:val="002944AC"/>
    <w:rsid w:val="002A08F4"/>
    <w:rsid w:val="002C01C9"/>
    <w:rsid w:val="002C26BF"/>
    <w:rsid w:val="002C7DDD"/>
    <w:rsid w:val="002D293D"/>
    <w:rsid w:val="002F5CB6"/>
    <w:rsid w:val="0030055B"/>
    <w:rsid w:val="00313A53"/>
    <w:rsid w:val="0031743C"/>
    <w:rsid w:val="00371B2F"/>
    <w:rsid w:val="00375E14"/>
    <w:rsid w:val="00376C44"/>
    <w:rsid w:val="00376E6F"/>
    <w:rsid w:val="003B1FE8"/>
    <w:rsid w:val="003C6AE9"/>
    <w:rsid w:val="003C7115"/>
    <w:rsid w:val="003D475D"/>
    <w:rsid w:val="003D6BB2"/>
    <w:rsid w:val="003E3524"/>
    <w:rsid w:val="00403150"/>
    <w:rsid w:val="0043198A"/>
    <w:rsid w:val="0043657C"/>
    <w:rsid w:val="004670E4"/>
    <w:rsid w:val="00474AB6"/>
    <w:rsid w:val="0049080F"/>
    <w:rsid w:val="004B62B2"/>
    <w:rsid w:val="004E2E6A"/>
    <w:rsid w:val="005235BE"/>
    <w:rsid w:val="00542117"/>
    <w:rsid w:val="00543A97"/>
    <w:rsid w:val="00556890"/>
    <w:rsid w:val="00565F2E"/>
    <w:rsid w:val="0057483E"/>
    <w:rsid w:val="005B526A"/>
    <w:rsid w:val="005C3A35"/>
    <w:rsid w:val="005F49A7"/>
    <w:rsid w:val="00600F51"/>
    <w:rsid w:val="00617D01"/>
    <w:rsid w:val="00620EB2"/>
    <w:rsid w:val="006244BF"/>
    <w:rsid w:val="00633AD1"/>
    <w:rsid w:val="00644409"/>
    <w:rsid w:val="006463ED"/>
    <w:rsid w:val="00656005"/>
    <w:rsid w:val="00670CD9"/>
    <w:rsid w:val="006761C8"/>
    <w:rsid w:val="00676AA8"/>
    <w:rsid w:val="0068443F"/>
    <w:rsid w:val="006875E4"/>
    <w:rsid w:val="00690979"/>
    <w:rsid w:val="00693D27"/>
    <w:rsid w:val="006A350C"/>
    <w:rsid w:val="006D31EC"/>
    <w:rsid w:val="006E0D2F"/>
    <w:rsid w:val="006E78F9"/>
    <w:rsid w:val="00700D8E"/>
    <w:rsid w:val="007271F3"/>
    <w:rsid w:val="007327B3"/>
    <w:rsid w:val="00732F9D"/>
    <w:rsid w:val="00734CF1"/>
    <w:rsid w:val="0073591C"/>
    <w:rsid w:val="007370F1"/>
    <w:rsid w:val="00766160"/>
    <w:rsid w:val="007766CA"/>
    <w:rsid w:val="00777AB2"/>
    <w:rsid w:val="007B4E80"/>
    <w:rsid w:val="007D7135"/>
    <w:rsid w:val="007E1678"/>
    <w:rsid w:val="0080055B"/>
    <w:rsid w:val="008156F8"/>
    <w:rsid w:val="00825D8E"/>
    <w:rsid w:val="0082714C"/>
    <w:rsid w:val="00834CA7"/>
    <w:rsid w:val="008650C6"/>
    <w:rsid w:val="008804A3"/>
    <w:rsid w:val="008B397D"/>
    <w:rsid w:val="008C2137"/>
    <w:rsid w:val="008D5C4F"/>
    <w:rsid w:val="008E2659"/>
    <w:rsid w:val="008E7D90"/>
    <w:rsid w:val="00910917"/>
    <w:rsid w:val="00923232"/>
    <w:rsid w:val="009602A4"/>
    <w:rsid w:val="00963EDD"/>
    <w:rsid w:val="00975B50"/>
    <w:rsid w:val="00985399"/>
    <w:rsid w:val="009A019F"/>
    <w:rsid w:val="009A3CBD"/>
    <w:rsid w:val="009B4B9F"/>
    <w:rsid w:val="009E0747"/>
    <w:rsid w:val="009E0FEC"/>
    <w:rsid w:val="009F7D77"/>
    <w:rsid w:val="00A04EA6"/>
    <w:rsid w:val="00A11374"/>
    <w:rsid w:val="00A233FA"/>
    <w:rsid w:val="00A61C46"/>
    <w:rsid w:val="00A95EF6"/>
    <w:rsid w:val="00AB5962"/>
    <w:rsid w:val="00AC7465"/>
    <w:rsid w:val="00AD3DC8"/>
    <w:rsid w:val="00AE43A0"/>
    <w:rsid w:val="00AE7453"/>
    <w:rsid w:val="00AF06ED"/>
    <w:rsid w:val="00AF2415"/>
    <w:rsid w:val="00B404A0"/>
    <w:rsid w:val="00B410FA"/>
    <w:rsid w:val="00B43E9F"/>
    <w:rsid w:val="00B50613"/>
    <w:rsid w:val="00B514BA"/>
    <w:rsid w:val="00B6038B"/>
    <w:rsid w:val="00B61303"/>
    <w:rsid w:val="00B7018D"/>
    <w:rsid w:val="00B827FC"/>
    <w:rsid w:val="00B8430C"/>
    <w:rsid w:val="00B84A7A"/>
    <w:rsid w:val="00B97B96"/>
    <w:rsid w:val="00BB0E58"/>
    <w:rsid w:val="00BB2135"/>
    <w:rsid w:val="00BB54CF"/>
    <w:rsid w:val="00BB7DEC"/>
    <w:rsid w:val="00BC56F0"/>
    <w:rsid w:val="00BD25FE"/>
    <w:rsid w:val="00BD4716"/>
    <w:rsid w:val="00BF20D3"/>
    <w:rsid w:val="00C02A2D"/>
    <w:rsid w:val="00C03F30"/>
    <w:rsid w:val="00C34921"/>
    <w:rsid w:val="00C46428"/>
    <w:rsid w:val="00C648A3"/>
    <w:rsid w:val="00C67C90"/>
    <w:rsid w:val="00C710D0"/>
    <w:rsid w:val="00C72283"/>
    <w:rsid w:val="00C76BF7"/>
    <w:rsid w:val="00C955A7"/>
    <w:rsid w:val="00CA4EBE"/>
    <w:rsid w:val="00CA7DD1"/>
    <w:rsid w:val="00CC44B2"/>
    <w:rsid w:val="00CD7F99"/>
    <w:rsid w:val="00CE1C50"/>
    <w:rsid w:val="00CE4E4A"/>
    <w:rsid w:val="00CE5D16"/>
    <w:rsid w:val="00D0462F"/>
    <w:rsid w:val="00D14082"/>
    <w:rsid w:val="00D27A00"/>
    <w:rsid w:val="00D33D4C"/>
    <w:rsid w:val="00D40075"/>
    <w:rsid w:val="00D43429"/>
    <w:rsid w:val="00D52395"/>
    <w:rsid w:val="00D546BC"/>
    <w:rsid w:val="00D65CCB"/>
    <w:rsid w:val="00D72917"/>
    <w:rsid w:val="00D841F3"/>
    <w:rsid w:val="00D85703"/>
    <w:rsid w:val="00DA2DE6"/>
    <w:rsid w:val="00DB29F0"/>
    <w:rsid w:val="00DC2D43"/>
    <w:rsid w:val="00DC497A"/>
    <w:rsid w:val="00DE52FC"/>
    <w:rsid w:val="00E10E5D"/>
    <w:rsid w:val="00E1220B"/>
    <w:rsid w:val="00E27261"/>
    <w:rsid w:val="00E4600D"/>
    <w:rsid w:val="00E47697"/>
    <w:rsid w:val="00E53992"/>
    <w:rsid w:val="00E751C9"/>
    <w:rsid w:val="00E75B87"/>
    <w:rsid w:val="00E77334"/>
    <w:rsid w:val="00E92262"/>
    <w:rsid w:val="00EA3C04"/>
    <w:rsid w:val="00EA6535"/>
    <w:rsid w:val="00EC1575"/>
    <w:rsid w:val="00ED16E3"/>
    <w:rsid w:val="00ED638B"/>
    <w:rsid w:val="00ED7C42"/>
    <w:rsid w:val="00EE09E3"/>
    <w:rsid w:val="00EE65D2"/>
    <w:rsid w:val="00EF0540"/>
    <w:rsid w:val="00F05D0B"/>
    <w:rsid w:val="00F24C6F"/>
    <w:rsid w:val="00F3795A"/>
    <w:rsid w:val="00F4182C"/>
    <w:rsid w:val="00F46728"/>
    <w:rsid w:val="00F50B80"/>
    <w:rsid w:val="00F63910"/>
    <w:rsid w:val="00F81062"/>
    <w:rsid w:val="00F8194F"/>
    <w:rsid w:val="00F8290D"/>
    <w:rsid w:val="00F97392"/>
    <w:rsid w:val="00F97DE3"/>
    <w:rsid w:val="00FD3EA8"/>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BA7"/>
    <w:pPr>
      <w:spacing w:after="0" w:line="240" w:lineRule="auto"/>
    </w:pPr>
    <w:rPr>
      <w:rFonts w:ascii="Times New Roman" w:eastAsia="Times New Roman" w:hAnsi="Times New Roman" w:cs="Times New Roman"/>
      <w:sz w:val="24"/>
      <w:szCs w:val="20"/>
    </w:rPr>
  </w:style>
  <w:style w:type="paragraph" w:styleId="Heading1">
    <w:name w:val="heading 1"/>
    <w:basedOn w:val="ListParagraph"/>
    <w:next w:val="ListParagraph"/>
    <w:link w:val="Heading1Char"/>
    <w:uiPriority w:val="9"/>
    <w:qFormat/>
    <w:rsid w:val="002A08F4"/>
    <w:pPr>
      <w:numPr>
        <w:numId w:val="1"/>
      </w:numPr>
      <w:outlineLvl w:val="0"/>
    </w:pPr>
    <w:rPr>
      <w:b/>
      <w:szCs w:val="24"/>
    </w:rPr>
  </w:style>
  <w:style w:type="paragraph" w:styleId="Heading2">
    <w:name w:val="heading 2"/>
    <w:basedOn w:val="Heading1"/>
    <w:next w:val="Normal"/>
    <w:link w:val="Heading2Char"/>
    <w:qFormat/>
    <w:rsid w:val="002A08F4"/>
    <w:pPr>
      <w:numPr>
        <w:numId w:val="2"/>
      </w:numPr>
      <w:outlineLvl w:val="1"/>
    </w:pPr>
  </w:style>
  <w:style w:type="paragraph" w:styleId="Heading3">
    <w:name w:val="heading 3"/>
    <w:basedOn w:val="Normal"/>
    <w:next w:val="Normal"/>
    <w:link w:val="Heading3Char"/>
    <w:uiPriority w:val="9"/>
    <w:semiHidden/>
    <w:unhideWhenUsed/>
    <w:qFormat/>
    <w:rsid w:val="000E189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A08F4"/>
    <w:rPr>
      <w:rFonts w:ascii="Times New Roman" w:eastAsia="Times New Roman" w:hAnsi="Times New Roman" w:cs="Times New Roman"/>
      <w:b/>
      <w:sz w:val="24"/>
      <w:szCs w:val="24"/>
    </w:rPr>
  </w:style>
  <w:style w:type="paragraph" w:styleId="Header">
    <w:name w:val="header"/>
    <w:basedOn w:val="Normal"/>
    <w:link w:val="HeaderChar"/>
    <w:uiPriority w:val="99"/>
    <w:rsid w:val="00FF7BA7"/>
    <w:pPr>
      <w:tabs>
        <w:tab w:val="center" w:pos="4320"/>
        <w:tab w:val="right" w:pos="8640"/>
      </w:tabs>
    </w:pPr>
  </w:style>
  <w:style w:type="character" w:customStyle="1" w:styleId="HeaderChar">
    <w:name w:val="Header Char"/>
    <w:basedOn w:val="DefaultParagraphFont"/>
    <w:link w:val="Header"/>
    <w:uiPriority w:val="99"/>
    <w:rsid w:val="00FF7BA7"/>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FF7BA7"/>
    <w:pPr>
      <w:tabs>
        <w:tab w:val="center" w:pos="4680"/>
        <w:tab w:val="right" w:pos="9360"/>
      </w:tabs>
    </w:pPr>
  </w:style>
  <w:style w:type="character" w:customStyle="1" w:styleId="FooterChar">
    <w:name w:val="Footer Char"/>
    <w:basedOn w:val="DefaultParagraphFont"/>
    <w:link w:val="Footer"/>
    <w:uiPriority w:val="99"/>
    <w:rsid w:val="00FF7BA7"/>
    <w:rPr>
      <w:rFonts w:ascii="Times New Roman" w:eastAsia="Times New Roman" w:hAnsi="Times New Roman" w:cs="Times New Roman"/>
      <w:sz w:val="24"/>
      <w:szCs w:val="20"/>
    </w:rPr>
  </w:style>
  <w:style w:type="paragraph" w:styleId="ListParagraph">
    <w:name w:val="List Paragraph"/>
    <w:basedOn w:val="Normal"/>
    <w:uiPriority w:val="34"/>
    <w:qFormat/>
    <w:rsid w:val="002A08F4"/>
    <w:pPr>
      <w:ind w:left="720"/>
      <w:contextualSpacing/>
      <w:jc w:val="both"/>
    </w:pPr>
  </w:style>
  <w:style w:type="paragraph" w:styleId="List">
    <w:name w:val="List"/>
    <w:basedOn w:val="Normal"/>
    <w:rsid w:val="00FF7BA7"/>
    <w:pPr>
      <w:ind w:left="360" w:hanging="360"/>
    </w:pPr>
  </w:style>
  <w:style w:type="table" w:styleId="TableGrid">
    <w:name w:val="Table Grid"/>
    <w:basedOn w:val="TableNormal"/>
    <w:uiPriority w:val="59"/>
    <w:rsid w:val="00FF7B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7BA7"/>
    <w:rPr>
      <w:rFonts w:ascii="Tahoma" w:hAnsi="Tahoma" w:cs="Tahoma"/>
      <w:sz w:val="16"/>
      <w:szCs w:val="16"/>
    </w:rPr>
  </w:style>
  <w:style w:type="character" w:customStyle="1" w:styleId="BalloonTextChar">
    <w:name w:val="Balloon Text Char"/>
    <w:basedOn w:val="DefaultParagraphFont"/>
    <w:link w:val="BalloonText"/>
    <w:uiPriority w:val="99"/>
    <w:semiHidden/>
    <w:rsid w:val="00FF7BA7"/>
    <w:rPr>
      <w:rFonts w:ascii="Tahoma" w:eastAsia="Times New Roman" w:hAnsi="Tahoma" w:cs="Tahoma"/>
      <w:sz w:val="16"/>
      <w:szCs w:val="16"/>
    </w:rPr>
  </w:style>
  <w:style w:type="character" w:customStyle="1" w:styleId="Heading1Char">
    <w:name w:val="Heading 1 Char"/>
    <w:basedOn w:val="DefaultParagraphFont"/>
    <w:link w:val="Heading1"/>
    <w:uiPriority w:val="9"/>
    <w:rsid w:val="002A08F4"/>
    <w:rPr>
      <w:rFonts w:ascii="Times New Roman" w:eastAsia="Times New Roman" w:hAnsi="Times New Roman" w:cs="Times New Roman"/>
      <w:b/>
      <w:sz w:val="24"/>
      <w:szCs w:val="24"/>
    </w:rPr>
  </w:style>
  <w:style w:type="character" w:customStyle="1" w:styleId="Heading3Char">
    <w:name w:val="Heading 3 Char"/>
    <w:basedOn w:val="DefaultParagraphFont"/>
    <w:link w:val="Heading3"/>
    <w:uiPriority w:val="9"/>
    <w:rsid w:val="000E189E"/>
    <w:rPr>
      <w:rFonts w:asciiTheme="majorHAnsi" w:eastAsiaTheme="majorEastAsia" w:hAnsiTheme="majorHAnsi" w:cstheme="majorBidi"/>
      <w:b/>
      <w:bCs/>
      <w:color w:val="4F81BD" w:themeColor="accent1"/>
      <w:sz w:val="24"/>
      <w:szCs w:val="20"/>
    </w:rPr>
  </w:style>
  <w:style w:type="character" w:styleId="Hyperlink">
    <w:name w:val="Hyperlink"/>
    <w:basedOn w:val="DefaultParagraphFont"/>
    <w:uiPriority w:val="99"/>
    <w:semiHidden/>
    <w:unhideWhenUsed/>
    <w:rsid w:val="00D33D4C"/>
    <w:rPr>
      <w:color w:val="0000FF"/>
      <w:u w:val="single"/>
    </w:rPr>
  </w:style>
  <w:style w:type="character" w:styleId="CommentReference">
    <w:name w:val="annotation reference"/>
    <w:basedOn w:val="DefaultParagraphFont"/>
    <w:uiPriority w:val="99"/>
    <w:semiHidden/>
    <w:unhideWhenUsed/>
    <w:rsid w:val="009A3CBD"/>
    <w:rPr>
      <w:sz w:val="18"/>
      <w:szCs w:val="18"/>
    </w:rPr>
  </w:style>
  <w:style w:type="paragraph" w:styleId="CommentText">
    <w:name w:val="annotation text"/>
    <w:basedOn w:val="Normal"/>
    <w:link w:val="CommentTextChar"/>
    <w:uiPriority w:val="99"/>
    <w:semiHidden/>
    <w:unhideWhenUsed/>
    <w:rsid w:val="009A3CBD"/>
    <w:rPr>
      <w:szCs w:val="24"/>
    </w:rPr>
  </w:style>
  <w:style w:type="character" w:customStyle="1" w:styleId="CommentTextChar">
    <w:name w:val="Comment Text Char"/>
    <w:basedOn w:val="DefaultParagraphFont"/>
    <w:link w:val="CommentText"/>
    <w:uiPriority w:val="99"/>
    <w:semiHidden/>
    <w:rsid w:val="009A3CBD"/>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9A3CBD"/>
    <w:rPr>
      <w:b/>
      <w:bCs/>
      <w:sz w:val="20"/>
      <w:szCs w:val="20"/>
    </w:rPr>
  </w:style>
  <w:style w:type="character" w:customStyle="1" w:styleId="CommentSubjectChar">
    <w:name w:val="Comment Subject Char"/>
    <w:basedOn w:val="CommentTextChar"/>
    <w:link w:val="CommentSubject"/>
    <w:uiPriority w:val="99"/>
    <w:semiHidden/>
    <w:rsid w:val="009A3CBD"/>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jpeg"/><Relationship Id="rId1" Type="http://schemas.openxmlformats.org/officeDocument/2006/relationships/hyperlink" Target="http://images.google.com/imgres?imgurl=http://www.niowaveinc.com/images/nscl_logo_animated.gif&amp;imgrefurl=http://www.niowaveinc.com/Collaboration.html&amp;usg=__NOdqRlvjfqW0hSfQjrGn96DVnyA=&amp;h=250&amp;w=200&amp;sz=97&amp;hl=en&amp;start=5&amp;um=1&amp;tbnid=8RffAVvCrnXaoM:&amp;tbnh=111&amp;tbnw=89&amp;prev=/images?q=NSCL&amp;hl=en&amp;rls=com.microsoft:en-us&amp;sa=N&amp;um=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4E9C732B104282A83A586D8D72C691"/>
        <w:category>
          <w:name w:val="General"/>
          <w:gallery w:val="placeholder"/>
        </w:category>
        <w:types>
          <w:type w:val="bbPlcHdr"/>
        </w:types>
        <w:behaviors>
          <w:behavior w:val="content"/>
        </w:behaviors>
        <w:guid w:val="{7A9FA3E2-4C41-47E0-97FF-8C3E76B5158D}"/>
      </w:docPartPr>
      <w:docPartBody>
        <w:p w:rsidR="0009735B" w:rsidRDefault="000B07AC" w:rsidP="000B07AC">
          <w:pPr>
            <w:pStyle w:val="AF4E9C732B104282A83A586D8D72C69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B07AC"/>
    <w:rsid w:val="0009735B"/>
    <w:rsid w:val="000B07AC"/>
    <w:rsid w:val="00133E3B"/>
    <w:rsid w:val="001D2D36"/>
    <w:rsid w:val="002026A5"/>
    <w:rsid w:val="003B0B52"/>
    <w:rsid w:val="00416B68"/>
    <w:rsid w:val="005152EB"/>
    <w:rsid w:val="005C6837"/>
    <w:rsid w:val="00620116"/>
    <w:rsid w:val="006C3771"/>
    <w:rsid w:val="006E4E25"/>
    <w:rsid w:val="007334E3"/>
    <w:rsid w:val="008C1644"/>
    <w:rsid w:val="00A4726C"/>
    <w:rsid w:val="00A53E50"/>
    <w:rsid w:val="00A6070D"/>
    <w:rsid w:val="00A93352"/>
    <w:rsid w:val="00AB0674"/>
    <w:rsid w:val="00BC73C5"/>
    <w:rsid w:val="00DD1C4A"/>
    <w:rsid w:val="00DD73DC"/>
    <w:rsid w:val="00DE1E99"/>
    <w:rsid w:val="00E16212"/>
    <w:rsid w:val="00E66049"/>
    <w:rsid w:val="00F643B2"/>
    <w:rsid w:val="00FB6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4E9C732B104282A83A586D8D72C691">
    <w:name w:val="AF4E9C732B104282A83A586D8D72C691"/>
    <w:rsid w:val="000B07AC"/>
  </w:style>
  <w:style w:type="paragraph" w:customStyle="1" w:styleId="990F48A1C91C408093DF6F78F9BFE16F">
    <w:name w:val="990F48A1C91C408093DF6F78F9BFE16F"/>
    <w:rsid w:val="000B07AC"/>
  </w:style>
  <w:style w:type="paragraph" w:customStyle="1" w:styleId="6DD76C91C40644BB9C4E75D3E1B21871">
    <w:name w:val="6DD76C91C40644BB9C4E75D3E1B21871"/>
    <w:rsid w:val="007334E3"/>
  </w:style>
  <w:style w:type="paragraph" w:customStyle="1" w:styleId="66B68AFAFF064F4DB77A4CA2CD7FEF48">
    <w:name w:val="66B68AFAFF064F4DB77A4CA2CD7FEF48"/>
    <w:rsid w:val="007334E3"/>
  </w:style>
  <w:style w:type="paragraph" w:customStyle="1" w:styleId="BF973C750F2A4B6E9158D8F2B48447E3">
    <w:name w:val="BF973C750F2A4B6E9158D8F2B48447E3"/>
    <w:rsid w:val="007334E3"/>
  </w:style>
  <w:style w:type="paragraph" w:customStyle="1" w:styleId="4DFB76AA82AD4F4FBD5D2925776C1D59">
    <w:name w:val="4DFB76AA82AD4F4FBD5D2925776C1D59"/>
    <w:rsid w:val="007334E3"/>
  </w:style>
  <w:style w:type="paragraph" w:customStyle="1" w:styleId="3DFF71E0C76D420FA17A8E8DE11B71E7">
    <w:name w:val="3DFF71E0C76D420FA17A8E8DE11B71E7"/>
    <w:rsid w:val="007334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1702</TotalTime>
  <Pages>3</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NSCL/FRIB</Company>
  <LinksUpToDate>false</LinksUpToDate>
  <CharactersWithSpaces>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Vuppala, Vasu</dc:creator>
  <cp:lastModifiedBy>vasu</cp:lastModifiedBy>
  <cp:revision>111</cp:revision>
  <dcterms:created xsi:type="dcterms:W3CDTF">2011-02-10T15:36:00Z</dcterms:created>
  <dcterms:modified xsi:type="dcterms:W3CDTF">2012-01-17T10:23:00Z</dcterms:modified>
</cp:coreProperties>
</file>