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5580"/>
        <w:gridCol w:w="2718"/>
      </w:tblGrid>
      <w:tr w:rsidR="00CE4FC0" w:rsidTr="0061532C">
        <w:tc>
          <w:tcPr>
            <w:tcW w:w="1278" w:type="dxa"/>
            <w:vAlign w:val="center"/>
          </w:tcPr>
          <w:p w:rsidR="00CE4FC0" w:rsidRDefault="00CE4FC0" w:rsidP="00CE4FC0"/>
        </w:tc>
        <w:tc>
          <w:tcPr>
            <w:tcW w:w="5580" w:type="dxa"/>
            <w:vAlign w:val="center"/>
          </w:tcPr>
          <w:p w:rsidR="00CE4FC0" w:rsidRPr="0061532C" w:rsidRDefault="00CE4FC0" w:rsidP="001A2EB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18" w:type="dxa"/>
            <w:vAlign w:val="center"/>
          </w:tcPr>
          <w:p w:rsidR="00CE4FC0" w:rsidRDefault="00CE4FC0" w:rsidP="00CE4FC0"/>
        </w:tc>
      </w:tr>
    </w:tbl>
    <w:p w:rsidR="00CE4FC0" w:rsidRDefault="00CE4FC0" w:rsidP="00CE4FC0"/>
    <w:p w:rsidR="00CE4FC0" w:rsidRPr="00CE4FC0" w:rsidRDefault="00CE4FC0" w:rsidP="00CE4FC0"/>
    <w:sdt>
      <w:sdtPr>
        <w:rPr>
          <w:rStyle w:val="BookTitle"/>
        </w:rPr>
        <w:alias w:val="Title"/>
        <w:tag w:val=""/>
        <w:id w:val="1097534063"/>
        <w:placeholder>
          <w:docPart w:val="5DABC6A72F2340459FAFA4744CD3D1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B67D0E" w:rsidRDefault="009840D8" w:rsidP="0061532C">
          <w:pPr>
            <w:pStyle w:val="Title"/>
            <w:rPr>
              <w:rStyle w:val="BookTitle"/>
            </w:rPr>
          </w:pPr>
          <w:r>
            <w:rPr>
              <w:rStyle w:val="BookTitle"/>
            </w:rPr>
            <w:t>Proteus: Calibration – User Manual</w:t>
          </w:r>
        </w:p>
      </w:sdtContent>
    </w:sdt>
    <w:p w:rsidR="00CE4FC0" w:rsidRDefault="009840D8" w:rsidP="00CE4FC0">
      <w:sdt>
        <w:sdtPr>
          <w:alias w:val="Subject"/>
          <w:tag w:val=""/>
          <w:id w:val="1464078172"/>
          <w:placeholder>
            <w:docPart w:val="333688E9C3DC467387E2CCD786D4E18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t>Version 0.5</w:t>
          </w:r>
        </w:sdtContent>
      </w:sdt>
    </w:p>
    <w:p w:rsidR="00CE4FC0" w:rsidRPr="00CE4FC0" w:rsidRDefault="00CE4FC0" w:rsidP="00CE4FC0"/>
    <w:p w:rsidR="00CE4FC0" w:rsidRDefault="00CE4FC0" w:rsidP="00CE4FC0"/>
    <w:p w:rsidR="005422F8" w:rsidRDefault="005422F8" w:rsidP="00CE4FC0"/>
    <w:p w:rsidR="005422F8" w:rsidRDefault="005422F8" w:rsidP="00CE4FC0"/>
    <w:p w:rsidR="005422F8" w:rsidRDefault="005422F8" w:rsidP="00CE4FC0"/>
    <w:p w:rsidR="00CE4FC0" w:rsidRDefault="00CE4FC0" w:rsidP="00CE4FC0"/>
    <w:p w:rsidR="00CE4FC0" w:rsidRDefault="00CE4FC0" w:rsidP="00CE4FC0"/>
    <w:p w:rsidR="00042A73" w:rsidRDefault="00042A73" w:rsidP="00CE4FC0"/>
    <w:p w:rsidR="00042A73" w:rsidRDefault="00042A73" w:rsidP="00CE4FC0"/>
    <w:p w:rsidR="00CE4FC0" w:rsidRDefault="00CE4FC0" w:rsidP="00CE4FC0"/>
    <w:p w:rsidR="005422F8" w:rsidRDefault="005422F8" w:rsidP="00CE4FC0"/>
    <w:p w:rsidR="005422F8" w:rsidRDefault="005422F8" w:rsidP="00CE4FC0"/>
    <w:p w:rsidR="00CE4FC0" w:rsidRDefault="00CE4FC0" w:rsidP="00CE4FC0"/>
    <w:tbl>
      <w:tblPr>
        <w:tblStyle w:val="TableGrid"/>
        <w:tblW w:w="0" w:type="auto"/>
        <w:tbl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single" w:sz="4" w:space="0" w:color="969696" w:themeColor="accent3"/>
          <w:insideV w:val="single" w:sz="4" w:space="0" w:color="969696" w:themeColor="accent3"/>
        </w:tblBorders>
        <w:tblLook w:val="04A0" w:firstRow="1" w:lastRow="0" w:firstColumn="1" w:lastColumn="0" w:noHBand="0" w:noVBand="1"/>
      </w:tblPr>
      <w:tblGrid>
        <w:gridCol w:w="1476"/>
        <w:gridCol w:w="7722"/>
      </w:tblGrid>
      <w:tr w:rsidR="007D537B" w:rsidTr="007D537B">
        <w:trPr>
          <w:trHeight w:val="395"/>
        </w:trPr>
        <w:tc>
          <w:tcPr>
            <w:tcW w:w="1476" w:type="dxa"/>
            <w:vAlign w:val="center"/>
          </w:tcPr>
          <w:p w:rsidR="007D537B" w:rsidRDefault="007D537B" w:rsidP="00CE4FC0"/>
        </w:tc>
        <w:tc>
          <w:tcPr>
            <w:tcW w:w="7722" w:type="dxa"/>
            <w:shd w:val="clear" w:color="auto" w:fill="DDDDDD" w:themeFill="accent1"/>
            <w:vAlign w:val="center"/>
          </w:tcPr>
          <w:p w:rsidR="007D537B" w:rsidRDefault="007D537B" w:rsidP="00CE4FC0"/>
        </w:tc>
      </w:tr>
      <w:tr w:rsidR="007D537B" w:rsidTr="007D537B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7D537B" w:rsidRDefault="007D537B" w:rsidP="00CE4FC0"/>
        </w:tc>
        <w:tc>
          <w:tcPr>
            <w:tcW w:w="7722" w:type="dxa"/>
            <w:vAlign w:val="center"/>
          </w:tcPr>
          <w:p w:rsidR="007D537B" w:rsidRDefault="007D537B" w:rsidP="00CE4FC0"/>
        </w:tc>
      </w:tr>
      <w:tr w:rsidR="007D537B" w:rsidTr="007D537B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7D537B" w:rsidRDefault="007D537B" w:rsidP="00CE4FC0"/>
        </w:tc>
        <w:tc>
          <w:tcPr>
            <w:tcW w:w="7722" w:type="dxa"/>
            <w:vAlign w:val="center"/>
          </w:tcPr>
          <w:p w:rsidR="007D537B" w:rsidRDefault="007D537B" w:rsidP="00CE4FC0"/>
        </w:tc>
      </w:tr>
      <w:tr w:rsidR="007D537B" w:rsidTr="007D537B">
        <w:trPr>
          <w:trHeight w:val="576"/>
        </w:trPr>
        <w:tc>
          <w:tcPr>
            <w:tcW w:w="1476" w:type="dxa"/>
            <w:shd w:val="clear" w:color="auto" w:fill="DDDDDD" w:themeFill="accent1"/>
            <w:vAlign w:val="center"/>
          </w:tcPr>
          <w:p w:rsidR="007D537B" w:rsidRDefault="007D537B" w:rsidP="00CE4FC0"/>
        </w:tc>
        <w:tc>
          <w:tcPr>
            <w:tcW w:w="7722" w:type="dxa"/>
            <w:vAlign w:val="center"/>
          </w:tcPr>
          <w:p w:rsidR="007D537B" w:rsidRDefault="007D537B" w:rsidP="004E559E"/>
        </w:tc>
      </w:tr>
    </w:tbl>
    <w:p w:rsidR="00362A2D" w:rsidRDefault="00362A2D">
      <w:r>
        <w:br w:type="page"/>
      </w:r>
    </w:p>
    <w:p w:rsidR="00950A12" w:rsidRDefault="00950A12" w:rsidP="00950A12">
      <w:pPr>
        <w:pStyle w:val="Title2"/>
      </w:pPr>
      <w:r>
        <w:lastRenderedPageBreak/>
        <w:t>Revision History</w:t>
      </w:r>
    </w:p>
    <w:p w:rsidR="00950A12" w:rsidRDefault="00950A12" w:rsidP="00950A12"/>
    <w:tbl>
      <w:tblPr>
        <w:tblStyle w:val="TableGrid"/>
        <w:tblW w:w="0" w:type="auto"/>
        <w:tblInd w:w="198" w:type="dxa"/>
        <w:tbl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single" w:sz="4" w:space="0" w:color="969696" w:themeColor="accent3"/>
          <w:insideV w:val="single" w:sz="4" w:space="0" w:color="969696" w:themeColor="accent3"/>
        </w:tblBorders>
        <w:tblLook w:val="04A0" w:firstRow="1" w:lastRow="0" w:firstColumn="1" w:lastColumn="0" w:noHBand="0" w:noVBand="1"/>
      </w:tblPr>
      <w:tblGrid>
        <w:gridCol w:w="990"/>
        <w:gridCol w:w="1170"/>
        <w:gridCol w:w="1440"/>
        <w:gridCol w:w="5778"/>
      </w:tblGrid>
      <w:tr w:rsidR="00950A12" w:rsidTr="00950A12">
        <w:tc>
          <w:tcPr>
            <w:tcW w:w="990" w:type="dxa"/>
            <w:shd w:val="clear" w:color="auto" w:fill="DDDDDD" w:themeFill="accent1"/>
          </w:tcPr>
          <w:p w:rsidR="00950A12" w:rsidRDefault="00950A12" w:rsidP="00950A12">
            <w:r>
              <w:t>Version</w:t>
            </w:r>
          </w:p>
        </w:tc>
        <w:tc>
          <w:tcPr>
            <w:tcW w:w="1170" w:type="dxa"/>
            <w:shd w:val="clear" w:color="auto" w:fill="DDDDDD" w:themeFill="accent1"/>
          </w:tcPr>
          <w:p w:rsidR="00950A12" w:rsidRDefault="00950A12" w:rsidP="00950A12">
            <w:r>
              <w:t>Date</w:t>
            </w:r>
          </w:p>
        </w:tc>
        <w:tc>
          <w:tcPr>
            <w:tcW w:w="1440" w:type="dxa"/>
            <w:shd w:val="clear" w:color="auto" w:fill="DDDDDD" w:themeFill="accent1"/>
          </w:tcPr>
          <w:p w:rsidR="00950A12" w:rsidRDefault="00950A12" w:rsidP="00950A12">
            <w:r>
              <w:t>Author</w:t>
            </w:r>
          </w:p>
        </w:tc>
        <w:tc>
          <w:tcPr>
            <w:tcW w:w="5778" w:type="dxa"/>
            <w:shd w:val="clear" w:color="auto" w:fill="DDDDDD" w:themeFill="accent1"/>
          </w:tcPr>
          <w:p w:rsidR="00950A12" w:rsidRDefault="00950A12" w:rsidP="00950A12">
            <w:r>
              <w:t>Description</w:t>
            </w:r>
          </w:p>
        </w:tc>
      </w:tr>
      <w:tr w:rsidR="00950A12" w:rsidTr="00950A12">
        <w:tc>
          <w:tcPr>
            <w:tcW w:w="990" w:type="dxa"/>
          </w:tcPr>
          <w:p w:rsidR="00950A12" w:rsidRDefault="009840D8" w:rsidP="00950A12">
            <w:r>
              <w:t>0.5</w:t>
            </w:r>
          </w:p>
        </w:tc>
        <w:tc>
          <w:tcPr>
            <w:tcW w:w="1170" w:type="dxa"/>
          </w:tcPr>
          <w:p w:rsidR="00950A12" w:rsidRDefault="009840D8" w:rsidP="00015732">
            <w:r>
              <w:t>6/16/2015</w:t>
            </w:r>
          </w:p>
        </w:tc>
        <w:tc>
          <w:tcPr>
            <w:tcW w:w="1440" w:type="dxa"/>
          </w:tcPr>
          <w:p w:rsidR="00950A12" w:rsidRDefault="002E42DD" w:rsidP="00950A12">
            <w:r>
              <w:t>VV</w:t>
            </w:r>
          </w:p>
        </w:tc>
        <w:tc>
          <w:tcPr>
            <w:tcW w:w="5778" w:type="dxa"/>
          </w:tcPr>
          <w:p w:rsidR="00950A12" w:rsidRDefault="00015732" w:rsidP="00950A12">
            <w:r>
              <w:t>Initial</w:t>
            </w:r>
          </w:p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EB18A7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  <w:tr w:rsidR="00950A12" w:rsidTr="00950A12">
        <w:tc>
          <w:tcPr>
            <w:tcW w:w="990" w:type="dxa"/>
          </w:tcPr>
          <w:p w:rsidR="00950A12" w:rsidRDefault="00950A12" w:rsidP="00950A12"/>
        </w:tc>
        <w:tc>
          <w:tcPr>
            <w:tcW w:w="1170" w:type="dxa"/>
          </w:tcPr>
          <w:p w:rsidR="00950A12" w:rsidRDefault="00950A12" w:rsidP="00950A12"/>
        </w:tc>
        <w:tc>
          <w:tcPr>
            <w:tcW w:w="1440" w:type="dxa"/>
          </w:tcPr>
          <w:p w:rsidR="00950A12" w:rsidRDefault="00950A12" w:rsidP="00950A12"/>
        </w:tc>
        <w:tc>
          <w:tcPr>
            <w:tcW w:w="5778" w:type="dxa"/>
          </w:tcPr>
          <w:p w:rsidR="00950A12" w:rsidRDefault="00950A12" w:rsidP="00950A12"/>
        </w:tc>
      </w:tr>
    </w:tbl>
    <w:p w:rsidR="001619C3" w:rsidRDefault="001619C3" w:rsidP="00950A12"/>
    <w:p w:rsidR="001619C3" w:rsidRDefault="001619C3">
      <w:pPr>
        <w:jc w:val="left"/>
      </w:pPr>
      <w:r>
        <w:br w:type="page"/>
      </w:r>
    </w:p>
    <w:p w:rsidR="00950A12" w:rsidRDefault="00A049B6" w:rsidP="00A049B6">
      <w:pPr>
        <w:pStyle w:val="Title2"/>
      </w:pPr>
      <w:r>
        <w:t>Table of Contents</w:t>
      </w:r>
    </w:p>
    <w:p w:rsidR="009D7CE5" w:rsidRDefault="00185857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02EB">
        <w:instrText xml:space="preserve"> TOC \o "1-3" \h \z \u </w:instrText>
      </w:r>
      <w:r>
        <w:fldChar w:fldCharType="separate"/>
      </w:r>
      <w:hyperlink w:anchor="_Toc422257390" w:history="1">
        <w:r w:rsidR="009D7CE5" w:rsidRPr="00300DFF">
          <w:rPr>
            <w:rStyle w:val="Hyperlink"/>
            <w:noProof/>
          </w:rPr>
          <w:t>1</w:t>
        </w:r>
        <w:r w:rsidR="009D7CE5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9D7CE5" w:rsidRPr="00300DFF">
          <w:rPr>
            <w:rStyle w:val="Hyperlink"/>
            <w:noProof/>
          </w:rPr>
          <w:t>Introduction</w:t>
        </w:r>
        <w:r w:rsidR="009D7CE5">
          <w:rPr>
            <w:noProof/>
            <w:webHidden/>
          </w:rPr>
          <w:tab/>
        </w:r>
        <w:r w:rsidR="009D7CE5">
          <w:rPr>
            <w:noProof/>
            <w:webHidden/>
          </w:rPr>
          <w:fldChar w:fldCharType="begin"/>
        </w:r>
        <w:r w:rsidR="009D7CE5">
          <w:rPr>
            <w:noProof/>
            <w:webHidden/>
          </w:rPr>
          <w:instrText xml:space="preserve"> PAGEREF _Toc422257390 \h </w:instrText>
        </w:r>
        <w:r w:rsidR="009D7CE5">
          <w:rPr>
            <w:noProof/>
            <w:webHidden/>
          </w:rPr>
        </w:r>
        <w:r w:rsidR="009D7CE5">
          <w:rPr>
            <w:noProof/>
            <w:webHidden/>
          </w:rPr>
          <w:fldChar w:fldCharType="separate"/>
        </w:r>
        <w:r w:rsidR="00FA7B50">
          <w:rPr>
            <w:noProof/>
            <w:webHidden/>
          </w:rPr>
          <w:t>5</w:t>
        </w:r>
        <w:r w:rsidR="009D7CE5">
          <w:rPr>
            <w:noProof/>
            <w:webHidden/>
          </w:rPr>
          <w:fldChar w:fldCharType="end"/>
        </w:r>
      </w:hyperlink>
    </w:p>
    <w:p w:rsidR="009D7CE5" w:rsidRDefault="009D7CE5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22257391" w:history="1">
        <w:r w:rsidRPr="00300DFF">
          <w:rPr>
            <w:rStyle w:val="Hyperlink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300DFF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_Toc422257391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B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CE5" w:rsidRDefault="009D7CE5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22257392" w:history="1">
        <w:r w:rsidRPr="00300DFF">
          <w:rPr>
            <w:rStyle w:val="Hyperlink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300DFF">
          <w:rPr>
            <w:rStyle w:val="Hyperlink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_Toc422257392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B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CE5" w:rsidRDefault="009D7CE5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22257393" w:history="1">
        <w:r w:rsidRPr="00300DFF">
          <w:rPr>
            <w:rStyle w:val="Hyperlink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300DFF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_Toc422257393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B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CE5" w:rsidRDefault="009D7CE5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22257394" w:history="1">
        <w:r w:rsidRPr="00300DFF">
          <w:rPr>
            <w:rStyle w:val="Hyperlink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300DFF">
          <w:rPr>
            <w:rStyle w:val="Hyperlink"/>
            <w:noProof/>
          </w:rPr>
          <w:t>Work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_Toc422257394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B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CE5" w:rsidRDefault="009D7CE5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22257395" w:history="1">
        <w:r w:rsidRPr="00300DFF">
          <w:rPr>
            <w:rStyle w:val="Hyperlink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300DFF">
          <w:rPr>
            <w:rStyle w:val="Hyperlink"/>
            <w:noProof/>
          </w:rPr>
          <w:t>Manage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_Toc422257395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B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7CE5" w:rsidRDefault="009D7CE5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22257396" w:history="1">
        <w:r w:rsidRPr="00300DFF">
          <w:rPr>
            <w:rStyle w:val="Hyperlink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300DFF">
          <w:rPr>
            <w:rStyle w:val="Hyperlink"/>
            <w:noProof/>
          </w:rPr>
          <w:t>Manage 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_Toc422257396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B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7CE5" w:rsidRDefault="009D7CE5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22257397" w:history="1">
        <w:r w:rsidRPr="00300DFF">
          <w:rPr>
            <w:rStyle w:val="Hyperlink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300DFF">
          <w:rPr>
            <w:rStyle w:val="Hyperlink"/>
            <w:noProof/>
          </w:rPr>
          <w:t>Manage Calibration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_Toc422257397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B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7CE5" w:rsidRDefault="009D7CE5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22257398" w:history="1">
        <w:r w:rsidRPr="00300DFF">
          <w:rPr>
            <w:rStyle w:val="Hyperlink"/>
            <w:noProof/>
          </w:rPr>
          <w:t>2.4</w:t>
        </w:r>
        <w:r>
          <w:rPr>
            <w:rFonts w:eastAsiaTheme="minorEastAsia"/>
            <w:smallCaps w:val="0"/>
            <w:noProof/>
            <w:sz w:val="22"/>
            <w:szCs w:val="22"/>
          </w:rPr>
          <w:tab/>
        </w:r>
        <w:r w:rsidRPr="00300DFF">
          <w:rPr>
            <w:rStyle w:val="Hyperlink"/>
            <w:noProof/>
          </w:rPr>
          <w:t>Browse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_Toc422257398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B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7CE5" w:rsidRDefault="009D7CE5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22257399" w:history="1">
        <w:r w:rsidRPr="00300DFF">
          <w:rPr>
            <w:rStyle w:val="Hyperlink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Pr="00300DFF">
          <w:rPr>
            <w:rStyle w:val="Hyperlink"/>
            <w:noProof/>
          </w:rPr>
          <w:t>PCT in Depth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_Toc422257399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B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049B6" w:rsidRDefault="00185857" w:rsidP="00A049B6">
      <w:r>
        <w:fldChar w:fldCharType="end"/>
      </w:r>
    </w:p>
    <w:p w:rsidR="004D6ED0" w:rsidRDefault="004D6ED0">
      <w:pPr>
        <w:jc w:val="left"/>
      </w:pPr>
      <w:r>
        <w:br w:type="page"/>
      </w:r>
    </w:p>
    <w:p w:rsidR="00E25A15" w:rsidRDefault="004D6ED0" w:rsidP="004D6ED0">
      <w:pPr>
        <w:pStyle w:val="Title2"/>
      </w:pPr>
      <w:r>
        <w:t xml:space="preserve">List of </w:t>
      </w:r>
      <w:r w:rsidR="009A0D23">
        <w:t xml:space="preserve">Figures and </w:t>
      </w:r>
      <w:r>
        <w:t>Tables</w:t>
      </w:r>
    </w:p>
    <w:p w:rsidR="009D7CE5" w:rsidRDefault="00185857">
      <w:pPr>
        <w:rPr>
          <w:noProof/>
        </w:rPr>
      </w:pPr>
      <w:r>
        <w:fldChar w:fldCharType="begin"/>
      </w:r>
      <w:r w:rsidR="004D6ED0">
        <w:instrText xml:space="preserve"> TOC \h \z \c "Figure" </w:instrText>
      </w:r>
      <w:r>
        <w:fldChar w:fldCharType="separate"/>
      </w:r>
      <w:r w:rsidR="009D7CE5">
        <w:rPr>
          <w:b/>
          <w:bCs/>
          <w:noProof/>
        </w:rPr>
        <w:t>No table of figures entries found.</w:t>
      </w:r>
      <w:r>
        <w:fldChar w:fldCharType="end"/>
      </w:r>
      <w:r>
        <w:fldChar w:fldCharType="begin"/>
      </w:r>
      <w:r w:rsidR="004D6ED0">
        <w:instrText xml:space="preserve"> TOC \h \z \c "Table" </w:instrText>
      </w:r>
      <w:r>
        <w:fldChar w:fldCharType="separate"/>
      </w:r>
    </w:p>
    <w:p w:rsidR="009D7CE5" w:rsidRDefault="009D7CE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22257400" w:history="1">
        <w:r w:rsidRPr="00497F7C">
          <w:rPr>
            <w:rStyle w:val="Hyperlink"/>
            <w:noProof/>
          </w:rPr>
          <w:t>Table 1 Definition,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_Toc422257400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B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6ED0" w:rsidRDefault="00185857">
      <w:r>
        <w:fldChar w:fldCharType="end"/>
      </w:r>
    </w:p>
    <w:p w:rsidR="004D6ED0" w:rsidRDefault="004D6ED0">
      <w:pPr>
        <w:jc w:val="left"/>
      </w:pPr>
      <w:r>
        <w:br w:type="page"/>
      </w:r>
    </w:p>
    <w:p w:rsidR="00E25A15" w:rsidRDefault="006D59D7" w:rsidP="00E25A15">
      <w:pPr>
        <w:pStyle w:val="Heading1"/>
      </w:pPr>
      <w:bookmarkStart w:id="0" w:name="_Ref330360407"/>
      <w:bookmarkStart w:id="1" w:name="_Toc422257390"/>
      <w:r>
        <w:t>Introduction</w:t>
      </w:r>
      <w:bookmarkEnd w:id="0"/>
      <w:bookmarkEnd w:id="1"/>
    </w:p>
    <w:p w:rsidR="009840D8" w:rsidRDefault="009840D8" w:rsidP="00440515">
      <w:pPr>
        <w:pStyle w:val="Para"/>
      </w:pPr>
      <w:r>
        <w:t>Proteus: Calibration System (PCT) is a software system to manage calibration for devices at NSCL/FRIB</w:t>
      </w:r>
      <w:r w:rsidR="002E42DD" w:rsidRPr="002E42DD">
        <w:t>.</w:t>
      </w:r>
      <w:r>
        <w:t xml:space="preserve"> It provides the following features:</w:t>
      </w:r>
    </w:p>
    <w:p w:rsidR="009840D8" w:rsidRDefault="009840D8" w:rsidP="009840D8">
      <w:pPr>
        <w:pStyle w:val="Para"/>
        <w:numPr>
          <w:ilvl w:val="0"/>
          <w:numId w:val="27"/>
        </w:numPr>
      </w:pPr>
      <w:r>
        <w:t xml:space="preserve">Device Management: Information about devices or equipment that needs to calibrated. This includes model, serial number, location, </w:t>
      </w:r>
      <w:r w:rsidR="00512979">
        <w:t xml:space="preserve">and </w:t>
      </w:r>
      <w:r>
        <w:t>custodian</w:t>
      </w:r>
      <w:r w:rsidR="00EB1142">
        <w:t>.</w:t>
      </w:r>
    </w:p>
    <w:p w:rsidR="009840D8" w:rsidRDefault="009840D8" w:rsidP="009840D8">
      <w:pPr>
        <w:pStyle w:val="Para"/>
        <w:numPr>
          <w:ilvl w:val="0"/>
          <w:numId w:val="27"/>
        </w:numPr>
      </w:pPr>
      <w:r>
        <w:t>Model Management: Information about device models</w:t>
      </w:r>
      <w:r w:rsidR="00EB1142">
        <w:t>. This includes manufacturer, manual, and calibration cycle.</w:t>
      </w:r>
    </w:p>
    <w:p w:rsidR="009840D8" w:rsidRDefault="009840D8" w:rsidP="009840D8">
      <w:pPr>
        <w:pStyle w:val="ParaIndented"/>
        <w:numPr>
          <w:ilvl w:val="0"/>
          <w:numId w:val="27"/>
        </w:numPr>
      </w:pPr>
      <w:r>
        <w:t>Calibration Record Management: Calibration records for a device</w:t>
      </w:r>
    </w:p>
    <w:p w:rsidR="009840D8" w:rsidRPr="009840D8" w:rsidRDefault="009840D8" w:rsidP="00EB1142">
      <w:pPr>
        <w:pStyle w:val="ParaIndented"/>
        <w:numPr>
          <w:ilvl w:val="0"/>
          <w:numId w:val="27"/>
        </w:numPr>
      </w:pPr>
      <w:r>
        <w:t xml:space="preserve">Reminders: </w:t>
      </w:r>
      <w:r w:rsidR="00EB1142">
        <w:t xml:space="preserve">Users are notified, via email, of upcoming and past due calibrations. </w:t>
      </w:r>
    </w:p>
    <w:p w:rsidR="002E42DD" w:rsidRDefault="002E42DD" w:rsidP="001D2539">
      <w:pPr>
        <w:pStyle w:val="Heading2"/>
      </w:pPr>
      <w:bookmarkStart w:id="2" w:name="_Toc422257391"/>
      <w:r>
        <w:t>Purpose</w:t>
      </w:r>
      <w:bookmarkEnd w:id="2"/>
    </w:p>
    <w:p w:rsidR="002E42DD" w:rsidRPr="002E42DD" w:rsidRDefault="00EB1142" w:rsidP="002E42DD">
      <w:r>
        <w:t>Purpose of this document is to describe the operation of PCT</w:t>
      </w:r>
      <w:r w:rsidR="00777C03">
        <w:t xml:space="preserve">. </w:t>
      </w:r>
    </w:p>
    <w:p w:rsidR="006D59D7" w:rsidRDefault="006D59D7" w:rsidP="001D2539">
      <w:pPr>
        <w:pStyle w:val="Heading2"/>
      </w:pPr>
      <w:bookmarkStart w:id="3" w:name="_Toc422257392"/>
      <w:r>
        <w:t>Definition</w:t>
      </w:r>
      <w:r w:rsidR="00117BC4">
        <w:t>s</w:t>
      </w:r>
      <w:r>
        <w:t>, Acronyms, and Abbreviations</w:t>
      </w:r>
      <w:bookmarkEnd w:id="3"/>
    </w:p>
    <w:p w:rsidR="00117BC4" w:rsidRDefault="00117BC4" w:rsidP="00117BC4">
      <w:pPr>
        <w:pStyle w:val="Caption"/>
        <w:keepNext/>
      </w:pPr>
      <w:bookmarkStart w:id="4" w:name="_Toc422257400"/>
      <w:r>
        <w:t xml:space="preserve">Table </w:t>
      </w:r>
      <w:fldSimple w:instr=" SEQ Table \* ARABIC ">
        <w:r w:rsidR="00FA7B50">
          <w:rPr>
            <w:noProof/>
          </w:rPr>
          <w:t>1</w:t>
        </w:r>
      </w:fldSimple>
      <w:r>
        <w:t xml:space="preserve"> Definition, Acronyms, and Abbreviations</w:t>
      </w:r>
      <w:bookmarkEnd w:id="4"/>
    </w:p>
    <w:tbl>
      <w:tblPr>
        <w:tblStyle w:val="TableGrid"/>
        <w:tblW w:w="0" w:type="auto"/>
        <w:tblInd w:w="288" w:type="dxa"/>
        <w:tbl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single" w:sz="4" w:space="0" w:color="B2B2B2" w:themeColor="accent2"/>
          <w:insideV w:val="single" w:sz="4" w:space="0" w:color="B2B2B2" w:themeColor="accent2"/>
        </w:tblBorders>
        <w:tblLook w:val="04A0" w:firstRow="1" w:lastRow="0" w:firstColumn="1" w:lastColumn="0" w:noHBand="0" w:noVBand="1"/>
      </w:tblPr>
      <w:tblGrid>
        <w:gridCol w:w="1530"/>
        <w:gridCol w:w="7470"/>
      </w:tblGrid>
      <w:tr w:rsidR="00522DC7" w:rsidTr="009D447B">
        <w:tc>
          <w:tcPr>
            <w:tcW w:w="1530" w:type="dxa"/>
            <w:shd w:val="pct10" w:color="auto" w:fill="auto"/>
          </w:tcPr>
          <w:p w:rsidR="00522DC7" w:rsidRDefault="00522DC7" w:rsidP="009D447B">
            <w:r>
              <w:t>Item</w:t>
            </w:r>
          </w:p>
        </w:tc>
        <w:tc>
          <w:tcPr>
            <w:tcW w:w="7470" w:type="dxa"/>
            <w:shd w:val="pct10" w:color="auto" w:fill="auto"/>
          </w:tcPr>
          <w:p w:rsidR="00522DC7" w:rsidRDefault="00522DC7" w:rsidP="009D447B">
            <w:r>
              <w:t xml:space="preserve"> Description</w:t>
            </w:r>
          </w:p>
        </w:tc>
      </w:tr>
      <w:tr w:rsidR="00B04EFB" w:rsidTr="009D447B">
        <w:tc>
          <w:tcPr>
            <w:tcW w:w="1530" w:type="dxa"/>
          </w:tcPr>
          <w:p w:rsidR="00B04EFB" w:rsidRDefault="00B04EFB" w:rsidP="008E104C">
            <w:r>
              <w:t>Device</w:t>
            </w:r>
          </w:p>
        </w:tc>
        <w:tc>
          <w:tcPr>
            <w:tcW w:w="7470" w:type="dxa"/>
          </w:tcPr>
          <w:p w:rsidR="00B04EFB" w:rsidRDefault="00B04EFB" w:rsidP="00B04EFB">
            <w:r>
              <w:t>An entity that needs to be calibrated.</w:t>
            </w:r>
          </w:p>
        </w:tc>
      </w:tr>
      <w:tr w:rsidR="00B04EFB" w:rsidTr="009D447B">
        <w:tc>
          <w:tcPr>
            <w:tcW w:w="1530" w:type="dxa"/>
          </w:tcPr>
          <w:p w:rsidR="00B04EFB" w:rsidRDefault="00B04EFB" w:rsidP="008E104C">
            <w:r>
              <w:t>Equipment</w:t>
            </w:r>
          </w:p>
        </w:tc>
        <w:tc>
          <w:tcPr>
            <w:tcW w:w="7470" w:type="dxa"/>
          </w:tcPr>
          <w:p w:rsidR="00B04EFB" w:rsidRPr="00512979" w:rsidRDefault="00B04EFB" w:rsidP="008E104C">
            <w:r>
              <w:t xml:space="preserve">Synonym for </w:t>
            </w:r>
            <w:r w:rsidR="00512979">
              <w:rPr>
                <w:i/>
              </w:rPr>
              <w:t>d</w:t>
            </w:r>
            <w:r w:rsidRPr="00B04EFB">
              <w:rPr>
                <w:i/>
              </w:rPr>
              <w:t>evice</w:t>
            </w:r>
            <w:r>
              <w:rPr>
                <w:i/>
              </w:rPr>
              <w:t>.</w:t>
            </w:r>
            <w:r w:rsidR="00512979">
              <w:t xml:space="preserve"> We are slowly replacing the term </w:t>
            </w:r>
            <w:r w:rsidR="00512979" w:rsidRPr="00512979">
              <w:rPr>
                <w:i/>
              </w:rPr>
              <w:t>equipment</w:t>
            </w:r>
            <w:r w:rsidR="00512979">
              <w:t xml:space="preserve"> with </w:t>
            </w:r>
            <w:r w:rsidR="00512979" w:rsidRPr="00512979">
              <w:rPr>
                <w:i/>
              </w:rPr>
              <w:t>device</w:t>
            </w:r>
            <w:r w:rsidR="00512979">
              <w:t xml:space="preserve"> to in conformance with FRIB nomenclature.</w:t>
            </w:r>
          </w:p>
        </w:tc>
      </w:tr>
      <w:tr w:rsidR="008E104C" w:rsidTr="009D447B">
        <w:tc>
          <w:tcPr>
            <w:tcW w:w="1530" w:type="dxa"/>
          </w:tcPr>
          <w:p w:rsidR="008E104C" w:rsidRDefault="00BC46DC" w:rsidP="008E104C">
            <w:r>
              <w:t>FRIB</w:t>
            </w:r>
          </w:p>
        </w:tc>
        <w:tc>
          <w:tcPr>
            <w:tcW w:w="7470" w:type="dxa"/>
          </w:tcPr>
          <w:p w:rsidR="008E104C" w:rsidRDefault="00BC46DC" w:rsidP="008E104C">
            <w:r>
              <w:t>Facility for Rare Isotope Beam</w:t>
            </w:r>
            <w:r w:rsidR="00B04EFB">
              <w:t>.</w:t>
            </w:r>
          </w:p>
        </w:tc>
      </w:tr>
      <w:tr w:rsidR="00B04EFB" w:rsidTr="009D447B">
        <w:tc>
          <w:tcPr>
            <w:tcW w:w="1530" w:type="dxa"/>
          </w:tcPr>
          <w:p w:rsidR="00B04EFB" w:rsidRDefault="00B04EFB" w:rsidP="008E104C">
            <w:r>
              <w:t>Model</w:t>
            </w:r>
          </w:p>
        </w:tc>
        <w:tc>
          <w:tcPr>
            <w:tcW w:w="7470" w:type="dxa"/>
          </w:tcPr>
          <w:p w:rsidR="00B04EFB" w:rsidRPr="00B04EFB" w:rsidRDefault="00B04EFB" w:rsidP="008E104C">
            <w:r>
              <w:t xml:space="preserve">A type of </w:t>
            </w:r>
            <w:r w:rsidR="00512979">
              <w:rPr>
                <w:i/>
              </w:rPr>
              <w:t>d</w:t>
            </w:r>
            <w:r w:rsidRPr="00B04EFB">
              <w:rPr>
                <w:i/>
              </w:rPr>
              <w:t>evice</w:t>
            </w:r>
            <w:r>
              <w:t>. There can be several devices of the same model.</w:t>
            </w:r>
          </w:p>
        </w:tc>
      </w:tr>
      <w:tr w:rsidR="008E104C" w:rsidTr="009D447B">
        <w:tc>
          <w:tcPr>
            <w:tcW w:w="1530" w:type="dxa"/>
          </w:tcPr>
          <w:p w:rsidR="008E104C" w:rsidRDefault="00BC46DC" w:rsidP="008E104C">
            <w:r>
              <w:t>NSCL</w:t>
            </w:r>
          </w:p>
        </w:tc>
        <w:tc>
          <w:tcPr>
            <w:tcW w:w="7470" w:type="dxa"/>
          </w:tcPr>
          <w:p w:rsidR="008E104C" w:rsidRDefault="00BC46DC" w:rsidP="008E104C">
            <w:r>
              <w:t>National Superconducting Cyclotron Lab</w:t>
            </w:r>
            <w:r w:rsidR="00B04EFB">
              <w:t>.</w:t>
            </w:r>
          </w:p>
        </w:tc>
      </w:tr>
      <w:tr w:rsidR="00DF7746" w:rsidTr="009D447B">
        <w:tc>
          <w:tcPr>
            <w:tcW w:w="1530" w:type="dxa"/>
          </w:tcPr>
          <w:p w:rsidR="00DF7746" w:rsidRDefault="00EB1142" w:rsidP="008E104C">
            <w:r>
              <w:t>PCT</w:t>
            </w:r>
          </w:p>
        </w:tc>
        <w:tc>
          <w:tcPr>
            <w:tcW w:w="7470" w:type="dxa"/>
          </w:tcPr>
          <w:p w:rsidR="00DF7746" w:rsidRDefault="00EB1142" w:rsidP="008E104C">
            <w:r>
              <w:t>Proteus: Calibration System</w:t>
            </w:r>
            <w:r w:rsidR="00B04EFB">
              <w:t>.</w:t>
            </w:r>
          </w:p>
        </w:tc>
      </w:tr>
      <w:tr w:rsidR="00DB2A16" w:rsidTr="009D447B">
        <w:tc>
          <w:tcPr>
            <w:tcW w:w="1530" w:type="dxa"/>
          </w:tcPr>
          <w:p w:rsidR="00DB2A16" w:rsidRDefault="00DB2A16" w:rsidP="008E104C">
            <w:r>
              <w:t>PCT URL</w:t>
            </w:r>
          </w:p>
        </w:tc>
        <w:tc>
          <w:tcPr>
            <w:tcW w:w="7470" w:type="dxa"/>
          </w:tcPr>
          <w:p w:rsidR="00DB2A16" w:rsidRDefault="00512979" w:rsidP="00512979">
            <w:r>
              <w:t xml:space="preserve">The URL of PCT, </w:t>
            </w:r>
            <w:r w:rsidR="00DB2A16">
              <w:t xml:space="preserve"> https://controls.frib.msu.edu/calib/</w:t>
            </w:r>
          </w:p>
        </w:tc>
      </w:tr>
      <w:tr w:rsidR="008E104C" w:rsidTr="009D447B">
        <w:tc>
          <w:tcPr>
            <w:tcW w:w="1530" w:type="dxa"/>
          </w:tcPr>
          <w:p w:rsidR="008E104C" w:rsidRDefault="00B04EFB" w:rsidP="008E104C">
            <w:r>
              <w:t>Standard</w:t>
            </w:r>
          </w:p>
        </w:tc>
        <w:tc>
          <w:tcPr>
            <w:tcW w:w="7470" w:type="dxa"/>
          </w:tcPr>
          <w:p w:rsidR="008E104C" w:rsidRDefault="00B04EFB" w:rsidP="008E104C">
            <w:r>
              <w:t xml:space="preserve">A device that is used </w:t>
            </w:r>
            <w:r w:rsidR="00512979">
              <w:t xml:space="preserve">for calibrating </w:t>
            </w:r>
            <w:r w:rsidR="00DB2A16">
              <w:t>other device</w:t>
            </w:r>
            <w:r w:rsidR="00512979">
              <w:t>s</w:t>
            </w:r>
            <w:r w:rsidR="00DB2A16">
              <w:t xml:space="preserve">. </w:t>
            </w:r>
          </w:p>
        </w:tc>
      </w:tr>
    </w:tbl>
    <w:p w:rsidR="00522DC7" w:rsidRDefault="00522DC7" w:rsidP="00522DC7"/>
    <w:p w:rsidR="00743E24" w:rsidRDefault="00743E24" w:rsidP="00743E24">
      <w:pPr>
        <w:pStyle w:val="Heading2"/>
      </w:pPr>
      <w:bookmarkStart w:id="5" w:name="_Toc422257393"/>
      <w:r>
        <w:t>Overview</w:t>
      </w:r>
      <w:bookmarkEnd w:id="5"/>
    </w:p>
    <w:p w:rsidR="00743E24" w:rsidRPr="00743E24" w:rsidRDefault="00FA085D" w:rsidP="009D62C0">
      <w:pPr>
        <w:pStyle w:val="Para"/>
      </w:pPr>
      <w:r>
        <w:t xml:space="preserve">The </w:t>
      </w:r>
      <w:r w:rsidRPr="00FA085D">
        <w:rPr>
          <w:i/>
        </w:rPr>
        <w:t>Work Flows</w:t>
      </w:r>
      <w:r>
        <w:t xml:space="preserve"> section describes the common work-flows that you will use. </w:t>
      </w:r>
      <w:r w:rsidR="00766790">
        <w:t xml:space="preserve">The </w:t>
      </w:r>
      <w:r w:rsidR="009C046C">
        <w:rPr>
          <w:i/>
        </w:rPr>
        <w:t>PCT i</w:t>
      </w:r>
      <w:r w:rsidR="009C046C" w:rsidRPr="009C046C">
        <w:rPr>
          <w:i/>
        </w:rPr>
        <w:t>n Depth</w:t>
      </w:r>
      <w:r w:rsidR="009C046C">
        <w:t xml:space="preserve"> section goes into details of PCT.</w:t>
      </w:r>
    </w:p>
    <w:p w:rsidR="008A5D8F" w:rsidRDefault="00EB1142" w:rsidP="008A5D8F">
      <w:pPr>
        <w:pStyle w:val="Heading1"/>
      </w:pPr>
      <w:bookmarkStart w:id="6" w:name="_Toc422257394"/>
      <w:r>
        <w:t>Work Flows</w:t>
      </w:r>
      <w:bookmarkEnd w:id="6"/>
    </w:p>
    <w:p w:rsidR="00E85AC8" w:rsidRDefault="00EB1142" w:rsidP="00B9443B">
      <w:r>
        <w:t>T</w:t>
      </w:r>
      <w:r w:rsidR="00512979">
        <w:t>he following</w:t>
      </w:r>
      <w:r>
        <w:t xml:space="preserve"> major work-flows</w:t>
      </w:r>
      <w:r w:rsidR="00512979">
        <w:t xml:space="preserve"> are</w:t>
      </w:r>
      <w:r>
        <w:t xml:space="preserve"> supported by </w:t>
      </w:r>
      <w:r w:rsidR="00512979">
        <w:t>PCT</w:t>
      </w:r>
      <w:r>
        <w:t>:</w:t>
      </w:r>
      <w:r w:rsidR="008D0C1F">
        <w:t xml:space="preserve"> </w:t>
      </w:r>
    </w:p>
    <w:p w:rsidR="00EB1142" w:rsidRDefault="00BD5BA2" w:rsidP="00EB1142">
      <w:pPr>
        <w:pStyle w:val="ListParagraph"/>
        <w:numPr>
          <w:ilvl w:val="0"/>
          <w:numId w:val="27"/>
        </w:numPr>
      </w:pPr>
      <w:r>
        <w:t>Manage</w:t>
      </w:r>
      <w:r w:rsidR="00F76A9D">
        <w:t xml:space="preserve"> Model</w:t>
      </w:r>
      <w:r w:rsidR="00EB1142">
        <w:t>: How to create</w:t>
      </w:r>
      <w:r>
        <w:t>, edit, and delete</w:t>
      </w:r>
      <w:r w:rsidR="00EB1142">
        <w:t xml:space="preserve"> a device model</w:t>
      </w:r>
    </w:p>
    <w:p w:rsidR="00EB1142" w:rsidRDefault="00BD5BA2" w:rsidP="00EB1142">
      <w:pPr>
        <w:pStyle w:val="ListParagraph"/>
        <w:numPr>
          <w:ilvl w:val="0"/>
          <w:numId w:val="27"/>
        </w:numPr>
      </w:pPr>
      <w:r>
        <w:t>Manage</w:t>
      </w:r>
      <w:r w:rsidR="00EB1142">
        <w:t xml:space="preserve"> Device: How to create</w:t>
      </w:r>
      <w:r>
        <w:t>, edit, and delete</w:t>
      </w:r>
      <w:r w:rsidR="00EB1142">
        <w:t xml:space="preserve"> a device</w:t>
      </w:r>
    </w:p>
    <w:p w:rsidR="00EB1142" w:rsidRDefault="00BD5BA2" w:rsidP="00EB1142">
      <w:pPr>
        <w:pStyle w:val="ListParagraph"/>
        <w:numPr>
          <w:ilvl w:val="0"/>
          <w:numId w:val="27"/>
        </w:numPr>
      </w:pPr>
      <w:r>
        <w:t>Manage</w:t>
      </w:r>
      <w:r w:rsidR="00EB1142">
        <w:t xml:space="preserve"> Calibration Record: How to create</w:t>
      </w:r>
      <w:r>
        <w:t xml:space="preserve"> and delete</w:t>
      </w:r>
      <w:r w:rsidR="00EB1142">
        <w:t xml:space="preserve"> a calibration record for a device</w:t>
      </w:r>
    </w:p>
    <w:p w:rsidR="00EB1142" w:rsidRDefault="00EB1142" w:rsidP="00EB1142">
      <w:pPr>
        <w:pStyle w:val="ListParagraph"/>
        <w:numPr>
          <w:ilvl w:val="0"/>
          <w:numId w:val="27"/>
        </w:numPr>
      </w:pPr>
      <w:r>
        <w:t>Browse: Browse devices and their Calibrations</w:t>
      </w:r>
    </w:p>
    <w:p w:rsidR="009D36C0" w:rsidRDefault="00180C8B" w:rsidP="00743E24">
      <w:pPr>
        <w:pStyle w:val="Heading2"/>
      </w:pPr>
      <w:bookmarkStart w:id="7" w:name="_Toc422257395"/>
      <w:r>
        <w:t>Manage</w:t>
      </w:r>
      <w:r w:rsidR="00F76A9D">
        <w:t xml:space="preserve"> Model</w:t>
      </w:r>
      <w:bookmarkEnd w:id="7"/>
    </w:p>
    <w:p w:rsidR="00BD5BA2" w:rsidRDefault="00512979" w:rsidP="00EB1142">
      <w:pPr>
        <w:pStyle w:val="ListParagraph"/>
        <w:numPr>
          <w:ilvl w:val="0"/>
          <w:numId w:val="28"/>
        </w:numPr>
      </w:pPr>
      <w:r>
        <w:t>Open</w:t>
      </w:r>
      <w:r w:rsidR="00EB1142">
        <w:t xml:space="preserve"> the PCT </w:t>
      </w:r>
      <w:r w:rsidR="00BD5BA2">
        <w:t>URL</w:t>
      </w:r>
      <w:r w:rsidR="00DB2A16">
        <w:t xml:space="preserve"> in a browser</w:t>
      </w:r>
      <w:r w:rsidR="001F2436" w:rsidRPr="001F2436">
        <w:rPr>
          <w:noProof/>
        </w:rPr>
        <w:t xml:space="preserve"> </w:t>
      </w:r>
    </w:p>
    <w:p w:rsidR="00BD5BA2" w:rsidRDefault="001F2436" w:rsidP="00EB1142">
      <w:pPr>
        <w:pStyle w:val="ListParagraph"/>
        <w:numPr>
          <w:ilvl w:val="0"/>
          <w:numId w:val="28"/>
        </w:numPr>
      </w:pPr>
      <w:r>
        <w:rPr>
          <w:noProof/>
        </w:rPr>
        <w:drawing>
          <wp:anchor distT="0" distB="0" distL="114300" distR="114300" simplePos="0" relativeHeight="251705856" behindDoc="0" locked="0" layoutInCell="1" allowOverlap="1" wp14:anchorId="7CC302CE" wp14:editId="604F82B5">
            <wp:simplePos x="0" y="0"/>
            <wp:positionH relativeFrom="column">
              <wp:posOffset>3669602</wp:posOffset>
            </wp:positionH>
            <wp:positionV relativeFrom="paragraph">
              <wp:posOffset>26362</wp:posOffset>
            </wp:positionV>
            <wp:extent cx="379095" cy="185420"/>
            <wp:effectExtent l="0" t="0" r="0" b="0"/>
            <wp:wrapThrough wrapText="bothSides">
              <wp:wrapPolygon edited="0">
                <wp:start x="0" y="0"/>
                <wp:lineTo x="0" y="19973"/>
                <wp:lineTo x="20623" y="19973"/>
                <wp:lineTo x="20623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BA2">
        <w:t>Login to the system by clicking on the Login button</w:t>
      </w:r>
    </w:p>
    <w:p w:rsidR="00BD5BA2" w:rsidRDefault="00A607FC" w:rsidP="00EB1142">
      <w:pPr>
        <w:pStyle w:val="ListParagraph"/>
        <w:numPr>
          <w:ilvl w:val="0"/>
          <w:numId w:val="28"/>
        </w:numPr>
      </w:pPr>
      <w:r>
        <w:rPr>
          <w:noProof/>
        </w:rPr>
        <w:drawing>
          <wp:anchor distT="0" distB="0" distL="114300" distR="114300" simplePos="0" relativeHeight="251601408" behindDoc="0" locked="0" layoutInCell="1" allowOverlap="1" wp14:anchorId="03C5B5D7" wp14:editId="52DDAD68">
            <wp:simplePos x="0" y="0"/>
            <wp:positionH relativeFrom="column">
              <wp:posOffset>4629551</wp:posOffset>
            </wp:positionH>
            <wp:positionV relativeFrom="paragraph">
              <wp:posOffset>-124071</wp:posOffset>
            </wp:positionV>
            <wp:extent cx="1245235" cy="821055"/>
            <wp:effectExtent l="0" t="0" r="0" b="0"/>
            <wp:wrapThrough wrapText="bothSides">
              <wp:wrapPolygon edited="0">
                <wp:start x="0" y="0"/>
                <wp:lineTo x="0" y="21049"/>
                <wp:lineTo x="21148" y="21049"/>
                <wp:lineTo x="211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BA2">
        <w:t xml:space="preserve">Refresh the page </w:t>
      </w:r>
    </w:p>
    <w:p w:rsidR="00BD5BA2" w:rsidRDefault="00BD5BA2" w:rsidP="00EB1142">
      <w:pPr>
        <w:pStyle w:val="ListParagraph"/>
        <w:numPr>
          <w:ilvl w:val="0"/>
          <w:numId w:val="28"/>
        </w:numPr>
      </w:pPr>
      <w:r>
        <w:t xml:space="preserve">Click on menu item Manage -&gt; Models. This will display the Manage Models Page. </w:t>
      </w:r>
    </w:p>
    <w:p w:rsidR="00BD5BA2" w:rsidRDefault="00180C8B" w:rsidP="00EB1142">
      <w:pPr>
        <w:pStyle w:val="ListParagraph"/>
        <w:numPr>
          <w:ilvl w:val="0"/>
          <w:numId w:val="28"/>
        </w:numPr>
      </w:pPr>
      <w:r>
        <w:rPr>
          <w:noProof/>
        </w:rPr>
        <w:drawing>
          <wp:anchor distT="0" distB="0" distL="114300" distR="114300" simplePos="0" relativeHeight="251606528" behindDoc="0" locked="0" layoutInCell="1" allowOverlap="1" wp14:anchorId="1889BBEA" wp14:editId="76FAC6BD">
            <wp:simplePos x="0" y="0"/>
            <wp:positionH relativeFrom="column">
              <wp:posOffset>4611207</wp:posOffset>
            </wp:positionH>
            <wp:positionV relativeFrom="paragraph">
              <wp:posOffset>257923</wp:posOffset>
            </wp:positionV>
            <wp:extent cx="1336040" cy="1093470"/>
            <wp:effectExtent l="0" t="0" r="0" b="0"/>
            <wp:wrapThrough wrapText="bothSides">
              <wp:wrapPolygon edited="0">
                <wp:start x="0" y="0"/>
                <wp:lineTo x="0" y="21073"/>
                <wp:lineTo x="21251" y="21073"/>
                <wp:lineTo x="2125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07FC">
        <w:t>To a</w:t>
      </w:r>
      <w:r w:rsidR="00BD5BA2">
        <w:t xml:space="preserve">dd a model, click on ‘Add’ button at the bottom. This will display a window to add or edit a model. </w:t>
      </w:r>
    </w:p>
    <w:p w:rsidR="009D36C0" w:rsidRDefault="00BD5BA2" w:rsidP="00180C8B">
      <w:pPr>
        <w:pStyle w:val="ListParagraph"/>
        <w:numPr>
          <w:ilvl w:val="1"/>
          <w:numId w:val="28"/>
        </w:numPr>
      </w:pPr>
      <w:r>
        <w:t xml:space="preserve">Enter the Name, Manufacturer, Description, </w:t>
      </w:r>
      <w:r w:rsidR="00180C8B">
        <w:t>and calibration cycle in months. If the model has an online manual, you can enter its name and URL.</w:t>
      </w:r>
    </w:p>
    <w:p w:rsidR="00180C8B" w:rsidRDefault="00180C8B" w:rsidP="00180C8B">
      <w:pPr>
        <w:pStyle w:val="ListParagraph"/>
        <w:numPr>
          <w:ilvl w:val="1"/>
          <w:numId w:val="28"/>
        </w:numPr>
      </w:pPr>
      <w:r>
        <w:t>Once done, click on Save.</w:t>
      </w:r>
    </w:p>
    <w:p w:rsidR="00180C8B" w:rsidRDefault="00180C8B" w:rsidP="00EB1142">
      <w:pPr>
        <w:pStyle w:val="ListParagraph"/>
        <w:numPr>
          <w:ilvl w:val="0"/>
          <w:numId w:val="28"/>
        </w:numPr>
      </w:pPr>
      <w:r>
        <w:t>To edit a model, select the model by clicking on it. You can filter the models through the filter fields on the header. Once selected, click on ‘Edit’ button at the bottom.</w:t>
      </w:r>
      <w:r w:rsidR="00512979">
        <w:t xml:space="preserve"> </w:t>
      </w:r>
    </w:p>
    <w:p w:rsidR="00180C8B" w:rsidRDefault="00180C8B" w:rsidP="00180C8B">
      <w:pPr>
        <w:pStyle w:val="ListParagraph"/>
        <w:numPr>
          <w:ilvl w:val="1"/>
          <w:numId w:val="28"/>
        </w:numPr>
      </w:pPr>
      <w:r>
        <w:t>Modify</w:t>
      </w:r>
      <w:r>
        <w:t xml:space="preserve"> the Name, Manufacturer, Description, </w:t>
      </w:r>
      <w:r>
        <w:t xml:space="preserve">Manual, or </w:t>
      </w:r>
      <w:r>
        <w:t xml:space="preserve">calibration cycle. </w:t>
      </w:r>
    </w:p>
    <w:p w:rsidR="00180C8B" w:rsidRDefault="00180C8B" w:rsidP="00180C8B">
      <w:pPr>
        <w:pStyle w:val="ListParagraph"/>
        <w:numPr>
          <w:ilvl w:val="1"/>
          <w:numId w:val="28"/>
        </w:numPr>
      </w:pPr>
      <w:r>
        <w:t>Once done, click on Save.</w:t>
      </w:r>
    </w:p>
    <w:p w:rsidR="00180C8B" w:rsidRPr="009D36C0" w:rsidRDefault="00180C8B" w:rsidP="00EB1142">
      <w:pPr>
        <w:pStyle w:val="ListParagraph"/>
        <w:numPr>
          <w:ilvl w:val="0"/>
          <w:numId w:val="28"/>
        </w:numPr>
      </w:pPr>
      <w:r>
        <w:t xml:space="preserve">To </w:t>
      </w:r>
      <w:r>
        <w:t>delete</w:t>
      </w:r>
      <w:r>
        <w:t xml:space="preserve"> a model, select the model by clicking on it.</w:t>
      </w:r>
      <w:r>
        <w:t xml:space="preserve"> </w:t>
      </w:r>
      <w:r>
        <w:t>You can filter the models through the filter fields on the header. Once selected, click on ‘</w:t>
      </w:r>
      <w:r>
        <w:t>Delete</w:t>
      </w:r>
      <w:r>
        <w:t xml:space="preserve"> button at the bottom</w:t>
      </w:r>
      <w:r>
        <w:t>. You will be asked for confirmation.</w:t>
      </w:r>
      <w:r w:rsidR="00512979">
        <w:t xml:space="preserve"> You cannot delete </w:t>
      </w:r>
      <w:r w:rsidR="0019319B">
        <w:t>a model</w:t>
      </w:r>
      <w:r w:rsidR="00512979">
        <w:t xml:space="preserve"> that </w:t>
      </w:r>
      <w:r w:rsidR="0019319B">
        <w:t>has</w:t>
      </w:r>
      <w:r w:rsidR="00512979">
        <w:t xml:space="preserve"> devices </w:t>
      </w:r>
      <w:r w:rsidR="0019319B">
        <w:t>associated with it.</w:t>
      </w:r>
    </w:p>
    <w:p w:rsidR="00180C8B" w:rsidRDefault="00180C8B" w:rsidP="00180C8B">
      <w:pPr>
        <w:pStyle w:val="Heading2"/>
      </w:pPr>
      <w:bookmarkStart w:id="8" w:name="_Toc422257396"/>
      <w:r>
        <w:t xml:space="preserve">Manage </w:t>
      </w:r>
      <w:r>
        <w:t>D</w:t>
      </w:r>
      <w:r w:rsidR="00F76A9D">
        <w:t>evice</w:t>
      </w:r>
      <w:bookmarkEnd w:id="8"/>
    </w:p>
    <w:p w:rsidR="00180C8B" w:rsidRDefault="001F2436" w:rsidP="00180C8B">
      <w:pPr>
        <w:pStyle w:val="ListParagraph"/>
        <w:numPr>
          <w:ilvl w:val="0"/>
          <w:numId w:val="29"/>
        </w:numPr>
      </w:pPr>
      <w:r>
        <w:rPr>
          <w:noProof/>
        </w:rPr>
        <w:drawing>
          <wp:anchor distT="0" distB="0" distL="114300" distR="114300" simplePos="0" relativeHeight="251708928" behindDoc="0" locked="0" layoutInCell="1" allowOverlap="1" wp14:anchorId="2FB0FAA4" wp14:editId="338C21E6">
            <wp:simplePos x="0" y="0"/>
            <wp:positionH relativeFrom="column">
              <wp:posOffset>3603280</wp:posOffset>
            </wp:positionH>
            <wp:positionV relativeFrom="paragraph">
              <wp:posOffset>185471</wp:posOffset>
            </wp:positionV>
            <wp:extent cx="379095" cy="185420"/>
            <wp:effectExtent l="0" t="0" r="0" b="0"/>
            <wp:wrapThrough wrapText="bothSides">
              <wp:wrapPolygon edited="0">
                <wp:start x="0" y="0"/>
                <wp:lineTo x="0" y="19973"/>
                <wp:lineTo x="20623" y="19973"/>
                <wp:lineTo x="20623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19B">
        <w:t>Open</w:t>
      </w:r>
      <w:r w:rsidR="00DB2A16">
        <w:t xml:space="preserve"> the PCT URL in a browser</w:t>
      </w:r>
    </w:p>
    <w:p w:rsidR="00180C8B" w:rsidRDefault="00180C8B" w:rsidP="00180C8B">
      <w:pPr>
        <w:pStyle w:val="ListParagraph"/>
        <w:numPr>
          <w:ilvl w:val="0"/>
          <w:numId w:val="29"/>
        </w:numPr>
      </w:pPr>
      <w:r>
        <w:t>Login to the system by clicking on the Login button</w:t>
      </w:r>
    </w:p>
    <w:p w:rsidR="00180C8B" w:rsidRDefault="00A607FC" w:rsidP="00180C8B">
      <w:pPr>
        <w:pStyle w:val="ListParagraph"/>
        <w:numPr>
          <w:ilvl w:val="0"/>
          <w:numId w:val="29"/>
        </w:numPr>
      </w:pPr>
      <w:r>
        <w:rPr>
          <w:noProof/>
        </w:rPr>
        <w:drawing>
          <wp:anchor distT="0" distB="0" distL="114300" distR="114300" simplePos="0" relativeHeight="251612672" behindDoc="0" locked="0" layoutInCell="1" allowOverlap="1" wp14:anchorId="7A1689F2" wp14:editId="4DB700A6">
            <wp:simplePos x="0" y="0"/>
            <wp:positionH relativeFrom="column">
              <wp:posOffset>4612660</wp:posOffset>
            </wp:positionH>
            <wp:positionV relativeFrom="paragraph">
              <wp:posOffset>7647</wp:posOffset>
            </wp:positionV>
            <wp:extent cx="1245235" cy="821055"/>
            <wp:effectExtent l="0" t="0" r="0" b="0"/>
            <wp:wrapThrough wrapText="bothSides">
              <wp:wrapPolygon edited="0">
                <wp:start x="0" y="0"/>
                <wp:lineTo x="0" y="21049"/>
                <wp:lineTo x="21148" y="21049"/>
                <wp:lineTo x="2114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C8B">
        <w:t xml:space="preserve">Refresh the page </w:t>
      </w:r>
    </w:p>
    <w:p w:rsidR="00180C8B" w:rsidRDefault="00180C8B" w:rsidP="00180C8B">
      <w:pPr>
        <w:pStyle w:val="ListParagraph"/>
        <w:numPr>
          <w:ilvl w:val="0"/>
          <w:numId w:val="29"/>
        </w:numPr>
      </w:pPr>
      <w:r>
        <w:t xml:space="preserve">Click on menu item Manage -&gt; </w:t>
      </w:r>
      <w:r>
        <w:t>Devices</w:t>
      </w:r>
      <w:r>
        <w:t xml:space="preserve">. This will display the </w:t>
      </w:r>
      <w:r w:rsidRPr="00180C8B">
        <w:rPr>
          <w:i/>
        </w:rPr>
        <w:t xml:space="preserve">Manage </w:t>
      </w:r>
      <w:r w:rsidRPr="00180C8B">
        <w:rPr>
          <w:i/>
        </w:rPr>
        <w:t>Devices</w:t>
      </w:r>
      <w:r w:rsidRPr="00180C8B">
        <w:rPr>
          <w:i/>
        </w:rPr>
        <w:t xml:space="preserve"> </w:t>
      </w:r>
      <w:r>
        <w:t>p</w:t>
      </w:r>
      <w:r>
        <w:t xml:space="preserve">age. </w:t>
      </w:r>
    </w:p>
    <w:p w:rsidR="00180C8B" w:rsidRDefault="00180C8B" w:rsidP="00180C8B">
      <w:pPr>
        <w:pStyle w:val="ListParagraph"/>
        <w:numPr>
          <w:ilvl w:val="0"/>
          <w:numId w:val="29"/>
        </w:numPr>
      </w:pPr>
      <w:r>
        <w:t>To a</w:t>
      </w:r>
      <w:r>
        <w:t xml:space="preserve">dd a </w:t>
      </w:r>
      <w:r>
        <w:t>device</w:t>
      </w:r>
      <w:r>
        <w:t xml:space="preserve">, click on ‘Add’ button at the bottom. This will display a window to add or edit a </w:t>
      </w:r>
      <w:r>
        <w:t>device</w:t>
      </w:r>
      <w:r>
        <w:t xml:space="preserve">. </w:t>
      </w:r>
    </w:p>
    <w:p w:rsidR="00180C8B" w:rsidRDefault="00AD45DA" w:rsidP="00180C8B">
      <w:pPr>
        <w:pStyle w:val="ListParagraph"/>
        <w:numPr>
          <w:ilvl w:val="1"/>
          <w:numId w:val="29"/>
        </w:num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510A2BB" wp14:editId="2A3FAB03">
            <wp:simplePos x="0" y="0"/>
            <wp:positionH relativeFrom="column">
              <wp:posOffset>4111205</wp:posOffset>
            </wp:positionH>
            <wp:positionV relativeFrom="paragraph">
              <wp:posOffset>619612</wp:posOffset>
            </wp:positionV>
            <wp:extent cx="1863725" cy="1867535"/>
            <wp:effectExtent l="0" t="0" r="0" b="0"/>
            <wp:wrapThrough wrapText="bothSides">
              <wp:wrapPolygon edited="0">
                <wp:start x="0" y="0"/>
                <wp:lineTo x="0" y="21372"/>
                <wp:lineTo x="21416" y="21372"/>
                <wp:lineTo x="2141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C8B">
        <w:t xml:space="preserve">Enter the </w:t>
      </w:r>
      <w:r>
        <w:t>Model</w:t>
      </w:r>
      <w:r w:rsidR="00180C8B">
        <w:t xml:space="preserve">, </w:t>
      </w:r>
      <w:r>
        <w:t>Serial Number</w:t>
      </w:r>
      <w:r w:rsidR="00180C8B">
        <w:t xml:space="preserve">, Description, </w:t>
      </w:r>
      <w:r>
        <w:t>Custodian, and Location</w:t>
      </w:r>
      <w:r w:rsidR="00180C8B">
        <w:t xml:space="preserve">. </w:t>
      </w:r>
      <w:r>
        <w:t xml:space="preserve">Check the box to indicate if the device </w:t>
      </w:r>
      <w:r w:rsidR="0019319B">
        <w:t>is</w:t>
      </w:r>
      <w:r>
        <w:t xml:space="preserve"> active or has been retired. Indicate if the device is a calibration standard. By default, the calibration </w:t>
      </w:r>
      <w:r w:rsidR="0019319B">
        <w:t>cycle of the</w:t>
      </w:r>
      <w:r>
        <w:t xml:space="preserve"> model is used</w:t>
      </w:r>
      <w:r w:rsidR="0019319B">
        <w:t xml:space="preserve"> for a device</w:t>
      </w:r>
      <w:r>
        <w:t>. However, you can override the calibration cycle by entering it in the ‘Cycle’ field</w:t>
      </w:r>
      <w:r w:rsidR="00180C8B">
        <w:t>.</w:t>
      </w:r>
      <w:r>
        <w:t xml:space="preserve"> </w:t>
      </w:r>
    </w:p>
    <w:p w:rsidR="00180C8B" w:rsidRDefault="00180C8B" w:rsidP="00180C8B">
      <w:pPr>
        <w:pStyle w:val="ListParagraph"/>
        <w:numPr>
          <w:ilvl w:val="1"/>
          <w:numId w:val="29"/>
        </w:numPr>
      </w:pPr>
      <w:r>
        <w:t>Once done, click on Save.</w:t>
      </w:r>
    </w:p>
    <w:p w:rsidR="00180C8B" w:rsidRDefault="00180C8B" w:rsidP="00180C8B">
      <w:pPr>
        <w:pStyle w:val="ListParagraph"/>
        <w:numPr>
          <w:ilvl w:val="0"/>
          <w:numId w:val="29"/>
        </w:numPr>
      </w:pPr>
      <w:r>
        <w:t xml:space="preserve">To edit a </w:t>
      </w:r>
      <w:r>
        <w:t>device</w:t>
      </w:r>
      <w:r>
        <w:t xml:space="preserve">, select the </w:t>
      </w:r>
      <w:r w:rsidR="00AD45DA">
        <w:t>device</w:t>
      </w:r>
      <w:r>
        <w:t xml:space="preserve"> by clicking on it. You can filter the </w:t>
      </w:r>
      <w:r w:rsidR="00AD45DA">
        <w:t>devices</w:t>
      </w:r>
      <w:r>
        <w:t xml:space="preserve"> through the filter fields on the header. Once selected, click on ‘Edit’ button at the bottom.</w:t>
      </w:r>
    </w:p>
    <w:p w:rsidR="00180C8B" w:rsidRDefault="00AD45DA" w:rsidP="00180C8B">
      <w:pPr>
        <w:pStyle w:val="ListParagraph"/>
        <w:numPr>
          <w:ilvl w:val="1"/>
          <w:numId w:val="29"/>
        </w:numPr>
      </w:pPr>
      <w:r>
        <w:t xml:space="preserve">Enter the Model, Serial Number, Description, Custodian, and Location. Check the box to indicate if the device </w:t>
      </w:r>
      <w:r w:rsidR="0019319B">
        <w:t>is</w:t>
      </w:r>
      <w:r>
        <w:t xml:space="preserve"> active or has been retired. Indicate if the device is a calibration standard. By default, the calibration </w:t>
      </w:r>
      <w:r w:rsidR="0019319B">
        <w:t>cycle of the</w:t>
      </w:r>
      <w:r>
        <w:t xml:space="preserve"> model is used</w:t>
      </w:r>
      <w:r w:rsidR="0019319B">
        <w:t xml:space="preserve"> for a device</w:t>
      </w:r>
      <w:r>
        <w:t>. However, you can override the</w:t>
      </w:r>
      <w:r>
        <w:t xml:space="preserve"> calibration </w:t>
      </w:r>
      <w:r w:rsidR="0019319B">
        <w:t>cycle</w:t>
      </w:r>
      <w:r>
        <w:t xml:space="preserve"> by entering it in the ‘Cycle’ field</w:t>
      </w:r>
      <w:r w:rsidR="00180C8B">
        <w:t xml:space="preserve">. </w:t>
      </w:r>
    </w:p>
    <w:p w:rsidR="00180C8B" w:rsidRDefault="00180C8B" w:rsidP="00180C8B">
      <w:pPr>
        <w:pStyle w:val="ListParagraph"/>
        <w:numPr>
          <w:ilvl w:val="1"/>
          <w:numId w:val="29"/>
        </w:numPr>
      </w:pPr>
      <w:r>
        <w:t>Once done, click on Save.</w:t>
      </w:r>
    </w:p>
    <w:p w:rsidR="00180C8B" w:rsidRPr="009D36C0" w:rsidRDefault="00180C8B" w:rsidP="00180C8B">
      <w:pPr>
        <w:pStyle w:val="ListParagraph"/>
        <w:numPr>
          <w:ilvl w:val="0"/>
          <w:numId w:val="29"/>
        </w:numPr>
      </w:pPr>
      <w:r>
        <w:t xml:space="preserve">To delete a </w:t>
      </w:r>
      <w:r w:rsidR="00AD45DA">
        <w:t>device</w:t>
      </w:r>
      <w:r>
        <w:t xml:space="preserve">, select the </w:t>
      </w:r>
      <w:r w:rsidR="00AD45DA">
        <w:t>device</w:t>
      </w:r>
      <w:r>
        <w:t xml:space="preserve"> by clicking on it. You can filter the </w:t>
      </w:r>
      <w:r w:rsidR="00AD45DA">
        <w:t>devices</w:t>
      </w:r>
      <w:r>
        <w:t xml:space="preserve"> through the filter fields on the header. Once selected, click on ‘Delete</w:t>
      </w:r>
      <w:r w:rsidR="00AD45DA">
        <w:t>’</w:t>
      </w:r>
      <w:r>
        <w:t xml:space="preserve"> button at the bottom. You will be asked for confirmation.</w:t>
      </w:r>
      <w:r w:rsidR="0019319B">
        <w:t xml:space="preserve"> You cannot delete a device that has associated calibration records.</w:t>
      </w:r>
    </w:p>
    <w:p w:rsidR="00F76A9D" w:rsidRDefault="00F76A9D" w:rsidP="00F76A9D">
      <w:pPr>
        <w:pStyle w:val="Heading2"/>
      </w:pPr>
      <w:bookmarkStart w:id="9" w:name="_Toc422257397"/>
      <w:r>
        <w:t xml:space="preserve">Manage </w:t>
      </w:r>
      <w:r>
        <w:t>Calibration Record</w:t>
      </w:r>
      <w:bookmarkEnd w:id="9"/>
    </w:p>
    <w:p w:rsidR="00F76A9D" w:rsidRDefault="0019319B" w:rsidP="00F76A9D">
      <w:pPr>
        <w:pStyle w:val="ListParagraph"/>
        <w:numPr>
          <w:ilvl w:val="0"/>
          <w:numId w:val="30"/>
        </w:numPr>
      </w:pPr>
      <w:r>
        <w:t>Open</w:t>
      </w:r>
      <w:r w:rsidR="00DB2A16">
        <w:t xml:space="preserve"> the PCT URL in a browser</w:t>
      </w:r>
    </w:p>
    <w:p w:rsidR="00F76A9D" w:rsidRDefault="001F2436" w:rsidP="00F76A9D">
      <w:pPr>
        <w:pStyle w:val="ListParagraph"/>
        <w:numPr>
          <w:ilvl w:val="0"/>
          <w:numId w:val="30"/>
        </w:numPr>
      </w:pPr>
      <w:r>
        <w:rPr>
          <w:noProof/>
        </w:rPr>
        <w:drawing>
          <wp:anchor distT="0" distB="0" distL="114300" distR="114300" simplePos="0" relativeHeight="251715072" behindDoc="0" locked="0" layoutInCell="1" allowOverlap="1" wp14:anchorId="6854E033" wp14:editId="1B29E350">
            <wp:simplePos x="0" y="0"/>
            <wp:positionH relativeFrom="column">
              <wp:posOffset>3670935</wp:posOffset>
            </wp:positionH>
            <wp:positionV relativeFrom="paragraph">
              <wp:posOffset>31523</wp:posOffset>
            </wp:positionV>
            <wp:extent cx="379095" cy="185420"/>
            <wp:effectExtent l="0" t="0" r="0" b="0"/>
            <wp:wrapThrough wrapText="bothSides">
              <wp:wrapPolygon edited="0">
                <wp:start x="0" y="0"/>
                <wp:lineTo x="0" y="19973"/>
                <wp:lineTo x="20623" y="19973"/>
                <wp:lineTo x="20623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A9D">
        <w:rPr>
          <w:noProof/>
        </w:rPr>
        <w:drawing>
          <wp:anchor distT="0" distB="0" distL="114300" distR="114300" simplePos="0" relativeHeight="251667968" behindDoc="0" locked="0" layoutInCell="1" allowOverlap="1" wp14:anchorId="03EE9564" wp14:editId="72E5E1F6">
            <wp:simplePos x="0" y="0"/>
            <wp:positionH relativeFrom="column">
              <wp:posOffset>5087421</wp:posOffset>
            </wp:positionH>
            <wp:positionV relativeFrom="paragraph">
              <wp:posOffset>170305</wp:posOffset>
            </wp:positionV>
            <wp:extent cx="784860" cy="647700"/>
            <wp:effectExtent l="0" t="0" r="0" b="0"/>
            <wp:wrapThrough wrapText="bothSides">
              <wp:wrapPolygon edited="0">
                <wp:start x="0" y="0"/>
                <wp:lineTo x="0" y="20965"/>
                <wp:lineTo x="20971" y="20965"/>
                <wp:lineTo x="2097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A9D">
        <w:t>Login to the system by clicking on the Login button</w:t>
      </w:r>
    </w:p>
    <w:p w:rsidR="00F76A9D" w:rsidRDefault="00F76A9D" w:rsidP="00F76A9D">
      <w:pPr>
        <w:pStyle w:val="ListParagraph"/>
        <w:numPr>
          <w:ilvl w:val="0"/>
          <w:numId w:val="30"/>
        </w:numPr>
      </w:pPr>
      <w:r>
        <w:t xml:space="preserve">Refresh the page </w:t>
      </w:r>
    </w:p>
    <w:p w:rsidR="00F76A9D" w:rsidRDefault="00F76A9D" w:rsidP="00F76A9D">
      <w:pPr>
        <w:pStyle w:val="ListParagraph"/>
        <w:numPr>
          <w:ilvl w:val="0"/>
          <w:numId w:val="30"/>
        </w:numPr>
      </w:pPr>
      <w:r>
        <w:t xml:space="preserve">Click on menu item </w:t>
      </w:r>
      <w:r w:rsidRPr="00F76A9D">
        <w:rPr>
          <w:i/>
        </w:rPr>
        <w:t>Equipment</w:t>
      </w:r>
      <w:r>
        <w:t xml:space="preserve">. </w:t>
      </w:r>
    </w:p>
    <w:p w:rsidR="00F76A9D" w:rsidRDefault="00F76A9D" w:rsidP="00F76A9D">
      <w:pPr>
        <w:pStyle w:val="ListParagraph"/>
        <w:numPr>
          <w:ilvl w:val="0"/>
          <w:numId w:val="30"/>
        </w:numPr>
      </w:pPr>
      <w:r>
        <w:t>Find the device for which calibration records have to be added or deleted. You may use the filtering fields in the header or browse the pages.</w:t>
      </w:r>
    </w:p>
    <w:p w:rsidR="00F76A9D" w:rsidRDefault="00F76A9D" w:rsidP="00F76A9D">
      <w:pPr>
        <w:pStyle w:val="ListParagraph"/>
        <w:numPr>
          <w:ilvl w:val="0"/>
          <w:numId w:val="30"/>
        </w:num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1B451197" wp14:editId="43C09EEE">
            <wp:simplePos x="0" y="0"/>
            <wp:positionH relativeFrom="column">
              <wp:posOffset>3762402</wp:posOffset>
            </wp:positionH>
            <wp:positionV relativeFrom="paragraph">
              <wp:posOffset>8255</wp:posOffset>
            </wp:positionV>
            <wp:extent cx="2184400" cy="194310"/>
            <wp:effectExtent l="0" t="0" r="0" b="0"/>
            <wp:wrapThrough wrapText="bothSides">
              <wp:wrapPolygon edited="0">
                <wp:start x="0" y="0"/>
                <wp:lineTo x="0" y="19059"/>
                <wp:lineTo x="21474" y="19059"/>
                <wp:lineTo x="21474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on the calibration icon in the left most column. This will display all the calibration records associated with the device.</w:t>
      </w:r>
    </w:p>
    <w:p w:rsidR="00F76A9D" w:rsidRDefault="00F76A9D" w:rsidP="00F76A9D">
      <w:pPr>
        <w:pStyle w:val="ListParagraph"/>
        <w:numPr>
          <w:ilvl w:val="0"/>
          <w:numId w:val="30"/>
        </w:numPr>
      </w:pPr>
      <w:r>
        <w:t xml:space="preserve">To add a device, click on ‘Add’ button at the bottom. This will display a </w:t>
      </w:r>
      <w:r w:rsidR="001D06FB">
        <w:t>page</w:t>
      </w:r>
      <w:r>
        <w:t xml:space="preserve"> to add a </w:t>
      </w:r>
      <w:r w:rsidR="001D06FB">
        <w:t>calibration record</w:t>
      </w:r>
      <w:r>
        <w:t xml:space="preserve">. </w:t>
      </w:r>
    </w:p>
    <w:p w:rsidR="00F76A9D" w:rsidRDefault="001D06FB" w:rsidP="00F76A9D">
      <w:pPr>
        <w:pStyle w:val="ListParagraph"/>
        <w:numPr>
          <w:ilvl w:val="1"/>
          <w:numId w:val="30"/>
        </w:num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41EBFD2D" wp14:editId="155C77E6">
            <wp:simplePos x="0" y="0"/>
            <wp:positionH relativeFrom="column">
              <wp:posOffset>3445713</wp:posOffset>
            </wp:positionH>
            <wp:positionV relativeFrom="paragraph">
              <wp:posOffset>4445</wp:posOffset>
            </wp:positionV>
            <wp:extent cx="2503170" cy="1548130"/>
            <wp:effectExtent l="0" t="0" r="0" b="0"/>
            <wp:wrapThrough wrapText="bothSides">
              <wp:wrapPolygon edited="0">
                <wp:start x="0" y="0"/>
                <wp:lineTo x="0" y="21263"/>
                <wp:lineTo x="21370" y="21263"/>
                <wp:lineTo x="21370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A9D">
        <w:t xml:space="preserve">Enter the </w:t>
      </w:r>
      <w:r>
        <w:t>Calibration Date</w:t>
      </w:r>
      <w:r w:rsidR="00F76A9D">
        <w:t xml:space="preserve"> </w:t>
      </w:r>
      <w:r>
        <w:t>and Notes.</w:t>
      </w:r>
      <w:r w:rsidR="00F76A9D">
        <w:t xml:space="preserve"> </w:t>
      </w:r>
      <w:r>
        <w:t xml:space="preserve">Add ‘Out of Tolerance values’, if any. </w:t>
      </w:r>
      <w:r w:rsidR="0019319B">
        <w:t>Choose the s</w:t>
      </w:r>
      <w:r>
        <w:t>tandards used for calibration from the list at the bottom of the page.</w:t>
      </w:r>
      <w:r w:rsidR="00F76A9D">
        <w:t xml:space="preserve"> </w:t>
      </w:r>
    </w:p>
    <w:p w:rsidR="00F76A9D" w:rsidRDefault="00F76A9D" w:rsidP="00F76A9D">
      <w:pPr>
        <w:pStyle w:val="ListParagraph"/>
        <w:numPr>
          <w:ilvl w:val="1"/>
          <w:numId w:val="30"/>
        </w:numPr>
      </w:pPr>
      <w:r>
        <w:t>Once done, click on Save.</w:t>
      </w:r>
      <w:r w:rsidR="001D06FB" w:rsidRPr="001D06FB">
        <w:rPr>
          <w:noProof/>
        </w:rPr>
        <w:t xml:space="preserve"> </w:t>
      </w:r>
    </w:p>
    <w:p w:rsidR="00F76A9D" w:rsidRDefault="00F76A9D" w:rsidP="00710EA3">
      <w:pPr>
        <w:pStyle w:val="ListParagraph"/>
        <w:numPr>
          <w:ilvl w:val="0"/>
          <w:numId w:val="30"/>
        </w:numPr>
      </w:pPr>
      <w:r>
        <w:t xml:space="preserve">To </w:t>
      </w:r>
      <w:r w:rsidR="001D06FB">
        <w:t>delete</w:t>
      </w:r>
      <w:r>
        <w:t xml:space="preserve"> a </w:t>
      </w:r>
      <w:r w:rsidR="001D06FB">
        <w:t>calibration record</w:t>
      </w:r>
      <w:r>
        <w:t xml:space="preserve">, </w:t>
      </w:r>
      <w:r w:rsidR="001D06FB">
        <w:t xml:space="preserve">click on the Delete icon </w:t>
      </w:r>
      <w:r w:rsidR="00D621A9">
        <w:rPr>
          <w:noProof/>
        </w:rPr>
        <w:drawing>
          <wp:inline distT="0" distB="0" distL="0" distR="0" wp14:anchorId="243A9F34" wp14:editId="75ED6656">
            <wp:extent cx="171450" cy="200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6FB">
        <w:t>next to it</w:t>
      </w:r>
      <w:r>
        <w:t>.</w:t>
      </w:r>
    </w:p>
    <w:p w:rsidR="00B2672A" w:rsidRDefault="00B2672A" w:rsidP="00B2672A">
      <w:pPr>
        <w:pStyle w:val="ParaIndented"/>
        <w:keepNext/>
        <w:jc w:val="center"/>
      </w:pPr>
    </w:p>
    <w:p w:rsidR="009657FC" w:rsidRDefault="009657FC" w:rsidP="009657FC">
      <w:pPr>
        <w:pStyle w:val="Heading2"/>
      </w:pPr>
      <w:bookmarkStart w:id="10" w:name="_Toc422257398"/>
      <w:r>
        <w:t>Browse</w:t>
      </w:r>
      <w:bookmarkEnd w:id="10"/>
    </w:p>
    <w:p w:rsidR="009657FC" w:rsidRDefault="0019319B" w:rsidP="009657FC">
      <w:pPr>
        <w:pStyle w:val="ListParagraph"/>
        <w:numPr>
          <w:ilvl w:val="0"/>
          <w:numId w:val="31"/>
        </w:numPr>
      </w:pPr>
      <w:r>
        <w:t>Open</w:t>
      </w:r>
      <w:r w:rsidR="00DB2A16">
        <w:t xml:space="preserve"> the PCT URL in a browser</w:t>
      </w:r>
    </w:p>
    <w:p w:rsidR="009657FC" w:rsidRDefault="009657FC" w:rsidP="009657FC">
      <w:pPr>
        <w:pStyle w:val="ListParagraph"/>
        <w:numPr>
          <w:ilvl w:val="0"/>
          <w:numId w:val="31"/>
        </w:numPr>
      </w:pPr>
      <w:r>
        <w:rPr>
          <w:noProof/>
        </w:rPr>
        <w:drawing>
          <wp:anchor distT="0" distB="0" distL="114300" distR="114300" simplePos="0" relativeHeight="251697664" behindDoc="0" locked="0" layoutInCell="1" allowOverlap="1" wp14:anchorId="758E603F" wp14:editId="720F3A9C">
            <wp:simplePos x="0" y="0"/>
            <wp:positionH relativeFrom="column">
              <wp:posOffset>4872864</wp:posOffset>
            </wp:positionH>
            <wp:positionV relativeFrom="paragraph">
              <wp:posOffset>2835</wp:posOffset>
            </wp:positionV>
            <wp:extent cx="1073150" cy="259080"/>
            <wp:effectExtent l="0" t="0" r="0" b="0"/>
            <wp:wrapThrough wrapText="bothSides">
              <wp:wrapPolygon edited="0">
                <wp:start x="0" y="0"/>
                <wp:lineTo x="0" y="20647"/>
                <wp:lineTo x="21089" y="20647"/>
                <wp:lineTo x="21089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You can browse calibration records in two ways: </w:t>
      </w:r>
      <w:r w:rsidRPr="00F76A9D">
        <w:rPr>
          <w:i/>
        </w:rPr>
        <w:t>Equipment</w:t>
      </w:r>
      <w:r>
        <w:t xml:space="preserve"> </w:t>
      </w:r>
      <w:r>
        <w:t xml:space="preserve">Menu or </w:t>
      </w:r>
      <w:r w:rsidRPr="009657FC">
        <w:rPr>
          <w:i/>
        </w:rPr>
        <w:t>Calibration</w:t>
      </w:r>
      <w:r>
        <w:rPr>
          <w:i/>
        </w:rPr>
        <w:t>s</w:t>
      </w:r>
      <w:r>
        <w:t xml:space="preserve"> Menu</w:t>
      </w:r>
      <w:r w:rsidR="00144EA3">
        <w:t xml:space="preserve">. Click on the </w:t>
      </w:r>
      <w:r w:rsidR="00144EA3" w:rsidRPr="00144EA3">
        <w:rPr>
          <w:i/>
        </w:rPr>
        <w:t>Equipment</w:t>
      </w:r>
      <w:r w:rsidR="00144EA3">
        <w:t xml:space="preserve"> menu.</w:t>
      </w:r>
      <w:r>
        <w:t xml:space="preserve"> </w:t>
      </w:r>
    </w:p>
    <w:p w:rsidR="009657FC" w:rsidRDefault="009657FC" w:rsidP="009657FC">
      <w:pPr>
        <w:pStyle w:val="ListParagraph"/>
        <w:numPr>
          <w:ilvl w:val="0"/>
          <w:numId w:val="31"/>
        </w:numPr>
      </w:pPr>
      <w:r>
        <w:t>U</w:t>
      </w:r>
      <w:r>
        <w:t>se the filtering fields in the header or browse the pages</w:t>
      </w:r>
      <w:r>
        <w:t xml:space="preserve"> to locate the desired device</w:t>
      </w:r>
      <w:r>
        <w:t>.</w:t>
      </w:r>
    </w:p>
    <w:p w:rsidR="009657FC" w:rsidRDefault="009657FC" w:rsidP="009657FC">
      <w:pPr>
        <w:pStyle w:val="ListParagraph"/>
        <w:numPr>
          <w:ilvl w:val="0"/>
          <w:numId w:val="31"/>
        </w:num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255091F9" wp14:editId="1EFCD460">
            <wp:simplePos x="0" y="0"/>
            <wp:positionH relativeFrom="column">
              <wp:posOffset>3762402</wp:posOffset>
            </wp:positionH>
            <wp:positionV relativeFrom="paragraph">
              <wp:posOffset>8255</wp:posOffset>
            </wp:positionV>
            <wp:extent cx="2184400" cy="194310"/>
            <wp:effectExtent l="0" t="0" r="0" b="0"/>
            <wp:wrapThrough wrapText="bothSides">
              <wp:wrapPolygon edited="0">
                <wp:start x="0" y="0"/>
                <wp:lineTo x="0" y="19059"/>
                <wp:lineTo x="21474" y="19059"/>
                <wp:lineTo x="21474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on the calibration icon in the left most column. This will display all the calibration records associated with the device.</w:t>
      </w:r>
    </w:p>
    <w:p w:rsidR="009657FC" w:rsidRDefault="007C74EF" w:rsidP="009657FC">
      <w:pPr>
        <w:pStyle w:val="ListParagraph"/>
        <w:numPr>
          <w:ilvl w:val="0"/>
          <w:numId w:val="31"/>
        </w:numPr>
      </w:pPr>
      <w:r>
        <w:rPr>
          <w:noProof/>
        </w:rPr>
        <w:drawing>
          <wp:anchor distT="0" distB="0" distL="114300" distR="114300" simplePos="0" relativeHeight="251699712" behindDoc="0" locked="0" layoutInCell="1" allowOverlap="1" wp14:anchorId="291B5707" wp14:editId="18E67F5D">
            <wp:simplePos x="0" y="0"/>
            <wp:positionH relativeFrom="column">
              <wp:posOffset>3996878</wp:posOffset>
            </wp:positionH>
            <wp:positionV relativeFrom="paragraph">
              <wp:posOffset>4803</wp:posOffset>
            </wp:positionV>
            <wp:extent cx="2308225" cy="742315"/>
            <wp:effectExtent l="0" t="0" r="0" b="0"/>
            <wp:wrapThrough wrapText="bothSides">
              <wp:wrapPolygon edited="0">
                <wp:start x="0" y="0"/>
                <wp:lineTo x="0" y="21064"/>
                <wp:lineTo x="21392" y="21064"/>
                <wp:lineTo x="21392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7FC">
        <w:t>C</w:t>
      </w:r>
      <w:r w:rsidR="009657FC">
        <w:t>lick on ‘</w:t>
      </w:r>
      <w:r w:rsidR="009657FC">
        <w:t>View</w:t>
      </w:r>
      <w:r w:rsidR="009657FC">
        <w:t xml:space="preserve">’ </w:t>
      </w:r>
      <w:r w:rsidR="009657FC">
        <w:t xml:space="preserve">icon </w:t>
      </w:r>
      <w:r w:rsidR="009657FC">
        <w:rPr>
          <w:noProof/>
        </w:rPr>
        <w:drawing>
          <wp:inline distT="0" distB="0" distL="0" distR="0" wp14:anchorId="2EFCA214" wp14:editId="2CE298A8">
            <wp:extent cx="190500" cy="171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7FC">
        <w:t>next to the calibration</w:t>
      </w:r>
      <w:r w:rsidR="009657FC">
        <w:t xml:space="preserve">. This will display </w:t>
      </w:r>
      <w:r w:rsidR="009657FC">
        <w:t>the</w:t>
      </w:r>
      <w:r w:rsidR="009657FC">
        <w:t xml:space="preserve"> calibration record</w:t>
      </w:r>
      <w:r w:rsidR="009657FC">
        <w:t>.</w:t>
      </w:r>
      <w:r w:rsidRPr="007C74EF">
        <w:rPr>
          <w:noProof/>
        </w:rPr>
        <w:t xml:space="preserve"> </w:t>
      </w:r>
      <w:r w:rsidR="009657FC">
        <w:t xml:space="preserve"> </w:t>
      </w:r>
    </w:p>
    <w:p w:rsidR="00144EA3" w:rsidRDefault="00144EA3" w:rsidP="009657FC">
      <w:pPr>
        <w:pStyle w:val="ListParagraph"/>
        <w:numPr>
          <w:ilvl w:val="0"/>
          <w:numId w:val="31"/>
        </w:numPr>
      </w:pPr>
      <w:r>
        <w:t xml:space="preserve">To browse all calibration records for all devices, click on </w:t>
      </w:r>
      <w:r w:rsidRPr="00144EA3">
        <w:rPr>
          <w:i/>
        </w:rPr>
        <w:t>Calibrations</w:t>
      </w:r>
      <w:r>
        <w:t xml:space="preserve"> menu. Click on View icon to display the corresponding calibration record.</w:t>
      </w:r>
    </w:p>
    <w:p w:rsidR="009C046C" w:rsidRDefault="009C046C" w:rsidP="009C046C">
      <w:pPr>
        <w:pStyle w:val="Heading1"/>
      </w:pPr>
      <w:bookmarkStart w:id="11" w:name="_Toc422257399"/>
      <w:r>
        <w:t>PCT in Depth</w:t>
      </w:r>
      <w:bookmarkStart w:id="12" w:name="_GoBack"/>
      <w:bookmarkEnd w:id="11"/>
      <w:bookmarkEnd w:id="12"/>
    </w:p>
    <w:p w:rsidR="007A655D" w:rsidRDefault="009C046C">
      <w:pPr>
        <w:rPr>
          <w:noProof/>
        </w:rPr>
      </w:pPr>
      <w:r>
        <w:rPr>
          <w:noProof/>
        </w:rPr>
        <w:t>This section is still under development.</w:t>
      </w:r>
    </w:p>
    <w:sectPr w:rsidR="007A655D" w:rsidSect="00AC5026">
      <w:headerReference w:type="default" r:id="rId19"/>
      <w:footerReference w:type="default" r:id="rId20"/>
      <w:pgSz w:w="12240" w:h="15840" w:code="1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0D8" w:rsidRDefault="009840D8" w:rsidP="004E6380">
      <w:pPr>
        <w:spacing w:after="0" w:line="240" w:lineRule="auto"/>
      </w:pPr>
      <w:r>
        <w:separator/>
      </w:r>
    </w:p>
  </w:endnote>
  <w:endnote w:type="continuationSeparator" w:id="0">
    <w:p w:rsidR="009840D8" w:rsidRDefault="009840D8" w:rsidP="004E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0D8" w:rsidRDefault="009840D8">
    <w:pPr>
      <w:pStyle w:val="Footer"/>
      <w:jc w:val="right"/>
    </w:pPr>
  </w:p>
  <w:p w:rsidR="009840D8" w:rsidRDefault="009840D8">
    <w:pPr>
      <w:pStyle w:val="Footer"/>
    </w:pPr>
    <w:r>
      <w:pict>
        <v:rect id="_x0000_i1026" style="width:0;height:1.5pt" o:hralign="center" o:hrstd="t" o:hr="t" fillcolor="#aca899" stroked="f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0D8" w:rsidRDefault="009840D8" w:rsidP="004E6380">
      <w:pPr>
        <w:spacing w:after="0" w:line="240" w:lineRule="auto"/>
      </w:pPr>
      <w:r>
        <w:separator/>
      </w:r>
    </w:p>
  </w:footnote>
  <w:footnote w:type="continuationSeparator" w:id="0">
    <w:p w:rsidR="009840D8" w:rsidRDefault="009840D8" w:rsidP="004E6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0D8" w:rsidRDefault="009840D8" w:rsidP="008E104C">
    <w:pPr>
      <w:pStyle w:val="Header"/>
      <w:spacing w:before="240"/>
      <w:jc w:val="center"/>
    </w:pPr>
    <w:r>
      <w:ptab w:relativeTo="margin" w:alignment="left" w:leader="none"/>
    </w:r>
    <w:r>
      <w:ptab w:relativeTo="margin" w:alignment="right" w:leader="none"/>
    </w:r>
    <w:r>
      <w:t xml:space="preserve">                                       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8"/>
      <w:gridCol w:w="2946"/>
      <w:gridCol w:w="3192"/>
    </w:tblGrid>
    <w:tr w:rsidR="009840D8" w:rsidTr="008A3987">
      <w:tc>
        <w:tcPr>
          <w:tcW w:w="3438" w:type="dxa"/>
          <w:vAlign w:val="center"/>
        </w:tcPr>
        <w:p w:rsidR="009840D8" w:rsidRDefault="009840D8" w:rsidP="008E104C">
          <w:pPr>
            <w:pStyle w:val="Header"/>
            <w:spacing w:before="240"/>
            <w:jc w:val="left"/>
          </w:pPr>
          <w:sdt>
            <w:sdtPr>
              <w:alias w:val="Title"/>
              <w:tag w:val=""/>
              <w:id w:val="-1753800592"/>
              <w:placeholder>
                <w:docPart w:val="A68F571CF104454CA646179496CC68C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t>Proteus: Calibration – User Manual</w:t>
              </w:r>
            </w:sdtContent>
          </w:sdt>
        </w:p>
      </w:tc>
      <w:tc>
        <w:tcPr>
          <w:tcW w:w="2946" w:type="dxa"/>
          <w:vAlign w:val="center"/>
        </w:tcPr>
        <w:p w:rsidR="009840D8" w:rsidRDefault="009840D8" w:rsidP="008E104C">
          <w:pPr>
            <w:pStyle w:val="Header"/>
            <w:spacing w:before="240"/>
            <w:jc w:val="center"/>
          </w:pPr>
          <w:sdt>
            <w:sdtPr>
              <w:alias w:val="Subject"/>
              <w:tag w:val=""/>
              <w:id w:val="741227550"/>
              <w:placeholder>
                <w:docPart w:val="0BB54E2A080247BDA66554A04AC31EF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t>Version 0.5</w:t>
              </w:r>
            </w:sdtContent>
          </w:sdt>
        </w:p>
      </w:tc>
      <w:tc>
        <w:tcPr>
          <w:tcW w:w="3192" w:type="dxa"/>
          <w:vAlign w:val="center"/>
        </w:tcPr>
        <w:p w:rsidR="009840D8" w:rsidRDefault="009840D8" w:rsidP="008E104C">
          <w:pPr>
            <w:pStyle w:val="Header"/>
            <w:spacing w:before="240"/>
            <w:jc w:val="right"/>
          </w:pPr>
          <w:r>
            <w:t xml:space="preserve">Page </w:t>
          </w:r>
          <w:r w:rsidRPr="008E104C">
            <w:fldChar w:fldCharType="begin"/>
          </w:r>
          <w:r w:rsidRPr="008E104C">
            <w:instrText xml:space="preserve"> PAGE   \* MERGEFORMAT </w:instrText>
          </w:r>
          <w:r w:rsidRPr="008E104C">
            <w:fldChar w:fldCharType="separate"/>
          </w:r>
          <w:r w:rsidR="00FA7B50">
            <w:rPr>
              <w:noProof/>
            </w:rPr>
            <w:t>8</w:t>
          </w:r>
          <w:r w:rsidRPr="008E104C"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\# "0" \* Arabic  \* MERGEFORMAT </w:instrText>
          </w:r>
          <w:r>
            <w:rPr>
              <w:noProof/>
            </w:rPr>
            <w:fldChar w:fldCharType="separate"/>
          </w:r>
          <w:r w:rsidR="00FA7B50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9840D8" w:rsidRDefault="009840D8">
    <w:pPr>
      <w:pStyle w:val="Header"/>
    </w:pPr>
    <w:r>
      <w:pict>
        <v:rect id="_x0000_i1025" style="width:0;height:1.5pt" o:hralign="center" o:hrstd="t" o:hr="t" fillcolor="#aca899" stroked="f"/>
      </w:pict>
    </w:r>
  </w:p>
  <w:p w:rsidR="009840D8" w:rsidRDefault="009840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67E5"/>
    <w:multiLevelType w:val="hybridMultilevel"/>
    <w:tmpl w:val="35A8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2995"/>
    <w:multiLevelType w:val="hybridMultilevel"/>
    <w:tmpl w:val="D6EE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27606"/>
    <w:multiLevelType w:val="hybridMultilevel"/>
    <w:tmpl w:val="5006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6BF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A381438"/>
    <w:multiLevelType w:val="hybridMultilevel"/>
    <w:tmpl w:val="49DAC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B74E9"/>
    <w:multiLevelType w:val="hybridMultilevel"/>
    <w:tmpl w:val="D47A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059C0"/>
    <w:multiLevelType w:val="hybridMultilevel"/>
    <w:tmpl w:val="B68C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62851"/>
    <w:multiLevelType w:val="hybridMultilevel"/>
    <w:tmpl w:val="292A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855B4"/>
    <w:multiLevelType w:val="hybridMultilevel"/>
    <w:tmpl w:val="292A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A270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97B7D5F"/>
    <w:multiLevelType w:val="hybridMultilevel"/>
    <w:tmpl w:val="FC62E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96A6C"/>
    <w:multiLevelType w:val="hybridMultilevel"/>
    <w:tmpl w:val="FCA8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F02A7"/>
    <w:multiLevelType w:val="hybridMultilevel"/>
    <w:tmpl w:val="D8164454"/>
    <w:lvl w:ilvl="0" w:tplc="069A8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56ED3"/>
    <w:multiLevelType w:val="hybridMultilevel"/>
    <w:tmpl w:val="DDCE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0432B"/>
    <w:multiLevelType w:val="hybridMultilevel"/>
    <w:tmpl w:val="31889242"/>
    <w:lvl w:ilvl="0" w:tplc="BA62F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E7B19"/>
    <w:multiLevelType w:val="hybridMultilevel"/>
    <w:tmpl w:val="7E58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F5F4B"/>
    <w:multiLevelType w:val="hybridMultilevel"/>
    <w:tmpl w:val="02D05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B6CC8"/>
    <w:multiLevelType w:val="hybridMultilevel"/>
    <w:tmpl w:val="ED0A2476"/>
    <w:lvl w:ilvl="0" w:tplc="FEC0A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86C30"/>
    <w:multiLevelType w:val="hybridMultilevel"/>
    <w:tmpl w:val="292A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775C1"/>
    <w:multiLevelType w:val="hybridMultilevel"/>
    <w:tmpl w:val="605C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76A45"/>
    <w:multiLevelType w:val="hybridMultilevel"/>
    <w:tmpl w:val="664E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1337A"/>
    <w:multiLevelType w:val="hybridMultilevel"/>
    <w:tmpl w:val="1BB07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F02AB"/>
    <w:multiLevelType w:val="hybridMultilevel"/>
    <w:tmpl w:val="292A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E2241"/>
    <w:multiLevelType w:val="hybridMultilevel"/>
    <w:tmpl w:val="6E9AACAA"/>
    <w:lvl w:ilvl="0" w:tplc="87EA7E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10B51"/>
    <w:multiLevelType w:val="hybridMultilevel"/>
    <w:tmpl w:val="8DD8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DA04BC"/>
    <w:multiLevelType w:val="hybridMultilevel"/>
    <w:tmpl w:val="816C7380"/>
    <w:lvl w:ilvl="0" w:tplc="EF3A4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A83B4B"/>
    <w:multiLevelType w:val="hybridMultilevel"/>
    <w:tmpl w:val="B2B2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ED753C"/>
    <w:multiLevelType w:val="hybridMultilevel"/>
    <w:tmpl w:val="EA66EFDA"/>
    <w:lvl w:ilvl="0" w:tplc="80360F0E">
      <w:start w:val="1"/>
      <w:numFmt w:val="bullet"/>
      <w:pStyle w:val="Bullet2"/>
      <w:lvlText w:val="»"/>
      <w:lvlJc w:val="left"/>
      <w:pPr>
        <w:tabs>
          <w:tab w:val="num" w:pos="634"/>
        </w:tabs>
        <w:ind w:left="634" w:hanging="360"/>
      </w:pPr>
      <w:rPr>
        <w:rFonts w:ascii="Times New Roman" w:hAnsi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810"/>
        </w:tabs>
        <w:ind w:left="-810" w:hanging="360"/>
      </w:pPr>
      <w:rPr>
        <w:rFonts w:ascii="Courier New" w:hAnsi="Courier New" w:cs="Web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90"/>
        </w:tabs>
        <w:ind w:left="-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Web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Web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</w:abstractNum>
  <w:abstractNum w:abstractNumId="28" w15:restartNumberingAfterBreak="0">
    <w:nsid w:val="795B767B"/>
    <w:multiLevelType w:val="hybridMultilevel"/>
    <w:tmpl w:val="5FEA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20B8D"/>
    <w:multiLevelType w:val="hybridMultilevel"/>
    <w:tmpl w:val="C758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2C154C"/>
    <w:multiLevelType w:val="hybridMultilevel"/>
    <w:tmpl w:val="80C0E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7"/>
  </w:num>
  <w:num w:numId="4">
    <w:abstractNumId w:val="29"/>
  </w:num>
  <w:num w:numId="5">
    <w:abstractNumId w:val="2"/>
  </w:num>
  <w:num w:numId="6">
    <w:abstractNumId w:val="19"/>
  </w:num>
  <w:num w:numId="7">
    <w:abstractNumId w:val="11"/>
  </w:num>
  <w:num w:numId="8">
    <w:abstractNumId w:val="13"/>
  </w:num>
  <w:num w:numId="9">
    <w:abstractNumId w:val="24"/>
  </w:num>
  <w:num w:numId="10">
    <w:abstractNumId w:val="25"/>
  </w:num>
  <w:num w:numId="11">
    <w:abstractNumId w:val="28"/>
  </w:num>
  <w:num w:numId="12">
    <w:abstractNumId w:val="30"/>
  </w:num>
  <w:num w:numId="13">
    <w:abstractNumId w:val="21"/>
  </w:num>
  <w:num w:numId="14">
    <w:abstractNumId w:val="0"/>
  </w:num>
  <w:num w:numId="15">
    <w:abstractNumId w:val="20"/>
  </w:num>
  <w:num w:numId="16">
    <w:abstractNumId w:val="16"/>
  </w:num>
  <w:num w:numId="17">
    <w:abstractNumId w:val="5"/>
  </w:num>
  <w:num w:numId="18">
    <w:abstractNumId w:val="26"/>
  </w:num>
  <w:num w:numId="19">
    <w:abstractNumId w:val="14"/>
  </w:num>
  <w:num w:numId="20">
    <w:abstractNumId w:val="17"/>
  </w:num>
  <w:num w:numId="21">
    <w:abstractNumId w:val="6"/>
  </w:num>
  <w:num w:numId="22">
    <w:abstractNumId w:val="12"/>
  </w:num>
  <w:num w:numId="23">
    <w:abstractNumId w:val="1"/>
  </w:num>
  <w:num w:numId="24">
    <w:abstractNumId w:val="15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3"/>
  </w:num>
  <w:num w:numId="28">
    <w:abstractNumId w:val="22"/>
  </w:num>
  <w:num w:numId="29">
    <w:abstractNumId w:val="18"/>
  </w:num>
  <w:num w:numId="30">
    <w:abstractNumId w:val="7"/>
  </w:num>
  <w:num w:numId="31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drawingGridHorizontalSpacing w:val="110"/>
  <w:displayHorizontalDrawingGridEvery w:val="2"/>
  <w:characterSpacingControl w:val="doNotCompress"/>
  <w:hdrShapeDefaults>
    <o:shapedefaults v:ext="edit" spidmax="1229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06BA"/>
    <w:rsid w:val="000006A5"/>
    <w:rsid w:val="00004ABB"/>
    <w:rsid w:val="00006EDA"/>
    <w:rsid w:val="000116D5"/>
    <w:rsid w:val="00013527"/>
    <w:rsid w:val="00014EFA"/>
    <w:rsid w:val="00015732"/>
    <w:rsid w:val="000224CA"/>
    <w:rsid w:val="000236A8"/>
    <w:rsid w:val="00023D01"/>
    <w:rsid w:val="000271EF"/>
    <w:rsid w:val="00036EFF"/>
    <w:rsid w:val="00040033"/>
    <w:rsid w:val="000413BB"/>
    <w:rsid w:val="00042A73"/>
    <w:rsid w:val="0004665F"/>
    <w:rsid w:val="00047C23"/>
    <w:rsid w:val="00050004"/>
    <w:rsid w:val="00052FD7"/>
    <w:rsid w:val="000618D7"/>
    <w:rsid w:val="00062657"/>
    <w:rsid w:val="000649F6"/>
    <w:rsid w:val="00077D0C"/>
    <w:rsid w:val="000903F5"/>
    <w:rsid w:val="0009161F"/>
    <w:rsid w:val="000A0082"/>
    <w:rsid w:val="000A260D"/>
    <w:rsid w:val="000A3B93"/>
    <w:rsid w:val="000B19C1"/>
    <w:rsid w:val="000B2788"/>
    <w:rsid w:val="000B4B41"/>
    <w:rsid w:val="000B55E9"/>
    <w:rsid w:val="000B7266"/>
    <w:rsid w:val="000B787E"/>
    <w:rsid w:val="000C1BDA"/>
    <w:rsid w:val="000C1E9B"/>
    <w:rsid w:val="000C274F"/>
    <w:rsid w:val="000C4453"/>
    <w:rsid w:val="000C4D40"/>
    <w:rsid w:val="000C63C7"/>
    <w:rsid w:val="000D2B65"/>
    <w:rsid w:val="000D7BB9"/>
    <w:rsid w:val="000E1964"/>
    <w:rsid w:val="000E1E93"/>
    <w:rsid w:val="000F1053"/>
    <w:rsid w:val="000F20DD"/>
    <w:rsid w:val="000F4C8A"/>
    <w:rsid w:val="00100DB3"/>
    <w:rsid w:val="001018A8"/>
    <w:rsid w:val="001020F8"/>
    <w:rsid w:val="00103EC7"/>
    <w:rsid w:val="00105058"/>
    <w:rsid w:val="0011184A"/>
    <w:rsid w:val="001124EB"/>
    <w:rsid w:val="00114555"/>
    <w:rsid w:val="0011476B"/>
    <w:rsid w:val="001179F9"/>
    <w:rsid w:val="00117BC4"/>
    <w:rsid w:val="00120CD0"/>
    <w:rsid w:val="00124D0D"/>
    <w:rsid w:val="00124EBC"/>
    <w:rsid w:val="001266C6"/>
    <w:rsid w:val="001269EC"/>
    <w:rsid w:val="001271E6"/>
    <w:rsid w:val="00130170"/>
    <w:rsid w:val="001315B3"/>
    <w:rsid w:val="001321AA"/>
    <w:rsid w:val="00132B26"/>
    <w:rsid w:val="0013313F"/>
    <w:rsid w:val="00133E82"/>
    <w:rsid w:val="001350AA"/>
    <w:rsid w:val="00136C8A"/>
    <w:rsid w:val="00140875"/>
    <w:rsid w:val="00142FFB"/>
    <w:rsid w:val="00143AB0"/>
    <w:rsid w:val="00144DBA"/>
    <w:rsid w:val="00144EA3"/>
    <w:rsid w:val="0015487F"/>
    <w:rsid w:val="001619C3"/>
    <w:rsid w:val="00162F17"/>
    <w:rsid w:val="001657C4"/>
    <w:rsid w:val="001758FE"/>
    <w:rsid w:val="00180C8B"/>
    <w:rsid w:val="00180D78"/>
    <w:rsid w:val="00181BFA"/>
    <w:rsid w:val="00182F35"/>
    <w:rsid w:val="001837FE"/>
    <w:rsid w:val="00185857"/>
    <w:rsid w:val="001863EA"/>
    <w:rsid w:val="001923C5"/>
    <w:rsid w:val="001923E9"/>
    <w:rsid w:val="0019319B"/>
    <w:rsid w:val="00194792"/>
    <w:rsid w:val="00197118"/>
    <w:rsid w:val="00197CD0"/>
    <w:rsid w:val="001A204C"/>
    <w:rsid w:val="001A2477"/>
    <w:rsid w:val="001A2EB0"/>
    <w:rsid w:val="001A5836"/>
    <w:rsid w:val="001B2011"/>
    <w:rsid w:val="001B31F1"/>
    <w:rsid w:val="001B4071"/>
    <w:rsid w:val="001B7B31"/>
    <w:rsid w:val="001B7DBD"/>
    <w:rsid w:val="001C5286"/>
    <w:rsid w:val="001C7F52"/>
    <w:rsid w:val="001D06BA"/>
    <w:rsid w:val="001D06FB"/>
    <w:rsid w:val="001D0A9A"/>
    <w:rsid w:val="001D2539"/>
    <w:rsid w:val="001D41BD"/>
    <w:rsid w:val="001D4FC1"/>
    <w:rsid w:val="001D6DBF"/>
    <w:rsid w:val="001E0C4B"/>
    <w:rsid w:val="001E263C"/>
    <w:rsid w:val="001E777B"/>
    <w:rsid w:val="001E7E43"/>
    <w:rsid w:val="001F1F7E"/>
    <w:rsid w:val="001F2436"/>
    <w:rsid w:val="00201791"/>
    <w:rsid w:val="0020221A"/>
    <w:rsid w:val="0020629E"/>
    <w:rsid w:val="002160C5"/>
    <w:rsid w:val="00216919"/>
    <w:rsid w:val="00217E67"/>
    <w:rsid w:val="00220C80"/>
    <w:rsid w:val="002251B2"/>
    <w:rsid w:val="002272CB"/>
    <w:rsid w:val="00230DBA"/>
    <w:rsid w:val="002363DA"/>
    <w:rsid w:val="0024314A"/>
    <w:rsid w:val="00243EE9"/>
    <w:rsid w:val="00245207"/>
    <w:rsid w:val="00247D20"/>
    <w:rsid w:val="0025179B"/>
    <w:rsid w:val="00256F55"/>
    <w:rsid w:val="002606F8"/>
    <w:rsid w:val="0026076F"/>
    <w:rsid w:val="00261247"/>
    <w:rsid w:val="00263147"/>
    <w:rsid w:val="0026343E"/>
    <w:rsid w:val="00263C4B"/>
    <w:rsid w:val="00264030"/>
    <w:rsid w:val="00273530"/>
    <w:rsid w:val="00276197"/>
    <w:rsid w:val="00280986"/>
    <w:rsid w:val="0028304C"/>
    <w:rsid w:val="002913CC"/>
    <w:rsid w:val="00296DD9"/>
    <w:rsid w:val="002A55A6"/>
    <w:rsid w:val="002A79EA"/>
    <w:rsid w:val="002A7D72"/>
    <w:rsid w:val="002B63B1"/>
    <w:rsid w:val="002C2F63"/>
    <w:rsid w:val="002C390B"/>
    <w:rsid w:val="002C4149"/>
    <w:rsid w:val="002C60A6"/>
    <w:rsid w:val="002D2A6A"/>
    <w:rsid w:val="002D3B30"/>
    <w:rsid w:val="002D3F8E"/>
    <w:rsid w:val="002D43CC"/>
    <w:rsid w:val="002D5ADF"/>
    <w:rsid w:val="002D6672"/>
    <w:rsid w:val="002D6999"/>
    <w:rsid w:val="002E42DD"/>
    <w:rsid w:val="002F2E53"/>
    <w:rsid w:val="002F48BA"/>
    <w:rsid w:val="002F50FB"/>
    <w:rsid w:val="002F548D"/>
    <w:rsid w:val="002F7501"/>
    <w:rsid w:val="0030011E"/>
    <w:rsid w:val="00301840"/>
    <w:rsid w:val="00302082"/>
    <w:rsid w:val="00310E3E"/>
    <w:rsid w:val="00314384"/>
    <w:rsid w:val="003146E7"/>
    <w:rsid w:val="00315585"/>
    <w:rsid w:val="00315ECA"/>
    <w:rsid w:val="003224D3"/>
    <w:rsid w:val="00327440"/>
    <w:rsid w:val="003317A3"/>
    <w:rsid w:val="0033555D"/>
    <w:rsid w:val="00337B77"/>
    <w:rsid w:val="00343B20"/>
    <w:rsid w:val="00344108"/>
    <w:rsid w:val="003455A0"/>
    <w:rsid w:val="00346FB9"/>
    <w:rsid w:val="003479B3"/>
    <w:rsid w:val="003539DC"/>
    <w:rsid w:val="00354E57"/>
    <w:rsid w:val="00357FF7"/>
    <w:rsid w:val="00362A2D"/>
    <w:rsid w:val="003864C9"/>
    <w:rsid w:val="003915C5"/>
    <w:rsid w:val="0039210D"/>
    <w:rsid w:val="0039296D"/>
    <w:rsid w:val="0039356D"/>
    <w:rsid w:val="00393D27"/>
    <w:rsid w:val="00393EC1"/>
    <w:rsid w:val="00393EDC"/>
    <w:rsid w:val="00395308"/>
    <w:rsid w:val="003A110B"/>
    <w:rsid w:val="003A34DF"/>
    <w:rsid w:val="003A42DC"/>
    <w:rsid w:val="003A53CC"/>
    <w:rsid w:val="003A6BB6"/>
    <w:rsid w:val="003A7931"/>
    <w:rsid w:val="003C0066"/>
    <w:rsid w:val="003C3E3E"/>
    <w:rsid w:val="003C42F9"/>
    <w:rsid w:val="003C4663"/>
    <w:rsid w:val="003C5705"/>
    <w:rsid w:val="003C72DD"/>
    <w:rsid w:val="003D1093"/>
    <w:rsid w:val="003D215E"/>
    <w:rsid w:val="003D4F55"/>
    <w:rsid w:val="003D5310"/>
    <w:rsid w:val="003E3C52"/>
    <w:rsid w:val="003E3D62"/>
    <w:rsid w:val="003E56CD"/>
    <w:rsid w:val="003E716C"/>
    <w:rsid w:val="003F0FDB"/>
    <w:rsid w:val="003F23B8"/>
    <w:rsid w:val="003F2826"/>
    <w:rsid w:val="003F5DF2"/>
    <w:rsid w:val="003F6AFC"/>
    <w:rsid w:val="00402748"/>
    <w:rsid w:val="004036B4"/>
    <w:rsid w:val="00405692"/>
    <w:rsid w:val="004075D9"/>
    <w:rsid w:val="00407845"/>
    <w:rsid w:val="00410139"/>
    <w:rsid w:val="0041082C"/>
    <w:rsid w:val="004118EE"/>
    <w:rsid w:val="00417322"/>
    <w:rsid w:val="0042290B"/>
    <w:rsid w:val="004325C8"/>
    <w:rsid w:val="00436E40"/>
    <w:rsid w:val="00440515"/>
    <w:rsid w:val="00442C73"/>
    <w:rsid w:val="00452FA1"/>
    <w:rsid w:val="00454E8F"/>
    <w:rsid w:val="004626F5"/>
    <w:rsid w:val="004716B6"/>
    <w:rsid w:val="0047669B"/>
    <w:rsid w:val="00476722"/>
    <w:rsid w:val="004800E9"/>
    <w:rsid w:val="004864D4"/>
    <w:rsid w:val="0048678C"/>
    <w:rsid w:val="00486E82"/>
    <w:rsid w:val="00487DA0"/>
    <w:rsid w:val="00493961"/>
    <w:rsid w:val="004967C0"/>
    <w:rsid w:val="004A0019"/>
    <w:rsid w:val="004A001D"/>
    <w:rsid w:val="004A0312"/>
    <w:rsid w:val="004A442A"/>
    <w:rsid w:val="004A49D1"/>
    <w:rsid w:val="004B13B2"/>
    <w:rsid w:val="004B20C1"/>
    <w:rsid w:val="004B53A6"/>
    <w:rsid w:val="004B5D3A"/>
    <w:rsid w:val="004B76E4"/>
    <w:rsid w:val="004C4E25"/>
    <w:rsid w:val="004C5803"/>
    <w:rsid w:val="004C60CE"/>
    <w:rsid w:val="004D6BF2"/>
    <w:rsid w:val="004D6ED0"/>
    <w:rsid w:val="004E4C5B"/>
    <w:rsid w:val="004E559E"/>
    <w:rsid w:val="004E6380"/>
    <w:rsid w:val="004F07F0"/>
    <w:rsid w:val="004F25A7"/>
    <w:rsid w:val="004F5A74"/>
    <w:rsid w:val="004F6264"/>
    <w:rsid w:val="004F7B0C"/>
    <w:rsid w:val="004F7F1B"/>
    <w:rsid w:val="00500EB4"/>
    <w:rsid w:val="005015DD"/>
    <w:rsid w:val="00503814"/>
    <w:rsid w:val="00505666"/>
    <w:rsid w:val="00505D5F"/>
    <w:rsid w:val="00507ADC"/>
    <w:rsid w:val="00512979"/>
    <w:rsid w:val="005211E7"/>
    <w:rsid w:val="00522DC7"/>
    <w:rsid w:val="005323F4"/>
    <w:rsid w:val="005340B8"/>
    <w:rsid w:val="005343BF"/>
    <w:rsid w:val="0053771F"/>
    <w:rsid w:val="00540E54"/>
    <w:rsid w:val="005422F8"/>
    <w:rsid w:val="005512DF"/>
    <w:rsid w:val="005534BF"/>
    <w:rsid w:val="00553B1B"/>
    <w:rsid w:val="00554371"/>
    <w:rsid w:val="00555160"/>
    <w:rsid w:val="00555F22"/>
    <w:rsid w:val="00560908"/>
    <w:rsid w:val="00560B3F"/>
    <w:rsid w:val="005612C6"/>
    <w:rsid w:val="00561318"/>
    <w:rsid w:val="00581C06"/>
    <w:rsid w:val="0058551D"/>
    <w:rsid w:val="00591797"/>
    <w:rsid w:val="00597743"/>
    <w:rsid w:val="005A1387"/>
    <w:rsid w:val="005B0964"/>
    <w:rsid w:val="005B690A"/>
    <w:rsid w:val="005B69EA"/>
    <w:rsid w:val="005B7D63"/>
    <w:rsid w:val="005C1E8E"/>
    <w:rsid w:val="005C4D46"/>
    <w:rsid w:val="005D0A8E"/>
    <w:rsid w:val="005D143F"/>
    <w:rsid w:val="005D5E82"/>
    <w:rsid w:val="005F15C8"/>
    <w:rsid w:val="005F33C3"/>
    <w:rsid w:val="005F4C48"/>
    <w:rsid w:val="005F7345"/>
    <w:rsid w:val="00610919"/>
    <w:rsid w:val="00610CBA"/>
    <w:rsid w:val="00611EC6"/>
    <w:rsid w:val="006131CC"/>
    <w:rsid w:val="0061532C"/>
    <w:rsid w:val="00615631"/>
    <w:rsid w:val="0061653C"/>
    <w:rsid w:val="00617635"/>
    <w:rsid w:val="00620106"/>
    <w:rsid w:val="00620EFE"/>
    <w:rsid w:val="00622C3D"/>
    <w:rsid w:val="00634327"/>
    <w:rsid w:val="00637E7B"/>
    <w:rsid w:val="006416FA"/>
    <w:rsid w:val="0064332A"/>
    <w:rsid w:val="00644393"/>
    <w:rsid w:val="00645DDE"/>
    <w:rsid w:val="00647002"/>
    <w:rsid w:val="00650651"/>
    <w:rsid w:val="00652637"/>
    <w:rsid w:val="00654226"/>
    <w:rsid w:val="00655533"/>
    <w:rsid w:val="00655DAE"/>
    <w:rsid w:val="00657B5D"/>
    <w:rsid w:val="006627FD"/>
    <w:rsid w:val="00664C8D"/>
    <w:rsid w:val="00667608"/>
    <w:rsid w:val="00670544"/>
    <w:rsid w:val="00671BB8"/>
    <w:rsid w:val="006754F9"/>
    <w:rsid w:val="00675798"/>
    <w:rsid w:val="00675A4A"/>
    <w:rsid w:val="00687185"/>
    <w:rsid w:val="00690973"/>
    <w:rsid w:val="006920ED"/>
    <w:rsid w:val="00692179"/>
    <w:rsid w:val="00696252"/>
    <w:rsid w:val="006A2A04"/>
    <w:rsid w:val="006B249F"/>
    <w:rsid w:val="006B3057"/>
    <w:rsid w:val="006B68F6"/>
    <w:rsid w:val="006B7FCD"/>
    <w:rsid w:val="006C0911"/>
    <w:rsid w:val="006C5270"/>
    <w:rsid w:val="006C6E4E"/>
    <w:rsid w:val="006D1F9C"/>
    <w:rsid w:val="006D426D"/>
    <w:rsid w:val="006D483B"/>
    <w:rsid w:val="006D59D7"/>
    <w:rsid w:val="006D6C69"/>
    <w:rsid w:val="006E0EB6"/>
    <w:rsid w:val="006E28E9"/>
    <w:rsid w:val="006E30DA"/>
    <w:rsid w:val="006E3EA7"/>
    <w:rsid w:val="006E716A"/>
    <w:rsid w:val="006F3671"/>
    <w:rsid w:val="006F3E5F"/>
    <w:rsid w:val="006F5A26"/>
    <w:rsid w:val="00701403"/>
    <w:rsid w:val="00701544"/>
    <w:rsid w:val="00701BC6"/>
    <w:rsid w:val="007028F1"/>
    <w:rsid w:val="00702E2D"/>
    <w:rsid w:val="0070598B"/>
    <w:rsid w:val="00710EA3"/>
    <w:rsid w:val="00714830"/>
    <w:rsid w:val="00716970"/>
    <w:rsid w:val="007170F5"/>
    <w:rsid w:val="007174B1"/>
    <w:rsid w:val="00720740"/>
    <w:rsid w:val="00720DFF"/>
    <w:rsid w:val="007218BF"/>
    <w:rsid w:val="00724968"/>
    <w:rsid w:val="00730AA7"/>
    <w:rsid w:val="0073128F"/>
    <w:rsid w:val="00731C2C"/>
    <w:rsid w:val="007341E4"/>
    <w:rsid w:val="007412E9"/>
    <w:rsid w:val="00743E24"/>
    <w:rsid w:val="00743EB8"/>
    <w:rsid w:val="00750102"/>
    <w:rsid w:val="00752EC2"/>
    <w:rsid w:val="00760C80"/>
    <w:rsid w:val="00761201"/>
    <w:rsid w:val="00764174"/>
    <w:rsid w:val="00766790"/>
    <w:rsid w:val="00767E0A"/>
    <w:rsid w:val="00774658"/>
    <w:rsid w:val="00774780"/>
    <w:rsid w:val="00774AB8"/>
    <w:rsid w:val="00776B50"/>
    <w:rsid w:val="00776C48"/>
    <w:rsid w:val="00777C03"/>
    <w:rsid w:val="0078545D"/>
    <w:rsid w:val="00786DF5"/>
    <w:rsid w:val="007910E0"/>
    <w:rsid w:val="007912BA"/>
    <w:rsid w:val="00794522"/>
    <w:rsid w:val="00795C05"/>
    <w:rsid w:val="007A0FE4"/>
    <w:rsid w:val="007A1015"/>
    <w:rsid w:val="007A4D99"/>
    <w:rsid w:val="007A655D"/>
    <w:rsid w:val="007B2967"/>
    <w:rsid w:val="007B7C81"/>
    <w:rsid w:val="007C1AC2"/>
    <w:rsid w:val="007C2153"/>
    <w:rsid w:val="007C6046"/>
    <w:rsid w:val="007C74EF"/>
    <w:rsid w:val="007D537B"/>
    <w:rsid w:val="007E719A"/>
    <w:rsid w:val="007F452C"/>
    <w:rsid w:val="007F4D05"/>
    <w:rsid w:val="007F5813"/>
    <w:rsid w:val="00801154"/>
    <w:rsid w:val="00802DA6"/>
    <w:rsid w:val="0080426F"/>
    <w:rsid w:val="00804E18"/>
    <w:rsid w:val="00812ADF"/>
    <w:rsid w:val="00812F4E"/>
    <w:rsid w:val="00816AAA"/>
    <w:rsid w:val="00816AC0"/>
    <w:rsid w:val="0081748D"/>
    <w:rsid w:val="00825C03"/>
    <w:rsid w:val="00827B3B"/>
    <w:rsid w:val="00831BE3"/>
    <w:rsid w:val="00831BE6"/>
    <w:rsid w:val="00832A06"/>
    <w:rsid w:val="00834C0F"/>
    <w:rsid w:val="00834ED7"/>
    <w:rsid w:val="00841393"/>
    <w:rsid w:val="0084194D"/>
    <w:rsid w:val="00851519"/>
    <w:rsid w:val="008516EC"/>
    <w:rsid w:val="00851E19"/>
    <w:rsid w:val="00851F65"/>
    <w:rsid w:val="00855E19"/>
    <w:rsid w:val="00860EE0"/>
    <w:rsid w:val="008613B8"/>
    <w:rsid w:val="00863428"/>
    <w:rsid w:val="00863BF6"/>
    <w:rsid w:val="008678DD"/>
    <w:rsid w:val="008719C1"/>
    <w:rsid w:val="00871B3A"/>
    <w:rsid w:val="0087378A"/>
    <w:rsid w:val="008745C6"/>
    <w:rsid w:val="008808AD"/>
    <w:rsid w:val="00880C79"/>
    <w:rsid w:val="00884227"/>
    <w:rsid w:val="008844B5"/>
    <w:rsid w:val="00886EB4"/>
    <w:rsid w:val="00894B28"/>
    <w:rsid w:val="00895DFE"/>
    <w:rsid w:val="008A3987"/>
    <w:rsid w:val="008A5D8F"/>
    <w:rsid w:val="008A76DE"/>
    <w:rsid w:val="008B01F4"/>
    <w:rsid w:val="008B1CFF"/>
    <w:rsid w:val="008B430F"/>
    <w:rsid w:val="008B5241"/>
    <w:rsid w:val="008B6137"/>
    <w:rsid w:val="008B7ED5"/>
    <w:rsid w:val="008C1EC6"/>
    <w:rsid w:val="008C2625"/>
    <w:rsid w:val="008C2CC4"/>
    <w:rsid w:val="008C636F"/>
    <w:rsid w:val="008C6F9F"/>
    <w:rsid w:val="008D0C1F"/>
    <w:rsid w:val="008D3124"/>
    <w:rsid w:val="008D67F6"/>
    <w:rsid w:val="008E104C"/>
    <w:rsid w:val="008E1B0F"/>
    <w:rsid w:val="008E5EE4"/>
    <w:rsid w:val="008E78E4"/>
    <w:rsid w:val="008F1CD0"/>
    <w:rsid w:val="008F5B92"/>
    <w:rsid w:val="009002CB"/>
    <w:rsid w:val="00902B6F"/>
    <w:rsid w:val="0090642A"/>
    <w:rsid w:val="009066AE"/>
    <w:rsid w:val="00910A25"/>
    <w:rsid w:val="009163C1"/>
    <w:rsid w:val="009167AB"/>
    <w:rsid w:val="00917893"/>
    <w:rsid w:val="009215F0"/>
    <w:rsid w:val="00930F84"/>
    <w:rsid w:val="00932156"/>
    <w:rsid w:val="00933A0B"/>
    <w:rsid w:val="00936391"/>
    <w:rsid w:val="0094298C"/>
    <w:rsid w:val="0094756B"/>
    <w:rsid w:val="009502EA"/>
    <w:rsid w:val="00950A12"/>
    <w:rsid w:val="00950F54"/>
    <w:rsid w:val="0095326B"/>
    <w:rsid w:val="009604F2"/>
    <w:rsid w:val="00963A70"/>
    <w:rsid w:val="009657FC"/>
    <w:rsid w:val="009663A1"/>
    <w:rsid w:val="0097087A"/>
    <w:rsid w:val="00972AFC"/>
    <w:rsid w:val="009745C7"/>
    <w:rsid w:val="009755E1"/>
    <w:rsid w:val="00977057"/>
    <w:rsid w:val="00980D65"/>
    <w:rsid w:val="009840D8"/>
    <w:rsid w:val="00992F9F"/>
    <w:rsid w:val="0099317F"/>
    <w:rsid w:val="009A08F9"/>
    <w:rsid w:val="009A0D23"/>
    <w:rsid w:val="009A1083"/>
    <w:rsid w:val="009A1780"/>
    <w:rsid w:val="009A76FA"/>
    <w:rsid w:val="009B3824"/>
    <w:rsid w:val="009C046C"/>
    <w:rsid w:val="009C56A9"/>
    <w:rsid w:val="009D0550"/>
    <w:rsid w:val="009D21CF"/>
    <w:rsid w:val="009D36C0"/>
    <w:rsid w:val="009D447B"/>
    <w:rsid w:val="009D62C0"/>
    <w:rsid w:val="009D67CA"/>
    <w:rsid w:val="009D79CF"/>
    <w:rsid w:val="009D7CE5"/>
    <w:rsid w:val="009E0886"/>
    <w:rsid w:val="009E458E"/>
    <w:rsid w:val="009E4E7F"/>
    <w:rsid w:val="009E7427"/>
    <w:rsid w:val="009F5B34"/>
    <w:rsid w:val="009F6031"/>
    <w:rsid w:val="009F68A7"/>
    <w:rsid w:val="009F7A4A"/>
    <w:rsid w:val="00A03E9F"/>
    <w:rsid w:val="00A049B6"/>
    <w:rsid w:val="00A04BED"/>
    <w:rsid w:val="00A068E0"/>
    <w:rsid w:val="00A06BC5"/>
    <w:rsid w:val="00A17AD7"/>
    <w:rsid w:val="00A202C0"/>
    <w:rsid w:val="00A2182E"/>
    <w:rsid w:val="00A349E6"/>
    <w:rsid w:val="00A401DB"/>
    <w:rsid w:val="00A513D4"/>
    <w:rsid w:val="00A534E3"/>
    <w:rsid w:val="00A56661"/>
    <w:rsid w:val="00A607FC"/>
    <w:rsid w:val="00A60E76"/>
    <w:rsid w:val="00A64CF5"/>
    <w:rsid w:val="00A667D4"/>
    <w:rsid w:val="00A668A8"/>
    <w:rsid w:val="00A808E1"/>
    <w:rsid w:val="00A826BD"/>
    <w:rsid w:val="00A832AE"/>
    <w:rsid w:val="00A855AB"/>
    <w:rsid w:val="00A96D01"/>
    <w:rsid w:val="00A970AA"/>
    <w:rsid w:val="00AA1417"/>
    <w:rsid w:val="00AA4178"/>
    <w:rsid w:val="00AB0203"/>
    <w:rsid w:val="00AB2948"/>
    <w:rsid w:val="00AB4E7A"/>
    <w:rsid w:val="00AC28CE"/>
    <w:rsid w:val="00AC5026"/>
    <w:rsid w:val="00AD035B"/>
    <w:rsid w:val="00AD16BE"/>
    <w:rsid w:val="00AD45DA"/>
    <w:rsid w:val="00AD6442"/>
    <w:rsid w:val="00AE0C2F"/>
    <w:rsid w:val="00AE1B00"/>
    <w:rsid w:val="00AE33A5"/>
    <w:rsid w:val="00AE3995"/>
    <w:rsid w:val="00AE535E"/>
    <w:rsid w:val="00AE6189"/>
    <w:rsid w:val="00AE738A"/>
    <w:rsid w:val="00AF20E7"/>
    <w:rsid w:val="00B015AC"/>
    <w:rsid w:val="00B04EFB"/>
    <w:rsid w:val="00B06D0E"/>
    <w:rsid w:val="00B14302"/>
    <w:rsid w:val="00B16BA3"/>
    <w:rsid w:val="00B2015B"/>
    <w:rsid w:val="00B202CD"/>
    <w:rsid w:val="00B21CF5"/>
    <w:rsid w:val="00B23123"/>
    <w:rsid w:val="00B2329C"/>
    <w:rsid w:val="00B2415A"/>
    <w:rsid w:val="00B2672A"/>
    <w:rsid w:val="00B31DC5"/>
    <w:rsid w:val="00B34E2F"/>
    <w:rsid w:val="00B35DDC"/>
    <w:rsid w:val="00B373BE"/>
    <w:rsid w:val="00B40145"/>
    <w:rsid w:val="00B42D3C"/>
    <w:rsid w:val="00B43DA1"/>
    <w:rsid w:val="00B54498"/>
    <w:rsid w:val="00B54A73"/>
    <w:rsid w:val="00B65588"/>
    <w:rsid w:val="00B67D0E"/>
    <w:rsid w:val="00B71AA1"/>
    <w:rsid w:val="00B732AC"/>
    <w:rsid w:val="00B73EE0"/>
    <w:rsid w:val="00B81F04"/>
    <w:rsid w:val="00B83B65"/>
    <w:rsid w:val="00B85DED"/>
    <w:rsid w:val="00B85EB4"/>
    <w:rsid w:val="00B91C00"/>
    <w:rsid w:val="00B9443B"/>
    <w:rsid w:val="00B955C8"/>
    <w:rsid w:val="00BA15B1"/>
    <w:rsid w:val="00BA2C3A"/>
    <w:rsid w:val="00BB35BE"/>
    <w:rsid w:val="00BB7DBC"/>
    <w:rsid w:val="00BC10DF"/>
    <w:rsid w:val="00BC440F"/>
    <w:rsid w:val="00BC46DC"/>
    <w:rsid w:val="00BD0033"/>
    <w:rsid w:val="00BD3EB8"/>
    <w:rsid w:val="00BD51F2"/>
    <w:rsid w:val="00BD5BA2"/>
    <w:rsid w:val="00BD7AAF"/>
    <w:rsid w:val="00BE0A82"/>
    <w:rsid w:val="00BE19C0"/>
    <w:rsid w:val="00BE1DD4"/>
    <w:rsid w:val="00BE3589"/>
    <w:rsid w:val="00BE46AB"/>
    <w:rsid w:val="00BE4DAC"/>
    <w:rsid w:val="00BE66D1"/>
    <w:rsid w:val="00BF0B6F"/>
    <w:rsid w:val="00BF2FCC"/>
    <w:rsid w:val="00BF4C55"/>
    <w:rsid w:val="00BF5D2F"/>
    <w:rsid w:val="00C00066"/>
    <w:rsid w:val="00C024F3"/>
    <w:rsid w:val="00C0418E"/>
    <w:rsid w:val="00C07246"/>
    <w:rsid w:val="00C07D50"/>
    <w:rsid w:val="00C10E91"/>
    <w:rsid w:val="00C12B76"/>
    <w:rsid w:val="00C1317F"/>
    <w:rsid w:val="00C1343C"/>
    <w:rsid w:val="00C14886"/>
    <w:rsid w:val="00C15319"/>
    <w:rsid w:val="00C20D3E"/>
    <w:rsid w:val="00C21D7E"/>
    <w:rsid w:val="00C248EE"/>
    <w:rsid w:val="00C30DDA"/>
    <w:rsid w:val="00C342A1"/>
    <w:rsid w:val="00C37872"/>
    <w:rsid w:val="00C443A9"/>
    <w:rsid w:val="00C44A25"/>
    <w:rsid w:val="00C52AAC"/>
    <w:rsid w:val="00C53654"/>
    <w:rsid w:val="00C5506E"/>
    <w:rsid w:val="00C561E6"/>
    <w:rsid w:val="00C606C5"/>
    <w:rsid w:val="00C61B57"/>
    <w:rsid w:val="00C61FAB"/>
    <w:rsid w:val="00C64DDB"/>
    <w:rsid w:val="00C65AD4"/>
    <w:rsid w:val="00C66149"/>
    <w:rsid w:val="00C66BCD"/>
    <w:rsid w:val="00C67A98"/>
    <w:rsid w:val="00C7423C"/>
    <w:rsid w:val="00C763B6"/>
    <w:rsid w:val="00C77382"/>
    <w:rsid w:val="00C7789A"/>
    <w:rsid w:val="00C84171"/>
    <w:rsid w:val="00C8423B"/>
    <w:rsid w:val="00C85178"/>
    <w:rsid w:val="00C857E7"/>
    <w:rsid w:val="00C8639E"/>
    <w:rsid w:val="00C86D4F"/>
    <w:rsid w:val="00C91A44"/>
    <w:rsid w:val="00C93A7D"/>
    <w:rsid w:val="00C93B47"/>
    <w:rsid w:val="00C95DA3"/>
    <w:rsid w:val="00C96819"/>
    <w:rsid w:val="00CA29A6"/>
    <w:rsid w:val="00CA457E"/>
    <w:rsid w:val="00CA628E"/>
    <w:rsid w:val="00CB5B2D"/>
    <w:rsid w:val="00CB6B67"/>
    <w:rsid w:val="00CB7D79"/>
    <w:rsid w:val="00CC3CBA"/>
    <w:rsid w:val="00CD0C23"/>
    <w:rsid w:val="00CD4D14"/>
    <w:rsid w:val="00CD5FF0"/>
    <w:rsid w:val="00CD70A6"/>
    <w:rsid w:val="00CD7FD4"/>
    <w:rsid w:val="00CE3342"/>
    <w:rsid w:val="00CE3FC0"/>
    <w:rsid w:val="00CE4FC0"/>
    <w:rsid w:val="00CE5617"/>
    <w:rsid w:val="00CF1976"/>
    <w:rsid w:val="00CF3779"/>
    <w:rsid w:val="00CF6094"/>
    <w:rsid w:val="00CF62B0"/>
    <w:rsid w:val="00D005CE"/>
    <w:rsid w:val="00D033B7"/>
    <w:rsid w:val="00D0491F"/>
    <w:rsid w:val="00D04EDC"/>
    <w:rsid w:val="00D06063"/>
    <w:rsid w:val="00D060C9"/>
    <w:rsid w:val="00D10FC0"/>
    <w:rsid w:val="00D155B3"/>
    <w:rsid w:val="00D17711"/>
    <w:rsid w:val="00D17CE1"/>
    <w:rsid w:val="00D20493"/>
    <w:rsid w:val="00D20553"/>
    <w:rsid w:val="00D225D4"/>
    <w:rsid w:val="00D23E77"/>
    <w:rsid w:val="00D264E6"/>
    <w:rsid w:val="00D33048"/>
    <w:rsid w:val="00D355B7"/>
    <w:rsid w:val="00D35A27"/>
    <w:rsid w:val="00D44444"/>
    <w:rsid w:val="00D44F4F"/>
    <w:rsid w:val="00D52F78"/>
    <w:rsid w:val="00D56116"/>
    <w:rsid w:val="00D56188"/>
    <w:rsid w:val="00D621A9"/>
    <w:rsid w:val="00D622FE"/>
    <w:rsid w:val="00D62DBF"/>
    <w:rsid w:val="00D64182"/>
    <w:rsid w:val="00D75EA4"/>
    <w:rsid w:val="00D84975"/>
    <w:rsid w:val="00D90485"/>
    <w:rsid w:val="00D965A6"/>
    <w:rsid w:val="00DA0016"/>
    <w:rsid w:val="00DA0467"/>
    <w:rsid w:val="00DA289D"/>
    <w:rsid w:val="00DA4EF6"/>
    <w:rsid w:val="00DA7FF4"/>
    <w:rsid w:val="00DB190D"/>
    <w:rsid w:val="00DB1B8B"/>
    <w:rsid w:val="00DB2A16"/>
    <w:rsid w:val="00DB489F"/>
    <w:rsid w:val="00DB5123"/>
    <w:rsid w:val="00DB7860"/>
    <w:rsid w:val="00DC0F2E"/>
    <w:rsid w:val="00DC72B4"/>
    <w:rsid w:val="00DD06CE"/>
    <w:rsid w:val="00DD2244"/>
    <w:rsid w:val="00DD2E7F"/>
    <w:rsid w:val="00DD5188"/>
    <w:rsid w:val="00DD7FEF"/>
    <w:rsid w:val="00DE6024"/>
    <w:rsid w:val="00DE76FF"/>
    <w:rsid w:val="00DE7AFE"/>
    <w:rsid w:val="00DF3AF5"/>
    <w:rsid w:val="00DF7746"/>
    <w:rsid w:val="00DF7BA8"/>
    <w:rsid w:val="00E01184"/>
    <w:rsid w:val="00E07DC2"/>
    <w:rsid w:val="00E10F3A"/>
    <w:rsid w:val="00E12B78"/>
    <w:rsid w:val="00E135BD"/>
    <w:rsid w:val="00E16959"/>
    <w:rsid w:val="00E232E8"/>
    <w:rsid w:val="00E25392"/>
    <w:rsid w:val="00E25A15"/>
    <w:rsid w:val="00E265AF"/>
    <w:rsid w:val="00E302B0"/>
    <w:rsid w:val="00E32BEA"/>
    <w:rsid w:val="00E32C65"/>
    <w:rsid w:val="00E33C87"/>
    <w:rsid w:val="00E35731"/>
    <w:rsid w:val="00E403C7"/>
    <w:rsid w:val="00E4501D"/>
    <w:rsid w:val="00E519C1"/>
    <w:rsid w:val="00E53E28"/>
    <w:rsid w:val="00E55AC6"/>
    <w:rsid w:val="00E55CA8"/>
    <w:rsid w:val="00E7083A"/>
    <w:rsid w:val="00E718E6"/>
    <w:rsid w:val="00E71D81"/>
    <w:rsid w:val="00E828AD"/>
    <w:rsid w:val="00E84092"/>
    <w:rsid w:val="00E85AC8"/>
    <w:rsid w:val="00E87E2D"/>
    <w:rsid w:val="00E90B28"/>
    <w:rsid w:val="00E92353"/>
    <w:rsid w:val="00E9477E"/>
    <w:rsid w:val="00EA2F2B"/>
    <w:rsid w:val="00EA44AC"/>
    <w:rsid w:val="00EB10A0"/>
    <w:rsid w:val="00EB1142"/>
    <w:rsid w:val="00EB144F"/>
    <w:rsid w:val="00EB18A7"/>
    <w:rsid w:val="00EB1950"/>
    <w:rsid w:val="00EB49AE"/>
    <w:rsid w:val="00EB6E80"/>
    <w:rsid w:val="00EC41AB"/>
    <w:rsid w:val="00EC5F56"/>
    <w:rsid w:val="00EC6519"/>
    <w:rsid w:val="00ED08CA"/>
    <w:rsid w:val="00ED214C"/>
    <w:rsid w:val="00ED5D89"/>
    <w:rsid w:val="00EE326D"/>
    <w:rsid w:val="00EE5265"/>
    <w:rsid w:val="00EE6DBD"/>
    <w:rsid w:val="00EF1A59"/>
    <w:rsid w:val="00EF1BE9"/>
    <w:rsid w:val="00EF6816"/>
    <w:rsid w:val="00EF77FC"/>
    <w:rsid w:val="00F00DAA"/>
    <w:rsid w:val="00F11C81"/>
    <w:rsid w:val="00F26E12"/>
    <w:rsid w:val="00F31518"/>
    <w:rsid w:val="00F34A17"/>
    <w:rsid w:val="00F41CCA"/>
    <w:rsid w:val="00F43737"/>
    <w:rsid w:val="00F4679B"/>
    <w:rsid w:val="00F47955"/>
    <w:rsid w:val="00F502EB"/>
    <w:rsid w:val="00F56C52"/>
    <w:rsid w:val="00F57674"/>
    <w:rsid w:val="00F65C5D"/>
    <w:rsid w:val="00F70484"/>
    <w:rsid w:val="00F706BF"/>
    <w:rsid w:val="00F72AAC"/>
    <w:rsid w:val="00F76A9D"/>
    <w:rsid w:val="00F830E6"/>
    <w:rsid w:val="00F90B67"/>
    <w:rsid w:val="00F915B4"/>
    <w:rsid w:val="00F94E9C"/>
    <w:rsid w:val="00F96F33"/>
    <w:rsid w:val="00FA085D"/>
    <w:rsid w:val="00FA603C"/>
    <w:rsid w:val="00FA7B50"/>
    <w:rsid w:val="00FB4F3C"/>
    <w:rsid w:val="00FB51BB"/>
    <w:rsid w:val="00FB6E0A"/>
    <w:rsid w:val="00FC0099"/>
    <w:rsid w:val="00FC0916"/>
    <w:rsid w:val="00FC3FB1"/>
    <w:rsid w:val="00FC6B4D"/>
    <w:rsid w:val="00FD35FF"/>
    <w:rsid w:val="00FD3D95"/>
    <w:rsid w:val="00FE0612"/>
    <w:rsid w:val="00FE0C23"/>
    <w:rsid w:val="00FE0DA2"/>
    <w:rsid w:val="00FE17A3"/>
    <w:rsid w:val="00FE644B"/>
    <w:rsid w:val="00FF15E1"/>
    <w:rsid w:val="00FF23E3"/>
    <w:rsid w:val="00FF4186"/>
    <w:rsid w:val="00F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1"/>
    <o:shapelayout v:ext="edit">
      <o:idmap v:ext="edit" data="1"/>
    </o:shapelayout>
  </w:shapeDefaults>
  <w:decimalSymbol w:val="."/>
  <w:listSeparator w:val=","/>
  <w15:docId w15:val="{C63C8204-8232-4794-89F5-549F1FA2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7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7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2D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CF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CF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CF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CF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CF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FC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FC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E4F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1C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1C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CF5"/>
    <w:rPr>
      <w:rFonts w:asciiTheme="majorHAnsi" w:eastAsiaTheme="majorEastAsia" w:hAnsiTheme="majorHAnsi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C0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4FC0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E4FC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E4FC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E4FC0"/>
    <w:rPr>
      <w:b/>
      <w:bCs/>
      <w:i/>
      <w:iCs/>
      <w:color w:val="DDDDDD" w:themeColor="accent1"/>
    </w:rPr>
  </w:style>
  <w:style w:type="character" w:styleId="Strong">
    <w:name w:val="Strong"/>
    <w:basedOn w:val="DefaultParagraphFont"/>
    <w:uiPriority w:val="22"/>
    <w:qFormat/>
    <w:rsid w:val="00CE4F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E4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4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C0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C0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CE4FC0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E4FC0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4FC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E4FC0"/>
    <w:pPr>
      <w:ind w:left="720"/>
      <w:contextualSpacing/>
    </w:pPr>
  </w:style>
  <w:style w:type="table" w:styleId="TableGrid">
    <w:name w:val="Table Grid"/>
    <w:basedOn w:val="TableNormal"/>
    <w:uiPriority w:val="59"/>
    <w:rsid w:val="00CE4F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C0"/>
    <w:rPr>
      <w:rFonts w:ascii="Tahoma" w:hAnsi="Tahoma" w:cs="Tahoma"/>
      <w:sz w:val="16"/>
      <w:szCs w:val="16"/>
    </w:rPr>
  </w:style>
  <w:style w:type="paragraph" w:customStyle="1" w:styleId="Title2">
    <w:name w:val="Title 2"/>
    <w:basedOn w:val="Title"/>
    <w:next w:val="Normal"/>
    <w:link w:val="Title2Char"/>
    <w:qFormat/>
    <w:rsid w:val="00950A12"/>
    <w:rPr>
      <w:sz w:val="44"/>
    </w:rPr>
  </w:style>
  <w:style w:type="character" w:customStyle="1" w:styleId="Title2Char">
    <w:name w:val="Title 2 Char"/>
    <w:basedOn w:val="TitleChar"/>
    <w:link w:val="Title2"/>
    <w:rsid w:val="00950A12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80"/>
  </w:style>
  <w:style w:type="paragraph" w:styleId="Footer">
    <w:name w:val="footer"/>
    <w:basedOn w:val="Normal"/>
    <w:link w:val="Foot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80"/>
  </w:style>
  <w:style w:type="character" w:styleId="PlaceholderText">
    <w:name w:val="Placeholder Text"/>
    <w:basedOn w:val="DefaultParagraphFont"/>
    <w:uiPriority w:val="99"/>
    <w:semiHidden/>
    <w:rsid w:val="004E638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9B6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B21CF5"/>
    <w:rPr>
      <w:rFonts w:asciiTheme="majorHAnsi" w:eastAsiaTheme="majorEastAsia" w:hAnsiTheme="majorHAnsi" w:cstheme="majorBidi"/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A049B6"/>
    <w:pPr>
      <w:spacing w:before="120" w:after="120"/>
      <w:jc w:val="left"/>
    </w:pPr>
    <w:rPr>
      <w:b/>
      <w:bCs/>
      <w:cap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21CF5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15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25A15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25A15"/>
    <w:pPr>
      <w:spacing w:after="0"/>
      <w:ind w:left="440"/>
      <w:jc w:val="left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5A15"/>
    <w:rPr>
      <w:color w:val="5F5F5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182F35"/>
    <w:pPr>
      <w:spacing w:line="240" w:lineRule="auto"/>
      <w:jc w:val="center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79"/>
    <w:unhideWhenUsed/>
    <w:rsid w:val="00144D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9"/>
    <w:rsid w:val="00144DBA"/>
    <w:rPr>
      <w:sz w:val="20"/>
      <w:szCs w:val="20"/>
    </w:rPr>
  </w:style>
  <w:style w:type="character" w:styleId="FootnoteReference">
    <w:name w:val="footnote reference"/>
    <w:basedOn w:val="DefaultParagraphFont"/>
    <w:uiPriority w:val="79"/>
    <w:unhideWhenUsed/>
    <w:rsid w:val="00144DBA"/>
    <w:rPr>
      <w:vertAlign w:val="superscript"/>
    </w:rPr>
  </w:style>
  <w:style w:type="paragraph" w:customStyle="1" w:styleId="Default">
    <w:name w:val="Default"/>
    <w:rsid w:val="00EC5F5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95308"/>
  </w:style>
  <w:style w:type="paragraph" w:styleId="TOC4">
    <w:name w:val="toc 4"/>
    <w:basedOn w:val="Normal"/>
    <w:next w:val="Normal"/>
    <w:autoRedefine/>
    <w:uiPriority w:val="39"/>
    <w:unhideWhenUsed/>
    <w:rsid w:val="00F502EB"/>
    <w:pPr>
      <w:spacing w:after="0"/>
      <w:ind w:left="660"/>
      <w:jc w:val="left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D6ED0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F502E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502E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502EB"/>
    <w:pPr>
      <w:spacing w:after="0"/>
      <w:ind w:left="132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502EB"/>
    <w:pPr>
      <w:spacing w:after="0"/>
      <w:ind w:left="15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502EB"/>
    <w:pPr>
      <w:spacing w:after="0"/>
      <w:ind w:left="1760"/>
      <w:jc w:val="left"/>
    </w:pPr>
    <w:rPr>
      <w:sz w:val="18"/>
      <w:szCs w:val="18"/>
    </w:rPr>
  </w:style>
  <w:style w:type="numbering" w:styleId="1ai">
    <w:name w:val="Outline List 1"/>
    <w:basedOn w:val="NoList"/>
    <w:semiHidden/>
    <w:rsid w:val="008E104C"/>
    <w:pPr>
      <w:numPr>
        <w:numId w:val="2"/>
      </w:numPr>
    </w:pPr>
  </w:style>
  <w:style w:type="paragraph" w:styleId="E-mailSignature">
    <w:name w:val="E-mail Signature"/>
    <w:basedOn w:val="Normal"/>
    <w:link w:val="E-mailSignatureChar"/>
    <w:semiHidden/>
    <w:rsid w:val="008E104C"/>
    <w:pPr>
      <w:spacing w:after="6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8E104C"/>
    <w:rPr>
      <w:rFonts w:ascii="Times New Roman" w:eastAsia="Times New Roman" w:hAnsi="Times New Roman" w:cs="Times New Roman"/>
      <w:sz w:val="24"/>
      <w:szCs w:val="24"/>
    </w:rPr>
  </w:style>
  <w:style w:type="paragraph" w:customStyle="1" w:styleId="FigureCaption">
    <w:name w:val="Figure Caption"/>
    <w:uiPriority w:val="19"/>
    <w:qFormat/>
    <w:rsid w:val="005340B8"/>
    <w:pPr>
      <w:spacing w:after="240" w:line="240" w:lineRule="auto"/>
    </w:pPr>
    <w:rPr>
      <w:rFonts w:ascii="Times New Roman" w:eastAsia="Times New Roman" w:hAnsi="Times New Roman" w:cs="Times New Roman"/>
      <w:b/>
      <w:szCs w:val="24"/>
    </w:rPr>
  </w:style>
  <w:style w:type="paragraph" w:customStyle="1" w:styleId="Bullet2">
    <w:name w:val="Bullet 2"/>
    <w:basedOn w:val="Normal"/>
    <w:semiHidden/>
    <w:locked/>
    <w:rsid w:val="001B4071"/>
    <w:pPr>
      <w:numPr>
        <w:numId w:val="3"/>
      </w:numPr>
      <w:spacing w:before="60" w:after="40" w:line="228" w:lineRule="auto"/>
      <w:jc w:val="left"/>
    </w:pPr>
    <w:rPr>
      <w:rFonts w:ascii="Arial" w:eastAsia="Times New Roman" w:hAnsi="Arial" w:cs="Arial"/>
      <w:kern w:val="32"/>
      <w:sz w:val="24"/>
      <w:szCs w:val="24"/>
    </w:rPr>
  </w:style>
  <w:style w:type="paragraph" w:customStyle="1" w:styleId="Para">
    <w:name w:val="Para"/>
    <w:basedOn w:val="Normal"/>
    <w:next w:val="ParaIndented"/>
    <w:qFormat/>
    <w:rsid w:val="002E42DD"/>
  </w:style>
  <w:style w:type="paragraph" w:customStyle="1" w:styleId="ParaIndented">
    <w:name w:val="Para Indented"/>
    <w:basedOn w:val="Para"/>
    <w:qFormat/>
    <w:rsid w:val="002E42DD"/>
    <w:pPr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ABC6A72F2340459FAFA4744CD3D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DC94C-3ADC-4E7E-B018-64703531FFEB}"/>
      </w:docPartPr>
      <w:docPartBody>
        <w:p w:rsidR="00D921B2" w:rsidRDefault="00D921B2">
          <w:r w:rsidRPr="00DE2AEF">
            <w:rPr>
              <w:rStyle w:val="PlaceholderText"/>
            </w:rPr>
            <w:t>[Title]</w:t>
          </w:r>
        </w:p>
      </w:docPartBody>
    </w:docPart>
    <w:docPart>
      <w:docPartPr>
        <w:name w:val="A68F571CF104454CA646179496CC6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D4932-F43D-4343-BEEE-DC8A19C566A3}"/>
      </w:docPartPr>
      <w:docPartBody>
        <w:p w:rsidR="00D921B2" w:rsidRDefault="00D921B2" w:rsidP="00D921B2">
          <w:pPr>
            <w:pStyle w:val="A68F571CF104454CA646179496CC68CC"/>
          </w:pPr>
          <w:r w:rsidRPr="00DE2AEF">
            <w:rPr>
              <w:rStyle w:val="PlaceholderText"/>
            </w:rPr>
            <w:t>[Title]</w:t>
          </w:r>
        </w:p>
      </w:docPartBody>
    </w:docPart>
    <w:docPart>
      <w:docPartPr>
        <w:name w:val="0BB54E2A080247BDA66554A04AC31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252C1-B8D4-485F-9F61-DB859827B5A5}"/>
      </w:docPartPr>
      <w:docPartBody>
        <w:p w:rsidR="00D921B2" w:rsidRDefault="00D921B2" w:rsidP="00D921B2">
          <w:pPr>
            <w:pStyle w:val="0BB54E2A080247BDA66554A04AC31EF2"/>
          </w:pPr>
          <w:r w:rsidRPr="00DE2AEF">
            <w:rPr>
              <w:rStyle w:val="PlaceholderText"/>
            </w:rPr>
            <w:t>[Subject]</w:t>
          </w:r>
        </w:p>
      </w:docPartBody>
    </w:docPart>
    <w:docPart>
      <w:docPartPr>
        <w:name w:val="333688E9C3DC467387E2CCD786D4E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34D19-C50C-4A9B-84C5-ABF538286AE7}"/>
      </w:docPartPr>
      <w:docPartBody>
        <w:p w:rsidR="00D921B2" w:rsidRDefault="00D921B2" w:rsidP="00D921B2">
          <w:pPr>
            <w:pStyle w:val="333688E9C3DC467387E2CCD786D4E18A"/>
          </w:pPr>
          <w:r w:rsidRPr="00DE2AE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7B21"/>
    <w:rsid w:val="000648B4"/>
    <w:rsid w:val="001031E9"/>
    <w:rsid w:val="00145737"/>
    <w:rsid w:val="001552EA"/>
    <w:rsid w:val="001665F4"/>
    <w:rsid w:val="00197D64"/>
    <w:rsid w:val="001B7B21"/>
    <w:rsid w:val="00256ABF"/>
    <w:rsid w:val="002814B7"/>
    <w:rsid w:val="003251D7"/>
    <w:rsid w:val="003630AF"/>
    <w:rsid w:val="00374CD6"/>
    <w:rsid w:val="00427047"/>
    <w:rsid w:val="004478B1"/>
    <w:rsid w:val="00571425"/>
    <w:rsid w:val="005B2F90"/>
    <w:rsid w:val="005D05AD"/>
    <w:rsid w:val="005D354C"/>
    <w:rsid w:val="006525C0"/>
    <w:rsid w:val="006C5017"/>
    <w:rsid w:val="00722AF1"/>
    <w:rsid w:val="00774782"/>
    <w:rsid w:val="0078664B"/>
    <w:rsid w:val="007907B8"/>
    <w:rsid w:val="007D5330"/>
    <w:rsid w:val="007D705D"/>
    <w:rsid w:val="008202FF"/>
    <w:rsid w:val="008B3EBD"/>
    <w:rsid w:val="008F14E7"/>
    <w:rsid w:val="00945513"/>
    <w:rsid w:val="00956110"/>
    <w:rsid w:val="009A0CA2"/>
    <w:rsid w:val="009B3468"/>
    <w:rsid w:val="00A04790"/>
    <w:rsid w:val="00A70210"/>
    <w:rsid w:val="00AB5CF1"/>
    <w:rsid w:val="00B36FCF"/>
    <w:rsid w:val="00B55EB0"/>
    <w:rsid w:val="00BA6DB1"/>
    <w:rsid w:val="00BB7D9A"/>
    <w:rsid w:val="00BF1ECF"/>
    <w:rsid w:val="00C10599"/>
    <w:rsid w:val="00C87E02"/>
    <w:rsid w:val="00C9052E"/>
    <w:rsid w:val="00CB51DC"/>
    <w:rsid w:val="00CD7BE2"/>
    <w:rsid w:val="00CE602B"/>
    <w:rsid w:val="00D50BF7"/>
    <w:rsid w:val="00D921B2"/>
    <w:rsid w:val="00DB7C1B"/>
    <w:rsid w:val="00F24ADD"/>
    <w:rsid w:val="00F40D1E"/>
    <w:rsid w:val="00F64564"/>
    <w:rsid w:val="00F923AD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1B2"/>
    <w:rPr>
      <w:color w:val="808080"/>
    </w:rPr>
  </w:style>
  <w:style w:type="paragraph" w:customStyle="1" w:styleId="D36A1AED415043F38BDFEFCBEC5A0AA9">
    <w:name w:val="D36A1AED415043F38BDFEFCBEC5A0AA9"/>
    <w:rsid w:val="001B7B21"/>
  </w:style>
  <w:style w:type="paragraph" w:customStyle="1" w:styleId="BF367FA98BBC472896053AFF96B81FCE">
    <w:name w:val="BF367FA98BBC472896053AFF96B81FCE"/>
    <w:rsid w:val="006C5017"/>
  </w:style>
  <w:style w:type="paragraph" w:customStyle="1" w:styleId="F9AD72A87B45425EA8B746C45936DE36">
    <w:name w:val="F9AD72A87B45425EA8B746C45936DE36"/>
    <w:rsid w:val="00D921B2"/>
  </w:style>
  <w:style w:type="paragraph" w:customStyle="1" w:styleId="19135A8770234E37BAD9D9A30253E35F">
    <w:name w:val="19135A8770234E37BAD9D9A30253E35F"/>
    <w:rsid w:val="00D921B2"/>
  </w:style>
  <w:style w:type="paragraph" w:customStyle="1" w:styleId="A68F571CF104454CA646179496CC68CC">
    <w:name w:val="A68F571CF104454CA646179496CC68CC"/>
    <w:rsid w:val="00D921B2"/>
  </w:style>
  <w:style w:type="paragraph" w:customStyle="1" w:styleId="0BB54E2A080247BDA66554A04AC31EF2">
    <w:name w:val="0BB54E2A080247BDA66554A04AC31EF2"/>
    <w:rsid w:val="00D921B2"/>
  </w:style>
  <w:style w:type="paragraph" w:customStyle="1" w:styleId="333688E9C3DC467387E2CCD786D4E18A">
    <w:name w:val="333688E9C3DC467387E2CCD786D4E18A"/>
    <w:rsid w:val="00D921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Quark</b:Tag>
    <b:SourceType>InternetSite</b:SourceType>
    <b:Guid>{FD3FD53D-F7A8-4D3E-993D-6C7A18F40FBB}</b:Guid>
    <b:Author>
      <b:Author>
        <b:NameList>
          <b:Person>
            <b:Last>Quark</b:Last>
          </b:Person>
        </b:NameList>
      </b:Author>
    </b:Author>
    <b:Title>Quark Roles</b:Title>
    <b:Year>2010</b:Year>
    <b:InternetSiteTitle>Quark</b:InternetSiteTitle>
    <b:Month>03</b:Month>
    <b:Day>09</b:Day>
    <b:YearAccessed>2010</b:YearAccessed>
    <b:MonthAccessed>03</b:MonthAccessed>
    <b:DayAccessed>09</b:DayAccessed>
    <b:URL>https://intra.nscl.msu.edu/departments/electronics/quark/quark.php</b:URL>
    <b:RefOrder>2</b:RefOrder>
  </b:Source>
  <b:Source>
    <b:Tag>EED10</b:Tag>
    <b:SourceType>ElectronicSource</b:SourceType>
    <b:Guid>{3A2F3227-F8D2-4C89-8918-68CFCC2B0A3B}</b:Guid>
    <b:Title>CAPOR Proejct Schedule Baseline-1</b:Title>
    <b:Year>2010</b:Year>
    <b:Month>03</b:Month>
    <b:Day>09</b:Day>
    <b:City>East Lansing</b:City>
    <b:StateProvince>Michigan</b:StateProvince>
    <b:CountryRegion>USA</b:CountryRegion>
    <b:RefOrder>3</b:RefOrder>
  </b:Source>
  <b:Source>
    <b:Tag>EED101</b:Tag>
    <b:SourceType>ElectronicSource</b:SourceType>
    <b:Guid>{35D87A0B-D96D-4039-80C1-789783F2B810}</b:Guid>
    <b:Author>
      <b:Author>
        <b:Corporate>EE Department</b:Corporate>
      </b:Author>
      <b:ProducerName>
        <b:NameList>
          <b:Person>
            <b:Last>NSCL</b:Last>
          </b:Person>
        </b:NameList>
      </b:ProducerName>
    </b:Author>
    <b:Title>CAPOR Project Plan</b:Title>
    <b:City>East Lansing</b:City>
    <b:StateProvince>MI</b:StateProvince>
    <b:CountryRegion>USA</b:CountryRegion>
    <b:Year>2010</b:Year>
    <b:Month>March</b:Month>
    <b:Day>10</b:Day>
    <b:Volume>Bundle #226</b:Volume>
    <b:RefOrder>1</b:RefOrder>
  </b:Source>
</b:Sources>
</file>

<file path=customXml/itemProps1.xml><?xml version="1.0" encoding="utf-8"?>
<ds:datastoreItem xmlns:ds="http://schemas.openxmlformats.org/officeDocument/2006/customXml" ds:itemID="{0EB7F8F1-5A33-4BCB-A7C0-99770B869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17018</TotalTime>
  <Pages>8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Proteus: Calibration – User Manual</vt:lpstr>
    </vt:vector>
  </TitlesOfParts>
  <Company>NSCL</Company>
  <LinksUpToDate>false</LinksUpToDate>
  <CharactersWithSpaces>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Proteus: Calibration – User Manual</dc:title>
  <dc:subject>Version 0.5</dc:subject>
  <dc:creator>vuppala</dc:creator>
  <cp:keywords>Template, Document, Process</cp:keywords>
  <dc:description/>
  <cp:lastModifiedBy>Vuppala, Vasu</cp:lastModifiedBy>
  <cp:revision>435</cp:revision>
  <cp:lastPrinted>2015-06-17T02:35:00Z</cp:lastPrinted>
  <dcterms:created xsi:type="dcterms:W3CDTF">2010-01-22T12:42:00Z</dcterms:created>
  <dcterms:modified xsi:type="dcterms:W3CDTF">2015-06-17T02:35:00Z</dcterms:modified>
  <cp:category>Templates</cp:category>
  <cp:contentStatus>V1.0</cp:contentStatus>
</cp:coreProperties>
</file>