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580"/>
        <w:gridCol w:w="2718"/>
      </w:tblGrid>
      <w:tr w:rsidR="00CE4FC0" w:rsidTr="0061532C">
        <w:tc>
          <w:tcPr>
            <w:tcW w:w="1278" w:type="dxa"/>
            <w:vAlign w:val="center"/>
          </w:tcPr>
          <w:p w:rsidR="00CE4FC0" w:rsidRDefault="0061532C" w:rsidP="00CE4FC0">
            <w:r>
              <w:rPr>
                <w:rFonts w:cs="Arial"/>
                <w:b/>
                <w:noProof/>
                <w:szCs w:val="18"/>
              </w:rPr>
              <w:drawing>
                <wp:anchor distT="0" distB="0" distL="114300" distR="114300" simplePos="0" relativeHeight="251659264" behindDoc="0" locked="0" layoutInCell="1" allowOverlap="0" wp14:anchorId="6D5CC9D3" wp14:editId="1BB7891C">
                  <wp:simplePos x="0" y="0"/>
                  <wp:positionH relativeFrom="margin">
                    <wp:posOffset>242570</wp:posOffset>
                  </wp:positionH>
                  <wp:positionV relativeFrom="bottomMargin">
                    <wp:posOffset>-8133080</wp:posOffset>
                  </wp:positionV>
                  <wp:extent cx="498475" cy="457200"/>
                  <wp:effectExtent l="0" t="0" r="0" b="0"/>
                  <wp:wrapThrough wrapText="bothSides">
                    <wp:wrapPolygon edited="0">
                      <wp:start x="0" y="0"/>
                      <wp:lineTo x="0" y="20700"/>
                      <wp:lineTo x="20637" y="20700"/>
                      <wp:lineTo x="20637" y="0"/>
                      <wp:lineTo x="0" y="0"/>
                    </wp:wrapPolygon>
                  </wp:wrapThrough>
                  <wp:docPr id="6" name="Picture 18" descr="FRIB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RIB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80" w:type="dxa"/>
            <w:vAlign w:val="center"/>
          </w:tcPr>
          <w:p w:rsidR="00CE4FC0" w:rsidRPr="0061532C" w:rsidRDefault="0061532C" w:rsidP="001A2EB0">
            <w:pPr>
              <w:jc w:val="left"/>
              <w:rPr>
                <w:sz w:val="18"/>
                <w:szCs w:val="18"/>
              </w:rPr>
            </w:pPr>
            <w:r w:rsidRPr="0061532C">
              <w:rPr>
                <w:rFonts w:cs="Arial"/>
                <w:b/>
                <w:sz w:val="18"/>
                <w:szCs w:val="18"/>
              </w:rPr>
              <w:t>Facility for Rare Isotope Beams</w:t>
            </w:r>
            <w:r w:rsidRPr="0061532C">
              <w:rPr>
                <w:rFonts w:cs="Arial"/>
                <w:sz w:val="18"/>
                <w:szCs w:val="18"/>
              </w:rPr>
              <w:br/>
              <w:t>U.S. Department of Energy Office of Science | Michigan State University</w:t>
            </w:r>
            <w:r w:rsidRPr="0061532C">
              <w:rPr>
                <w:rFonts w:cs="Arial"/>
                <w:sz w:val="18"/>
                <w:szCs w:val="18"/>
              </w:rPr>
              <w:br/>
              <w:t>East Lansing, MI 48824-1321 • Ph: (517) 355-9672 • Fax: (517) 353-5967</w:t>
            </w:r>
            <w:r w:rsidRPr="0061532C">
              <w:rPr>
                <w:rFonts w:cs="Arial"/>
                <w:sz w:val="18"/>
                <w:szCs w:val="18"/>
              </w:rPr>
              <w:br/>
              <w:t>www.frib.msu.edu</w:t>
            </w:r>
          </w:p>
        </w:tc>
        <w:tc>
          <w:tcPr>
            <w:tcW w:w="2718" w:type="dxa"/>
            <w:vAlign w:val="center"/>
          </w:tcPr>
          <w:p w:rsidR="00CE4FC0" w:rsidRDefault="00062657" w:rsidP="00CE4FC0">
            <w:r>
              <w:rPr>
                <w:noProof/>
              </w:rPr>
              <w:drawing>
                <wp:inline distT="0" distB="0" distL="0" distR="0" wp14:anchorId="6B13A88C" wp14:editId="6C35F798">
                  <wp:extent cx="1796712" cy="602672"/>
                  <wp:effectExtent l="0" t="0" r="0" b="0"/>
                  <wp:docPr id="1" name="Picture 0" descr="MSU-Wordmark-PMS-56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-Wordmark-PMS-567.eps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54" cy="6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0" w:rsidRDefault="00CE4FC0" w:rsidP="00CE4FC0"/>
    <w:p w:rsidR="00CE4FC0" w:rsidRPr="00CE4FC0" w:rsidRDefault="00CE4FC0" w:rsidP="00CE4FC0"/>
    <w:sdt>
      <w:sdtPr>
        <w:rPr>
          <w:rStyle w:val="BookTitle"/>
          <w:sz w:val="44"/>
          <w:szCs w:val="44"/>
        </w:rPr>
        <w:alias w:val="Title"/>
        <w:tag w:val=""/>
        <w:id w:val="1097534063"/>
        <w:placeholder>
          <w:docPart w:val="5DABC6A72F2340459FAFA4744CD3D1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okTitle"/>
        </w:rPr>
      </w:sdtEndPr>
      <w:sdtContent>
        <w:p w:rsidR="00B67D0E" w:rsidRDefault="00AA6B3C" w:rsidP="0061532C">
          <w:pPr>
            <w:pStyle w:val="Title"/>
            <w:rPr>
              <w:rStyle w:val="BookTitle"/>
            </w:rPr>
          </w:pPr>
          <w:r>
            <w:rPr>
              <w:rStyle w:val="BookTitle"/>
              <w:sz w:val="44"/>
              <w:szCs w:val="44"/>
            </w:rPr>
            <w:t>CCDB</w:t>
          </w:r>
          <w:r w:rsidR="00600FEB">
            <w:rPr>
              <w:rStyle w:val="BookTitle"/>
              <w:sz w:val="44"/>
              <w:szCs w:val="44"/>
            </w:rPr>
            <w:t xml:space="preserve"> </w:t>
          </w:r>
          <w:r w:rsidR="003C46FA" w:rsidRPr="00732371">
            <w:rPr>
              <w:rStyle w:val="BookTitle"/>
              <w:sz w:val="44"/>
              <w:szCs w:val="44"/>
            </w:rPr>
            <w:t xml:space="preserve">- </w:t>
          </w:r>
          <w:r w:rsidR="00043E0A">
            <w:rPr>
              <w:rStyle w:val="BookTitle"/>
              <w:sz w:val="44"/>
              <w:szCs w:val="44"/>
            </w:rPr>
            <w:t>API</w:t>
          </w:r>
          <w:r w:rsidR="003C46FA" w:rsidRPr="00732371">
            <w:rPr>
              <w:rStyle w:val="BookTitle"/>
              <w:sz w:val="44"/>
              <w:szCs w:val="44"/>
            </w:rPr>
            <w:t xml:space="preserve"> Manual</w:t>
          </w:r>
        </w:p>
      </w:sdtContent>
    </w:sdt>
    <w:p w:rsidR="00CE4FC0" w:rsidRDefault="00AA6B3C" w:rsidP="00CE4FC0">
      <w:sdt>
        <w:sdtPr>
          <w:alias w:val="Subject"/>
          <w:tag w:val=""/>
          <w:id w:val="1464078172"/>
          <w:placeholder>
            <w:docPart w:val="333688E9C3DC467387E2CCD786D4E18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C46FA">
            <w:t>Version 0.9</w:t>
          </w:r>
        </w:sdtContent>
      </w:sdt>
    </w:p>
    <w:p w:rsidR="00CE4FC0" w:rsidRPr="00CE4FC0" w:rsidRDefault="00CE4FC0" w:rsidP="00CE4FC0"/>
    <w:p w:rsidR="00CE4FC0" w:rsidRDefault="00CE4FC0" w:rsidP="00CE4FC0"/>
    <w:p w:rsidR="005422F8" w:rsidRDefault="005422F8" w:rsidP="00CE4FC0"/>
    <w:p w:rsidR="005422F8" w:rsidRDefault="005422F8" w:rsidP="00CE4FC0"/>
    <w:p w:rsidR="005422F8" w:rsidRDefault="005422F8" w:rsidP="00CE4FC0"/>
    <w:p w:rsidR="00CE4FC0" w:rsidRDefault="00CE4FC0" w:rsidP="00CE4FC0"/>
    <w:p w:rsidR="00CE4FC0" w:rsidRDefault="00CE4FC0" w:rsidP="00CE4FC0"/>
    <w:p w:rsidR="00042A73" w:rsidRDefault="00042A73" w:rsidP="00CE4FC0"/>
    <w:p w:rsidR="00042A73" w:rsidRDefault="00042A73" w:rsidP="00CE4FC0"/>
    <w:p w:rsidR="005422F8" w:rsidRDefault="005422F8" w:rsidP="00CE4FC0"/>
    <w:p w:rsidR="005422F8" w:rsidRDefault="005422F8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1476"/>
        <w:gridCol w:w="2664"/>
        <w:gridCol w:w="2718"/>
        <w:gridCol w:w="1800"/>
      </w:tblGrid>
      <w:tr w:rsidR="00CE4FC0" w:rsidTr="00950A12">
        <w:trPr>
          <w:trHeight w:val="395"/>
        </w:trPr>
        <w:tc>
          <w:tcPr>
            <w:tcW w:w="1476" w:type="dxa"/>
            <w:vAlign w:val="center"/>
          </w:tcPr>
          <w:p w:rsidR="00CE4FC0" w:rsidRDefault="00CE4FC0" w:rsidP="00CE4FC0"/>
        </w:tc>
        <w:tc>
          <w:tcPr>
            <w:tcW w:w="2664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Name</w:t>
            </w:r>
          </w:p>
        </w:tc>
        <w:tc>
          <w:tcPr>
            <w:tcW w:w="2718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Signature</w:t>
            </w:r>
          </w:p>
        </w:tc>
        <w:tc>
          <w:tcPr>
            <w:tcW w:w="1800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Date</w:t>
            </w:r>
          </w:p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Prepared By</w:t>
            </w:r>
          </w:p>
        </w:tc>
        <w:tc>
          <w:tcPr>
            <w:tcW w:w="2664" w:type="dxa"/>
            <w:vAlign w:val="center"/>
          </w:tcPr>
          <w:p w:rsidR="00CE4FC0" w:rsidRDefault="003E3D62" w:rsidP="00CE4FC0">
            <w:r>
              <w:t>Vasu V</w:t>
            </w:r>
            <w:r w:rsidR="00DB190D">
              <w:t>uppala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Reviewed By</w:t>
            </w:r>
          </w:p>
        </w:tc>
        <w:tc>
          <w:tcPr>
            <w:tcW w:w="2664" w:type="dxa"/>
            <w:vAlign w:val="center"/>
          </w:tcPr>
          <w:p w:rsidR="00CE4FC0" w:rsidRDefault="00CE4FC0" w:rsidP="00CE4FC0"/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Approved By</w:t>
            </w:r>
          </w:p>
        </w:tc>
        <w:tc>
          <w:tcPr>
            <w:tcW w:w="2664" w:type="dxa"/>
            <w:vAlign w:val="center"/>
          </w:tcPr>
          <w:p w:rsidR="00CE4FC0" w:rsidRDefault="00CE4FC0" w:rsidP="004E559E"/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</w:tbl>
    <w:p w:rsidR="00950A12" w:rsidRDefault="00362A2D" w:rsidP="00A914DC">
      <w:r>
        <w:br w:type="page"/>
      </w:r>
      <w:r w:rsidR="00950A12"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990"/>
        <w:gridCol w:w="1350"/>
        <w:gridCol w:w="1260"/>
        <w:gridCol w:w="5778"/>
      </w:tblGrid>
      <w:tr w:rsidR="00950A12" w:rsidTr="003C46FA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35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26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3C46FA">
        <w:tc>
          <w:tcPr>
            <w:tcW w:w="990" w:type="dxa"/>
          </w:tcPr>
          <w:p w:rsidR="00950A12" w:rsidRDefault="00AA6B3C" w:rsidP="00950A12">
            <w:r>
              <w:t>1.0</w:t>
            </w:r>
          </w:p>
        </w:tc>
        <w:tc>
          <w:tcPr>
            <w:tcW w:w="1350" w:type="dxa"/>
          </w:tcPr>
          <w:p w:rsidR="00950A12" w:rsidRDefault="00AA6B3C" w:rsidP="00AA6B3C">
            <w:r>
              <w:t>6</w:t>
            </w:r>
            <w:r w:rsidR="003C46FA">
              <w:t>-</w:t>
            </w:r>
            <w:r>
              <w:t>Sep-2016</w:t>
            </w:r>
            <w:bookmarkStart w:id="0" w:name="_GoBack"/>
            <w:bookmarkEnd w:id="0"/>
          </w:p>
        </w:tc>
        <w:tc>
          <w:tcPr>
            <w:tcW w:w="1260" w:type="dxa"/>
          </w:tcPr>
          <w:p w:rsidR="00950A12" w:rsidRDefault="00E25392" w:rsidP="00950A12">
            <w:r>
              <w:t>Vasu V</w:t>
            </w:r>
          </w:p>
        </w:tc>
        <w:tc>
          <w:tcPr>
            <w:tcW w:w="5778" w:type="dxa"/>
          </w:tcPr>
          <w:p w:rsidR="00950A12" w:rsidRDefault="00E25392" w:rsidP="00950A12">
            <w:r>
              <w:t>Initial</w:t>
            </w:r>
          </w:p>
        </w:tc>
      </w:tr>
      <w:tr w:rsidR="00950A12" w:rsidTr="003C46FA">
        <w:tc>
          <w:tcPr>
            <w:tcW w:w="990" w:type="dxa"/>
          </w:tcPr>
          <w:p w:rsidR="00950A12" w:rsidRDefault="00950A12" w:rsidP="00950A12"/>
        </w:tc>
        <w:tc>
          <w:tcPr>
            <w:tcW w:w="1350" w:type="dxa"/>
          </w:tcPr>
          <w:p w:rsidR="00950A12" w:rsidRDefault="00950A12" w:rsidP="00950A12"/>
        </w:tc>
        <w:tc>
          <w:tcPr>
            <w:tcW w:w="126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3C46FA">
        <w:tc>
          <w:tcPr>
            <w:tcW w:w="990" w:type="dxa"/>
          </w:tcPr>
          <w:p w:rsidR="00950A12" w:rsidRDefault="00950A12" w:rsidP="00950A12"/>
        </w:tc>
        <w:tc>
          <w:tcPr>
            <w:tcW w:w="1350" w:type="dxa"/>
          </w:tcPr>
          <w:p w:rsidR="00950A12" w:rsidRDefault="00950A12" w:rsidP="00950A12"/>
        </w:tc>
        <w:tc>
          <w:tcPr>
            <w:tcW w:w="126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EB18A7"/>
        </w:tc>
      </w:tr>
      <w:tr w:rsidR="00950A12" w:rsidTr="003C46FA">
        <w:tc>
          <w:tcPr>
            <w:tcW w:w="990" w:type="dxa"/>
          </w:tcPr>
          <w:p w:rsidR="00950A12" w:rsidRDefault="00950A12" w:rsidP="00950A12"/>
        </w:tc>
        <w:tc>
          <w:tcPr>
            <w:tcW w:w="1350" w:type="dxa"/>
          </w:tcPr>
          <w:p w:rsidR="00950A12" w:rsidRDefault="00950A12" w:rsidP="00950A12"/>
        </w:tc>
        <w:tc>
          <w:tcPr>
            <w:tcW w:w="126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3C46FA">
        <w:tc>
          <w:tcPr>
            <w:tcW w:w="990" w:type="dxa"/>
          </w:tcPr>
          <w:p w:rsidR="00950A12" w:rsidRDefault="00950A12" w:rsidP="00950A12"/>
        </w:tc>
        <w:tc>
          <w:tcPr>
            <w:tcW w:w="1350" w:type="dxa"/>
          </w:tcPr>
          <w:p w:rsidR="00950A12" w:rsidRDefault="00950A12" w:rsidP="00950A12"/>
        </w:tc>
        <w:tc>
          <w:tcPr>
            <w:tcW w:w="126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3C46FA">
        <w:tc>
          <w:tcPr>
            <w:tcW w:w="990" w:type="dxa"/>
          </w:tcPr>
          <w:p w:rsidR="00950A12" w:rsidRDefault="00950A12" w:rsidP="00950A12"/>
        </w:tc>
        <w:tc>
          <w:tcPr>
            <w:tcW w:w="1350" w:type="dxa"/>
          </w:tcPr>
          <w:p w:rsidR="00950A12" w:rsidRDefault="00950A12" w:rsidP="00950A12"/>
        </w:tc>
        <w:tc>
          <w:tcPr>
            <w:tcW w:w="126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280986" w:rsidRDefault="00280986" w:rsidP="00950A12"/>
    <w:p w:rsidR="00280986" w:rsidRDefault="00280986">
      <w:pPr>
        <w:jc w:val="left"/>
      </w:pPr>
      <w:r>
        <w:br w:type="page"/>
      </w:r>
    </w:p>
    <w:p w:rsidR="00950A12" w:rsidRDefault="00A049B6" w:rsidP="00A049B6">
      <w:pPr>
        <w:pStyle w:val="Title2"/>
      </w:pPr>
      <w:r>
        <w:lastRenderedPageBreak/>
        <w:t>Table of Contents</w:t>
      </w:r>
    </w:p>
    <w:p w:rsidR="003476A0" w:rsidRDefault="00185857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02EB">
        <w:instrText xml:space="preserve"> TOC \o "1-3" \h \z \u </w:instrText>
      </w:r>
      <w:r>
        <w:fldChar w:fldCharType="separate"/>
      </w:r>
      <w:hyperlink w:anchor="_Toc343496118" w:history="1">
        <w:r w:rsidR="003476A0" w:rsidRPr="006F0518">
          <w:rPr>
            <w:rStyle w:val="Hyperlink"/>
            <w:noProof/>
          </w:rPr>
          <w:t>1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Introduction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_Toc343496118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5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19" w:history="1">
        <w:r w:rsidR="003476A0" w:rsidRPr="006F0518">
          <w:rPr>
            <w:rStyle w:val="Hyperlink"/>
            <w:noProof/>
          </w:rPr>
          <w:t>1.1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Purpose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_Toc343496119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5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0" w:history="1">
        <w:r w:rsidR="003476A0" w:rsidRPr="006F0518">
          <w:rPr>
            <w:rStyle w:val="Hyperlink"/>
            <w:noProof/>
          </w:rPr>
          <w:t>1.2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Scope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_Toc343496120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5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1" w:history="1">
        <w:r w:rsidR="003476A0" w:rsidRPr="006F0518">
          <w:rPr>
            <w:rStyle w:val="Hyperlink"/>
            <w:noProof/>
          </w:rPr>
          <w:t>1.3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Definitions, Acronyms, and Abbreviations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_Toc343496121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5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2" w:history="1">
        <w:r w:rsidR="003476A0" w:rsidRPr="006F0518">
          <w:rPr>
            <w:rStyle w:val="Hyperlink"/>
            <w:noProof/>
          </w:rPr>
          <w:t>1.4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References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_Toc343496122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6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3" w:history="1">
        <w:r w:rsidR="003476A0" w:rsidRPr="006F0518">
          <w:rPr>
            <w:rStyle w:val="Hyperlink"/>
            <w:noProof/>
          </w:rPr>
          <w:t>1.5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Overview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_Toc343496123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6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24" w:history="1">
        <w:r w:rsidR="003476A0" w:rsidRPr="006F0518">
          <w:rPr>
            <w:rStyle w:val="Hyperlink"/>
            <w:noProof/>
          </w:rPr>
          <w:t>2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Installation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_Toc343496124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6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5" w:history="1">
        <w:r w:rsidR="003476A0" w:rsidRPr="006F0518">
          <w:rPr>
            <w:rStyle w:val="Hyperlink"/>
            <w:noProof/>
          </w:rPr>
          <w:t>2.1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Service URL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_Toc343496125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6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6" w:history="1">
        <w:r w:rsidR="003476A0" w:rsidRPr="006F0518">
          <w:rPr>
            <w:rStyle w:val="Hyperlink"/>
            <w:noProof/>
          </w:rPr>
          <w:t>2.2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Entity, Attribute, Qualifier, and Result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_Toc343496126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7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27" w:history="1">
        <w:r w:rsidR="003476A0" w:rsidRPr="006F0518">
          <w:rPr>
            <w:rStyle w:val="Hyperlink"/>
            <w:noProof/>
          </w:rPr>
          <w:t>3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REST Interface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_Toc343496127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7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8" w:history="1">
        <w:r w:rsidR="003476A0" w:rsidRPr="006F0518">
          <w:rPr>
            <w:rStyle w:val="Hyperlink"/>
            <w:noProof/>
          </w:rPr>
          <w:t>3.1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URL Construction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_Toc343496128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7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29" w:history="1">
        <w:r w:rsidR="003476A0" w:rsidRPr="006F0518">
          <w:rPr>
            <w:rStyle w:val="Hyperlink"/>
            <w:noProof/>
          </w:rPr>
          <w:t>3.2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Response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_Toc343496129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8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30" w:history="1">
        <w:r w:rsidR="003476A0" w:rsidRPr="006F0518">
          <w:rPr>
            <w:rStyle w:val="Hyperlink"/>
            <w:noProof/>
          </w:rPr>
          <w:t>3.3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Example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_Toc343496130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8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31" w:history="1">
        <w:r w:rsidR="003476A0" w:rsidRPr="006F0518">
          <w:rPr>
            <w:rStyle w:val="Hyperlink"/>
            <w:noProof/>
          </w:rPr>
          <w:t>4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Java Interface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_Toc343496131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9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32" w:history="1">
        <w:r w:rsidR="003476A0" w:rsidRPr="006F0518">
          <w:rPr>
            <w:rStyle w:val="Hyperlink"/>
            <w:noProof/>
          </w:rPr>
          <w:t>4.1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Build and Execute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_Toc343496132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9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33" w:history="1">
        <w:r w:rsidR="003476A0" w:rsidRPr="006F0518">
          <w:rPr>
            <w:rStyle w:val="Hyperlink"/>
            <w:noProof/>
          </w:rPr>
          <w:t>4.2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Example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_Toc343496133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9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34" w:history="1">
        <w:r w:rsidR="003476A0" w:rsidRPr="006F0518">
          <w:rPr>
            <w:rStyle w:val="Hyperlink"/>
            <w:noProof/>
          </w:rPr>
          <w:t>4.3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Accessing Data from MATLAB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_Toc343496134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10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35" w:history="1">
        <w:r w:rsidR="003476A0" w:rsidRPr="006F0518">
          <w:rPr>
            <w:rStyle w:val="Hyperlink"/>
            <w:noProof/>
          </w:rPr>
          <w:t>5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Python Interface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_Toc343496135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11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43496136" w:history="1">
        <w:r w:rsidR="003476A0" w:rsidRPr="006F0518">
          <w:rPr>
            <w:rStyle w:val="Hyperlink"/>
            <w:noProof/>
          </w:rPr>
          <w:t>5.1</w:t>
        </w:r>
        <w:r w:rsidR="003476A0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Example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_Toc343496136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11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37" w:history="1">
        <w:r w:rsidR="003476A0" w:rsidRPr="006F0518">
          <w:rPr>
            <w:rStyle w:val="Hyperlink"/>
            <w:noProof/>
          </w:rPr>
          <w:t>6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Exception Handling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_Toc343496137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12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38" w:history="1">
        <w:r w:rsidR="003476A0" w:rsidRPr="006F0518">
          <w:rPr>
            <w:rStyle w:val="Hyperlink"/>
            <w:noProof/>
          </w:rPr>
          <w:t>7</w:t>
        </w:r>
        <w:r w:rsidR="003476A0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3476A0" w:rsidRPr="006F0518">
          <w:rPr>
            <w:rStyle w:val="Hyperlink"/>
            <w:noProof/>
          </w:rPr>
          <w:t>Support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_Toc343496138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12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39" w:history="1">
        <w:r w:rsidR="003476A0" w:rsidRPr="006F0518">
          <w:rPr>
            <w:rStyle w:val="Hyperlink"/>
            <w:noProof/>
          </w:rPr>
          <w:t>Appendix A – Entities, Qualifiers, Results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_Toc343496139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13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43496140" w:history="1">
        <w:r w:rsidR="003476A0" w:rsidRPr="006F0518">
          <w:rPr>
            <w:rStyle w:val="Hyperlink"/>
            <w:noProof/>
          </w:rPr>
          <w:t>Appendix B – Entity Classes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_Toc343496140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14</w:t>
        </w:r>
        <w:r w:rsidR="003476A0">
          <w:rPr>
            <w:noProof/>
            <w:webHidden/>
          </w:rPr>
          <w:fldChar w:fldCharType="end"/>
        </w:r>
      </w:hyperlink>
    </w:p>
    <w:p w:rsidR="00A049B6" w:rsidRDefault="00185857" w:rsidP="00A049B6">
      <w:r>
        <w:fldChar w:fldCharType="end"/>
      </w:r>
    </w:p>
    <w:p w:rsidR="004D6ED0" w:rsidRDefault="004D6ED0">
      <w:pPr>
        <w:jc w:val="left"/>
      </w:pPr>
      <w:r>
        <w:br w:type="page"/>
      </w:r>
    </w:p>
    <w:p w:rsidR="00E25A15" w:rsidRDefault="004D6ED0" w:rsidP="004D6ED0">
      <w:pPr>
        <w:pStyle w:val="Title2"/>
      </w:pPr>
      <w:r>
        <w:lastRenderedPageBreak/>
        <w:t xml:space="preserve">List of </w:t>
      </w:r>
      <w:r w:rsidR="009A0D23">
        <w:t xml:space="preserve">Figures and </w:t>
      </w:r>
      <w:r>
        <w:t>Tables</w:t>
      </w:r>
    </w:p>
    <w:p w:rsidR="003476A0" w:rsidRDefault="0018585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4D6ED0">
        <w:instrText xml:space="preserve"> TOC \h \z \c "Figure" </w:instrText>
      </w:r>
      <w:r>
        <w:fldChar w:fldCharType="separate"/>
      </w:r>
      <w:hyperlink w:anchor="_Toc343496141" w:history="1">
        <w:r w:rsidR="003476A0" w:rsidRPr="0021605C">
          <w:rPr>
            <w:rStyle w:val="Hyperlink"/>
            <w:noProof/>
          </w:rPr>
          <w:t>Figure 1 REST Examples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_Toc343496141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8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3496142" w:history="1">
        <w:r w:rsidR="003476A0" w:rsidRPr="0021605C">
          <w:rPr>
            <w:rStyle w:val="Hyperlink"/>
            <w:noProof/>
          </w:rPr>
          <w:t>Figure 2 Results in XML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_Toc343496142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8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3496143" w:history="1">
        <w:r w:rsidR="003476A0" w:rsidRPr="0021605C">
          <w:rPr>
            <w:rStyle w:val="Hyperlink"/>
            <w:noProof/>
          </w:rPr>
          <w:t>Figure 3 Results in JSON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_Toc343496143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8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3496144" w:history="1">
        <w:r w:rsidR="003476A0" w:rsidRPr="0021605C">
          <w:rPr>
            <w:rStyle w:val="Hyperlink"/>
            <w:noProof/>
          </w:rPr>
          <w:t>Figure 4 Java Example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_Toc343496144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10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3496145" w:history="1">
        <w:r w:rsidR="003476A0" w:rsidRPr="0021605C">
          <w:rPr>
            <w:rStyle w:val="Hyperlink"/>
            <w:noProof/>
          </w:rPr>
          <w:t>Figure 5 Matlab Example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_Toc343496145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11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AA6B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3496146" w:history="1">
        <w:r w:rsidR="003476A0" w:rsidRPr="0021605C">
          <w:rPr>
            <w:rStyle w:val="Hyperlink"/>
            <w:noProof/>
          </w:rPr>
          <w:t>Figure 6 Python Example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_Toc343496146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12</w:t>
        </w:r>
        <w:r w:rsidR="003476A0">
          <w:rPr>
            <w:noProof/>
            <w:webHidden/>
          </w:rPr>
          <w:fldChar w:fldCharType="end"/>
        </w:r>
      </w:hyperlink>
    </w:p>
    <w:p w:rsidR="003476A0" w:rsidRDefault="00185857">
      <w:pPr>
        <w:rPr>
          <w:noProof/>
        </w:rPr>
      </w:pPr>
      <w:r>
        <w:fldChar w:fldCharType="end"/>
      </w:r>
      <w:r>
        <w:fldChar w:fldCharType="begin"/>
      </w:r>
      <w:r w:rsidR="004D6ED0">
        <w:instrText xml:space="preserve"> TOC \h \z \c "Table" </w:instrText>
      </w:r>
      <w:r>
        <w:fldChar w:fldCharType="separate"/>
      </w:r>
    </w:p>
    <w:p w:rsidR="003476A0" w:rsidRDefault="00AA6B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3496147" w:history="1">
        <w:r w:rsidR="003476A0" w:rsidRPr="00F217D4">
          <w:rPr>
            <w:rStyle w:val="Hyperlink"/>
            <w:noProof/>
          </w:rPr>
          <w:t>Table 1 Definition, Acronyms, and Abbreviations</w:t>
        </w:r>
        <w:r w:rsidR="003476A0">
          <w:rPr>
            <w:noProof/>
            <w:webHidden/>
          </w:rPr>
          <w:tab/>
        </w:r>
        <w:r w:rsidR="003476A0">
          <w:rPr>
            <w:noProof/>
            <w:webHidden/>
          </w:rPr>
          <w:fldChar w:fldCharType="begin"/>
        </w:r>
        <w:r w:rsidR="003476A0">
          <w:rPr>
            <w:noProof/>
            <w:webHidden/>
          </w:rPr>
          <w:instrText xml:space="preserve"> PAGEREF _Toc343496147 \h </w:instrText>
        </w:r>
        <w:r w:rsidR="003476A0">
          <w:rPr>
            <w:noProof/>
            <w:webHidden/>
          </w:rPr>
        </w:r>
        <w:r w:rsidR="003476A0">
          <w:rPr>
            <w:noProof/>
            <w:webHidden/>
          </w:rPr>
          <w:fldChar w:fldCharType="separate"/>
        </w:r>
        <w:r w:rsidR="00B65126">
          <w:rPr>
            <w:noProof/>
            <w:webHidden/>
          </w:rPr>
          <w:t>5</w:t>
        </w:r>
        <w:r w:rsidR="003476A0">
          <w:rPr>
            <w:noProof/>
            <w:webHidden/>
          </w:rPr>
          <w:fldChar w:fldCharType="end"/>
        </w:r>
      </w:hyperlink>
    </w:p>
    <w:p w:rsidR="004D6ED0" w:rsidRDefault="00185857">
      <w:r>
        <w:fldChar w:fldCharType="end"/>
      </w:r>
    </w:p>
    <w:p w:rsidR="004D6ED0" w:rsidRDefault="004D6ED0">
      <w:pPr>
        <w:jc w:val="left"/>
      </w:pPr>
      <w:r>
        <w:br w:type="page"/>
      </w:r>
    </w:p>
    <w:p w:rsidR="00E25A15" w:rsidRDefault="006D59D7" w:rsidP="00E25A15">
      <w:pPr>
        <w:pStyle w:val="Heading1"/>
      </w:pPr>
      <w:bookmarkStart w:id="1" w:name="_Toc343496118"/>
      <w:r>
        <w:lastRenderedPageBreak/>
        <w:t>Introduction</w:t>
      </w:r>
      <w:bookmarkEnd w:id="1"/>
    </w:p>
    <w:p w:rsidR="008D2FD1" w:rsidRDefault="003B6096" w:rsidP="000F20DD">
      <w:r>
        <w:rPr>
          <w:i/>
          <w:iCs/>
        </w:rPr>
        <w:t xml:space="preserve">Open EPICS Configuration Module </w:t>
      </w:r>
      <w:r w:rsidR="002470FF" w:rsidRPr="002470FF">
        <w:rPr>
          <w:iCs/>
        </w:rPr>
        <w:t>(</w:t>
      </w:r>
      <w:r w:rsidR="002470FF">
        <w:t xml:space="preserve">or simply </w:t>
      </w:r>
      <w:r w:rsidR="002470FF" w:rsidRPr="002470FF">
        <w:rPr>
          <w:i/>
        </w:rPr>
        <w:t>Configuration Module</w:t>
      </w:r>
      <w:r w:rsidR="002470FF">
        <w:t xml:space="preserve">) </w:t>
      </w:r>
      <w:r w:rsidR="003C46FA">
        <w:t xml:space="preserve">is </w:t>
      </w:r>
      <w:r w:rsidR="002470FF">
        <w:t>software</w:t>
      </w:r>
      <w:r w:rsidR="003C46FA">
        <w:t xml:space="preserve"> for managing the configuration of an accelerator facility. The configuration of an accelerator facility includes information about its </w:t>
      </w:r>
      <w:r w:rsidR="008E104C">
        <w:t>components</w:t>
      </w:r>
      <w:r w:rsidR="003C46FA">
        <w:t>, their properties, relationships among the components, their layout, measurements, etc</w:t>
      </w:r>
      <w:r w:rsidR="008E104C">
        <w:t>.</w:t>
      </w:r>
      <w:r w:rsidR="003C46FA">
        <w:t xml:space="preserve"> </w:t>
      </w:r>
    </w:p>
    <w:p w:rsidR="00A202C0" w:rsidRDefault="00247270" w:rsidP="000F20DD">
      <w:r w:rsidRPr="003C46FA">
        <w:rPr>
          <w:i/>
          <w:iCs/>
        </w:rPr>
        <w:t>Configuration</w:t>
      </w:r>
      <w:r w:rsidR="008D2FD1">
        <w:rPr>
          <w:i/>
          <w:iCs/>
        </w:rPr>
        <w:t xml:space="preserve"> Module</w:t>
      </w:r>
      <w:r>
        <w:rPr>
          <w:i/>
          <w:iCs/>
        </w:rPr>
        <w:t xml:space="preserve"> </w:t>
      </w:r>
      <w:r>
        <w:t>consists of the following:</w:t>
      </w:r>
    </w:p>
    <w:p w:rsidR="00247270" w:rsidRDefault="00247270" w:rsidP="00247270">
      <w:pPr>
        <w:pStyle w:val="ListParagraph"/>
        <w:numPr>
          <w:ilvl w:val="0"/>
          <w:numId w:val="24"/>
        </w:numPr>
      </w:pPr>
      <w:r>
        <w:t xml:space="preserve">A database to store the </w:t>
      </w:r>
      <w:r w:rsidR="008D2FD1">
        <w:t xml:space="preserve">accelerator facility’s </w:t>
      </w:r>
      <w:r>
        <w:t>configuration data</w:t>
      </w:r>
    </w:p>
    <w:p w:rsidR="00247270" w:rsidRDefault="00247270" w:rsidP="00247270">
      <w:pPr>
        <w:pStyle w:val="ListParagraph"/>
        <w:numPr>
          <w:ilvl w:val="0"/>
          <w:numId w:val="24"/>
        </w:numPr>
      </w:pPr>
      <w:r>
        <w:t>A Graphical User Interface (GUI) to the data</w:t>
      </w:r>
    </w:p>
    <w:p w:rsidR="008D2FD1" w:rsidRDefault="006C07C5" w:rsidP="006C07C5">
      <w:pPr>
        <w:pStyle w:val="ListParagraph"/>
        <w:numPr>
          <w:ilvl w:val="0"/>
          <w:numId w:val="24"/>
        </w:numPr>
      </w:pPr>
      <w:r>
        <w:t xml:space="preserve">Services to access the data. </w:t>
      </w:r>
    </w:p>
    <w:p w:rsidR="008D2FD1" w:rsidRDefault="008D2FD1" w:rsidP="008D2FD1">
      <w:pPr>
        <w:pStyle w:val="ListParagraph"/>
        <w:numPr>
          <w:ilvl w:val="1"/>
          <w:numId w:val="24"/>
        </w:numPr>
      </w:pPr>
      <w:r>
        <w:t>RESTful Service</w:t>
      </w:r>
      <w:r w:rsidR="006C07C5">
        <w:t xml:space="preserve"> </w:t>
      </w:r>
    </w:p>
    <w:p w:rsidR="008D2FD1" w:rsidRDefault="006C07C5" w:rsidP="008D2FD1">
      <w:pPr>
        <w:pStyle w:val="ListParagraph"/>
        <w:numPr>
          <w:ilvl w:val="1"/>
          <w:numId w:val="24"/>
        </w:numPr>
      </w:pPr>
      <w:r>
        <w:t>EPICS V4 service</w:t>
      </w:r>
      <w:r w:rsidR="008D2FD1">
        <w:t xml:space="preserve"> </w:t>
      </w:r>
      <w:r w:rsidR="002470FF">
        <w:t>(under development)</w:t>
      </w:r>
      <w:r w:rsidR="008D2FD1">
        <w:t>.</w:t>
      </w:r>
    </w:p>
    <w:p w:rsidR="008D2FD1" w:rsidRDefault="008D2FD1" w:rsidP="006C07C5">
      <w:pPr>
        <w:pStyle w:val="ListParagraph"/>
        <w:numPr>
          <w:ilvl w:val="0"/>
          <w:numId w:val="24"/>
        </w:numPr>
      </w:pPr>
      <w:r>
        <w:t>Module API:</w:t>
      </w:r>
    </w:p>
    <w:p w:rsidR="008D2FD1" w:rsidRDefault="008D2FD1" w:rsidP="008D2FD1">
      <w:pPr>
        <w:pStyle w:val="ListParagraph"/>
        <w:numPr>
          <w:ilvl w:val="1"/>
          <w:numId w:val="24"/>
        </w:numPr>
      </w:pPr>
      <w:r>
        <w:t xml:space="preserve">REST </w:t>
      </w:r>
      <w:r w:rsidR="00912488">
        <w:t>Interface</w:t>
      </w:r>
    </w:p>
    <w:p w:rsidR="008D2FD1" w:rsidRDefault="008D2FD1" w:rsidP="008D2FD1">
      <w:pPr>
        <w:pStyle w:val="ListParagraph"/>
        <w:numPr>
          <w:ilvl w:val="1"/>
          <w:numId w:val="24"/>
        </w:numPr>
      </w:pPr>
      <w:r>
        <w:t xml:space="preserve">Java </w:t>
      </w:r>
      <w:r w:rsidR="00912488">
        <w:t>Interface</w:t>
      </w:r>
      <w:r>
        <w:t xml:space="preserve"> </w:t>
      </w:r>
    </w:p>
    <w:p w:rsidR="00FD6AB9" w:rsidRDefault="008D2FD1" w:rsidP="00FD6AB9">
      <w:pPr>
        <w:pStyle w:val="ListParagraph"/>
        <w:numPr>
          <w:ilvl w:val="1"/>
          <w:numId w:val="24"/>
        </w:numPr>
      </w:pPr>
      <w:r>
        <w:t xml:space="preserve">Python </w:t>
      </w:r>
      <w:r w:rsidR="00912488">
        <w:t>Interface</w:t>
      </w:r>
    </w:p>
    <w:p w:rsidR="00F915B4" w:rsidRDefault="006D59D7" w:rsidP="00F915B4">
      <w:pPr>
        <w:pStyle w:val="Heading2"/>
      </w:pPr>
      <w:bookmarkStart w:id="2" w:name="_Toc343496119"/>
      <w:r>
        <w:t>Purpose</w:t>
      </w:r>
      <w:bookmarkEnd w:id="2"/>
    </w:p>
    <w:p w:rsidR="008E104C" w:rsidRDefault="008E104C" w:rsidP="008E104C">
      <w:r>
        <w:t>The objective of this document</w:t>
      </w:r>
      <w:r w:rsidRPr="00FE5308">
        <w:t xml:space="preserve"> is to </w:t>
      </w:r>
      <w:r w:rsidR="00192869">
        <w:t xml:space="preserve">describe the </w:t>
      </w:r>
      <w:r w:rsidR="00043E0A">
        <w:t xml:space="preserve">methods of programmatically accessing the </w:t>
      </w:r>
      <w:r w:rsidR="00D66B24">
        <w:t xml:space="preserve">configuration </w:t>
      </w:r>
      <w:r w:rsidR="00043E0A">
        <w:t xml:space="preserve">data </w:t>
      </w:r>
      <w:r w:rsidR="00D66B24">
        <w:t>through</w:t>
      </w:r>
      <w:r w:rsidR="00063D80">
        <w:t xml:space="preserve"> </w:t>
      </w:r>
      <w:r w:rsidR="00192869" w:rsidRPr="003C46FA">
        <w:rPr>
          <w:i/>
          <w:iCs/>
        </w:rPr>
        <w:t>Configuration</w:t>
      </w:r>
      <w:r w:rsidR="008D2FD1">
        <w:rPr>
          <w:i/>
          <w:iCs/>
        </w:rPr>
        <w:t xml:space="preserve"> Module’s </w:t>
      </w:r>
      <w:r w:rsidR="00912488">
        <w:rPr>
          <w:iCs/>
        </w:rPr>
        <w:t>API</w:t>
      </w:r>
      <w:r w:rsidR="00192869">
        <w:t>.</w:t>
      </w:r>
    </w:p>
    <w:p w:rsidR="009B3824" w:rsidRDefault="006D59D7" w:rsidP="001D2539">
      <w:pPr>
        <w:pStyle w:val="Heading2"/>
      </w:pPr>
      <w:bookmarkStart w:id="3" w:name="_Toc343496120"/>
      <w:r>
        <w:t>Scope</w:t>
      </w:r>
      <w:bookmarkEnd w:id="3"/>
    </w:p>
    <w:p w:rsidR="00D44444" w:rsidRPr="0026343E" w:rsidRDefault="006C07C5" w:rsidP="0026343E">
      <w:r>
        <w:t xml:space="preserve">This document provides an overview </w:t>
      </w:r>
      <w:r w:rsidR="00712C1A">
        <w:t>of the API</w:t>
      </w:r>
      <w:r w:rsidR="008D2FD1">
        <w:t>.</w:t>
      </w:r>
    </w:p>
    <w:p w:rsidR="006D59D7" w:rsidRDefault="006D59D7" w:rsidP="001D2539">
      <w:pPr>
        <w:pStyle w:val="Heading2"/>
      </w:pPr>
      <w:bookmarkStart w:id="4" w:name="_Toc343496121"/>
      <w:r>
        <w:t>Definition</w:t>
      </w:r>
      <w:r w:rsidR="00117BC4">
        <w:t>s</w:t>
      </w:r>
      <w:r>
        <w:t>, Acronyms, and Abbreviations</w:t>
      </w:r>
      <w:bookmarkEnd w:id="4"/>
    </w:p>
    <w:p w:rsidR="00117BC4" w:rsidRPr="00117BC4" w:rsidRDefault="00117BC4" w:rsidP="00117BC4"/>
    <w:p w:rsidR="00117BC4" w:rsidRDefault="00117BC4" w:rsidP="00117BC4">
      <w:pPr>
        <w:pStyle w:val="Caption"/>
        <w:keepNext/>
      </w:pPr>
      <w:bookmarkStart w:id="5" w:name="_Toc343496147"/>
      <w:r>
        <w:t xml:space="preserve">Table </w:t>
      </w:r>
      <w:fldSimple w:instr=" SEQ Table \* ARABIC ">
        <w:r w:rsidR="00B65126">
          <w:rPr>
            <w:noProof/>
          </w:rPr>
          <w:t>1</w:t>
        </w:r>
      </w:fldSimple>
      <w:r>
        <w:t xml:space="preserve"> Definition, Acronyms, and Abbreviations</w:t>
      </w:r>
      <w:bookmarkEnd w:id="5"/>
    </w:p>
    <w:tbl>
      <w:tblPr>
        <w:tblStyle w:val="TableGrid"/>
        <w:tblW w:w="0" w:type="auto"/>
        <w:tblInd w:w="288" w:type="dxa"/>
        <w:tbl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single" w:sz="4" w:space="0" w:color="B2B2B2" w:themeColor="accent2"/>
          <w:insideV w:val="single" w:sz="4" w:space="0" w:color="B2B2B2" w:themeColor="accent2"/>
        </w:tblBorders>
        <w:tblLook w:val="04A0" w:firstRow="1" w:lastRow="0" w:firstColumn="1" w:lastColumn="0" w:noHBand="0" w:noVBand="1"/>
      </w:tblPr>
      <w:tblGrid>
        <w:gridCol w:w="1530"/>
        <w:gridCol w:w="7470"/>
      </w:tblGrid>
      <w:tr w:rsidR="00522DC7" w:rsidTr="009D447B">
        <w:tc>
          <w:tcPr>
            <w:tcW w:w="1530" w:type="dxa"/>
            <w:shd w:val="pct10" w:color="auto" w:fill="auto"/>
          </w:tcPr>
          <w:p w:rsidR="00522DC7" w:rsidRDefault="00522DC7" w:rsidP="009D447B">
            <w:r>
              <w:t>Item</w:t>
            </w:r>
          </w:p>
        </w:tc>
        <w:tc>
          <w:tcPr>
            <w:tcW w:w="7470" w:type="dxa"/>
            <w:shd w:val="pct10" w:color="auto" w:fill="auto"/>
          </w:tcPr>
          <w:p w:rsidR="00522DC7" w:rsidRDefault="00522DC7" w:rsidP="009D447B">
            <w:r>
              <w:t xml:space="preserve"> Description</w:t>
            </w:r>
          </w:p>
        </w:tc>
      </w:tr>
      <w:tr w:rsidR="008E104C" w:rsidTr="009D447B">
        <w:tc>
          <w:tcPr>
            <w:tcW w:w="1530" w:type="dxa"/>
          </w:tcPr>
          <w:p w:rsidR="008E104C" w:rsidRDefault="008E104C" w:rsidP="008E104C">
            <w:r>
              <w:t>EPICS</w:t>
            </w:r>
          </w:p>
        </w:tc>
        <w:tc>
          <w:tcPr>
            <w:tcW w:w="7470" w:type="dxa"/>
          </w:tcPr>
          <w:p w:rsidR="008E104C" w:rsidRDefault="008E104C" w:rsidP="008E104C">
            <w:r>
              <w:t>Experimental Physics and Industrial Control System</w:t>
            </w:r>
          </w:p>
        </w:tc>
      </w:tr>
      <w:tr w:rsidR="008E104C" w:rsidTr="009D447B">
        <w:tc>
          <w:tcPr>
            <w:tcW w:w="1530" w:type="dxa"/>
          </w:tcPr>
          <w:p w:rsidR="008E104C" w:rsidRDefault="008E104C" w:rsidP="008E104C">
            <w:r>
              <w:t>ERD</w:t>
            </w:r>
          </w:p>
        </w:tc>
        <w:tc>
          <w:tcPr>
            <w:tcW w:w="7470" w:type="dxa"/>
          </w:tcPr>
          <w:p w:rsidR="008E104C" w:rsidRDefault="008E104C" w:rsidP="008E104C">
            <w:r>
              <w:t>Entity-Relationship Diagram</w:t>
            </w:r>
          </w:p>
        </w:tc>
      </w:tr>
      <w:tr w:rsidR="008E104C" w:rsidTr="009D447B">
        <w:tc>
          <w:tcPr>
            <w:tcW w:w="1530" w:type="dxa"/>
          </w:tcPr>
          <w:p w:rsidR="008E104C" w:rsidRDefault="008E104C" w:rsidP="008E104C">
            <w:r>
              <w:t>FRIB</w:t>
            </w:r>
          </w:p>
        </w:tc>
        <w:tc>
          <w:tcPr>
            <w:tcW w:w="7470" w:type="dxa"/>
          </w:tcPr>
          <w:p w:rsidR="008E104C" w:rsidRDefault="008E104C" w:rsidP="008E104C">
            <w:r>
              <w:t>Facility for Rare Isotope Beam</w:t>
            </w:r>
          </w:p>
        </w:tc>
      </w:tr>
      <w:tr w:rsidR="008E104C" w:rsidTr="009D447B">
        <w:tc>
          <w:tcPr>
            <w:tcW w:w="1530" w:type="dxa"/>
          </w:tcPr>
          <w:p w:rsidR="008E104C" w:rsidRDefault="008E104C" w:rsidP="008E104C">
            <w:r>
              <w:t>IOC</w:t>
            </w:r>
          </w:p>
        </w:tc>
        <w:tc>
          <w:tcPr>
            <w:tcW w:w="7470" w:type="dxa"/>
          </w:tcPr>
          <w:p w:rsidR="008E104C" w:rsidRDefault="008E104C" w:rsidP="008E104C">
            <w:r>
              <w:t>Input/Output Controller</w:t>
            </w:r>
          </w:p>
        </w:tc>
      </w:tr>
      <w:tr w:rsidR="008E104C" w:rsidTr="009D447B">
        <w:tc>
          <w:tcPr>
            <w:tcW w:w="1530" w:type="dxa"/>
          </w:tcPr>
          <w:p w:rsidR="008E104C" w:rsidRDefault="008E104C" w:rsidP="008E104C">
            <w:r>
              <w:t>IRMIS</w:t>
            </w:r>
          </w:p>
        </w:tc>
        <w:tc>
          <w:tcPr>
            <w:tcW w:w="7470" w:type="dxa"/>
          </w:tcPr>
          <w:p w:rsidR="008E104C" w:rsidRDefault="008E104C" w:rsidP="008E104C">
            <w:r>
              <w:t>Integrated Relational Model of Installed Systems</w:t>
            </w:r>
          </w:p>
        </w:tc>
      </w:tr>
      <w:tr w:rsidR="00103EC7" w:rsidTr="009D447B">
        <w:tc>
          <w:tcPr>
            <w:tcW w:w="1530" w:type="dxa"/>
          </w:tcPr>
          <w:p w:rsidR="00103EC7" w:rsidRDefault="00103EC7" w:rsidP="00C248EE">
            <w:r>
              <w:t>PV</w:t>
            </w:r>
          </w:p>
        </w:tc>
        <w:tc>
          <w:tcPr>
            <w:tcW w:w="7470" w:type="dxa"/>
          </w:tcPr>
          <w:p w:rsidR="00103EC7" w:rsidRDefault="00103EC7" w:rsidP="00C248EE">
            <w:pPr>
              <w:jc w:val="left"/>
            </w:pPr>
            <w:r>
              <w:t>Process Variable. Identifier for a data item in EPICS.</w:t>
            </w:r>
          </w:p>
        </w:tc>
      </w:tr>
      <w:tr w:rsidR="00103EC7" w:rsidTr="009D447B">
        <w:tc>
          <w:tcPr>
            <w:tcW w:w="1530" w:type="dxa"/>
          </w:tcPr>
          <w:p w:rsidR="00103EC7" w:rsidRDefault="00103EC7" w:rsidP="008E104C">
            <w:r>
              <w:t>RDBMS</w:t>
            </w:r>
          </w:p>
        </w:tc>
        <w:tc>
          <w:tcPr>
            <w:tcW w:w="7470" w:type="dxa"/>
          </w:tcPr>
          <w:p w:rsidR="00103EC7" w:rsidRDefault="00103EC7" w:rsidP="008E104C">
            <w:r>
              <w:t>Relational Database Management System</w:t>
            </w:r>
          </w:p>
        </w:tc>
      </w:tr>
      <w:tr w:rsidR="00712C1A" w:rsidTr="009D447B">
        <w:tc>
          <w:tcPr>
            <w:tcW w:w="1530" w:type="dxa"/>
          </w:tcPr>
          <w:p w:rsidR="00712C1A" w:rsidRDefault="00712C1A" w:rsidP="008E104C">
            <w:r>
              <w:t>REST</w:t>
            </w:r>
          </w:p>
        </w:tc>
        <w:tc>
          <w:tcPr>
            <w:tcW w:w="7470" w:type="dxa"/>
          </w:tcPr>
          <w:p w:rsidR="00712C1A" w:rsidRDefault="00712C1A" w:rsidP="008E104C">
            <w:r>
              <w:t>Representational State Transfer</w:t>
            </w:r>
          </w:p>
        </w:tc>
      </w:tr>
      <w:tr w:rsidR="00103EC7" w:rsidTr="009D447B">
        <w:tc>
          <w:tcPr>
            <w:tcW w:w="1530" w:type="dxa"/>
          </w:tcPr>
          <w:p w:rsidR="00103EC7" w:rsidRDefault="00103EC7" w:rsidP="008E104C">
            <w:r>
              <w:t>UML</w:t>
            </w:r>
          </w:p>
        </w:tc>
        <w:tc>
          <w:tcPr>
            <w:tcW w:w="7470" w:type="dxa"/>
          </w:tcPr>
          <w:p w:rsidR="00103EC7" w:rsidRDefault="00103EC7" w:rsidP="008E104C">
            <w:r>
              <w:t>Unified Modeling Language</w:t>
            </w:r>
          </w:p>
        </w:tc>
      </w:tr>
      <w:tr w:rsidR="00103EC7" w:rsidTr="009D447B">
        <w:tc>
          <w:tcPr>
            <w:tcW w:w="1530" w:type="dxa"/>
          </w:tcPr>
          <w:p w:rsidR="00103EC7" w:rsidRDefault="00C36AB4" w:rsidP="009D447B">
            <w:r>
              <w:t>URI</w:t>
            </w:r>
          </w:p>
        </w:tc>
        <w:tc>
          <w:tcPr>
            <w:tcW w:w="7470" w:type="dxa"/>
          </w:tcPr>
          <w:p w:rsidR="00103EC7" w:rsidRDefault="00C36AB4" w:rsidP="009D447B">
            <w:pPr>
              <w:jc w:val="left"/>
            </w:pPr>
            <w:r>
              <w:t>Uniform Resource Identifier</w:t>
            </w:r>
          </w:p>
        </w:tc>
      </w:tr>
      <w:tr w:rsidR="00C36AB4" w:rsidTr="009D447B">
        <w:tc>
          <w:tcPr>
            <w:tcW w:w="1530" w:type="dxa"/>
          </w:tcPr>
          <w:p w:rsidR="00C36AB4" w:rsidRDefault="00C36AB4" w:rsidP="00FD6AB9">
            <w:r>
              <w:lastRenderedPageBreak/>
              <w:t>URL</w:t>
            </w:r>
          </w:p>
        </w:tc>
        <w:tc>
          <w:tcPr>
            <w:tcW w:w="7470" w:type="dxa"/>
          </w:tcPr>
          <w:p w:rsidR="00C36AB4" w:rsidRDefault="00C36AB4" w:rsidP="00FD6AB9">
            <w:pPr>
              <w:jc w:val="left"/>
            </w:pPr>
            <w:r>
              <w:t>Uniform Resource Locator</w:t>
            </w:r>
          </w:p>
        </w:tc>
      </w:tr>
      <w:tr w:rsidR="00C36AB4" w:rsidTr="009D447B">
        <w:tc>
          <w:tcPr>
            <w:tcW w:w="1530" w:type="dxa"/>
          </w:tcPr>
          <w:p w:rsidR="00C36AB4" w:rsidRDefault="00C36AB4" w:rsidP="009D447B"/>
        </w:tc>
        <w:tc>
          <w:tcPr>
            <w:tcW w:w="7470" w:type="dxa"/>
          </w:tcPr>
          <w:p w:rsidR="00C36AB4" w:rsidRDefault="00C36AB4" w:rsidP="009D447B">
            <w:pPr>
              <w:jc w:val="left"/>
            </w:pPr>
          </w:p>
        </w:tc>
      </w:tr>
      <w:tr w:rsidR="00C36AB4" w:rsidTr="009D447B">
        <w:tc>
          <w:tcPr>
            <w:tcW w:w="1530" w:type="dxa"/>
          </w:tcPr>
          <w:p w:rsidR="00C36AB4" w:rsidRDefault="00C36AB4" w:rsidP="009D447B"/>
        </w:tc>
        <w:tc>
          <w:tcPr>
            <w:tcW w:w="7470" w:type="dxa"/>
          </w:tcPr>
          <w:p w:rsidR="00C36AB4" w:rsidRDefault="00C36AB4" w:rsidP="009D447B"/>
        </w:tc>
      </w:tr>
    </w:tbl>
    <w:p w:rsidR="00522DC7" w:rsidRPr="00522DC7" w:rsidRDefault="00522DC7" w:rsidP="00522DC7"/>
    <w:p w:rsidR="006D59D7" w:rsidRDefault="006D59D7" w:rsidP="001D2539">
      <w:pPr>
        <w:pStyle w:val="Heading2"/>
      </w:pPr>
      <w:bookmarkStart w:id="6" w:name="_Toc343496122"/>
      <w:r>
        <w:t>References</w:t>
      </w:r>
      <w:bookmarkEnd w:id="6"/>
    </w:p>
    <w:p w:rsidR="009A791A" w:rsidRDefault="009A791A" w:rsidP="009A791A">
      <w:pPr>
        <w:pStyle w:val="ListParagraph"/>
        <w:numPr>
          <w:ilvl w:val="0"/>
          <w:numId w:val="10"/>
        </w:numPr>
        <w:spacing w:after="60" w:line="240" w:lineRule="auto"/>
        <w:jc w:val="left"/>
      </w:pPr>
      <w:bookmarkStart w:id="7" w:name="_Ref343214140"/>
      <w:r>
        <w:t xml:space="preserve">Jersey: An open source JAX-RS implementation, </w:t>
      </w:r>
      <w:hyperlink r:id="rId10" w:history="1">
        <w:r w:rsidR="00E40F12" w:rsidRPr="00354FFA">
          <w:rPr>
            <w:rStyle w:val="Hyperlink"/>
          </w:rPr>
          <w:t>http://jersey.java.net/</w:t>
        </w:r>
      </w:hyperlink>
      <w:bookmarkEnd w:id="7"/>
    </w:p>
    <w:p w:rsidR="00E40F12" w:rsidRDefault="00DF0633" w:rsidP="009A791A">
      <w:pPr>
        <w:pStyle w:val="ListParagraph"/>
        <w:numPr>
          <w:ilvl w:val="0"/>
          <w:numId w:val="10"/>
        </w:numPr>
        <w:spacing w:after="60" w:line="240" w:lineRule="auto"/>
        <w:jc w:val="left"/>
      </w:pPr>
      <w:bookmarkStart w:id="8" w:name="_Ref343215390"/>
      <w:r>
        <w:t>Open EPICS Web Site</w:t>
      </w:r>
      <w:r w:rsidR="00E40F12">
        <w:t xml:space="preserve">, </w:t>
      </w:r>
      <w:hyperlink r:id="rId11" w:history="1">
        <w:r w:rsidR="00A47690" w:rsidRPr="00F675BD">
          <w:rPr>
            <w:rStyle w:val="Hyperlink"/>
          </w:rPr>
          <w:t>http://openepics.sourceforge.net</w:t>
        </w:r>
      </w:hyperlink>
      <w:bookmarkEnd w:id="8"/>
    </w:p>
    <w:p w:rsidR="00A47690" w:rsidRDefault="00A47690" w:rsidP="009A791A">
      <w:pPr>
        <w:pStyle w:val="ListParagraph"/>
        <w:numPr>
          <w:ilvl w:val="0"/>
          <w:numId w:val="10"/>
        </w:numPr>
        <w:spacing w:after="60" w:line="240" w:lineRule="auto"/>
        <w:jc w:val="left"/>
      </w:pPr>
      <w:r>
        <w:t>Configuration Module: Installation Manual, Open EPICS Web Site</w:t>
      </w:r>
    </w:p>
    <w:p w:rsidR="00A47690" w:rsidRDefault="00A47690" w:rsidP="009A791A">
      <w:pPr>
        <w:pStyle w:val="ListParagraph"/>
        <w:numPr>
          <w:ilvl w:val="0"/>
          <w:numId w:val="10"/>
        </w:numPr>
        <w:spacing w:after="60" w:line="240" w:lineRule="auto"/>
        <w:jc w:val="left"/>
      </w:pPr>
      <w:r>
        <w:t>Configuration Module: Schema Design Manual, Open EPICS Web Site</w:t>
      </w:r>
    </w:p>
    <w:p w:rsidR="006D59D7" w:rsidRDefault="006D59D7" w:rsidP="006D59D7">
      <w:pPr>
        <w:pStyle w:val="Heading2"/>
      </w:pPr>
      <w:bookmarkStart w:id="9" w:name="_Toc343496123"/>
      <w:r>
        <w:t>Overview</w:t>
      </w:r>
      <w:bookmarkEnd w:id="9"/>
    </w:p>
    <w:p w:rsidR="008E104C" w:rsidRPr="00A96ABA" w:rsidRDefault="004763F9" w:rsidP="008E104C">
      <w:r>
        <w:t xml:space="preserve">The next section describes the prerequisites for using the API. The subsequent sections describe the REST, Java, and Python interfaces. </w:t>
      </w:r>
    </w:p>
    <w:p w:rsidR="00FD6AB9" w:rsidRDefault="00FD6AB9" w:rsidP="004626F5">
      <w:pPr>
        <w:pStyle w:val="Heading1"/>
      </w:pPr>
      <w:bookmarkStart w:id="10" w:name="_Toc343496124"/>
      <w:r>
        <w:t>Installation</w:t>
      </w:r>
      <w:bookmarkEnd w:id="10"/>
    </w:p>
    <w:p w:rsidR="00FD6AB9" w:rsidRDefault="00FD6AB9" w:rsidP="00FD6AB9">
      <w:r>
        <w:t xml:space="preserve">To be able to use the Configuration Module’s API, you must first install the Configuration Module database and services. This is described in the Configuration Module Installation Manual. </w:t>
      </w:r>
      <w:r w:rsidR="00E40F12">
        <w:t>If you intend to use the Java or Python interfaces, you must download the corresponding libraries. The documentation and the libraries are available on the Configuration Module website [</w:t>
      </w:r>
      <w:r w:rsidR="00E40F12">
        <w:fldChar w:fldCharType="begin"/>
      </w:r>
      <w:r w:rsidR="00E40F12">
        <w:instrText xml:space="preserve"> REF _Ref343215390 \w \h </w:instrText>
      </w:r>
      <w:r w:rsidR="00E40F12">
        <w:fldChar w:fldCharType="separate"/>
      </w:r>
      <w:r w:rsidR="00B65126">
        <w:t>2</w:t>
      </w:r>
      <w:r w:rsidR="00E40F12">
        <w:fldChar w:fldCharType="end"/>
      </w:r>
      <w:r w:rsidR="00E40F12">
        <w:t>]. The website also has sample programs and the entire source code for the module.</w:t>
      </w:r>
    </w:p>
    <w:p w:rsidR="00F86929" w:rsidRDefault="00F86929" w:rsidP="00EB5DBE">
      <w:pPr>
        <w:pStyle w:val="Heading2"/>
      </w:pPr>
      <w:bookmarkStart w:id="11" w:name="_Toc343496125"/>
      <w:r>
        <w:t>Service URL</w:t>
      </w:r>
      <w:bookmarkEnd w:id="11"/>
    </w:p>
    <w:p w:rsidR="00F86929" w:rsidRDefault="00F86929" w:rsidP="00F86929">
      <w:r>
        <w:t xml:space="preserve">All the interfaces (REST, Java, Python etc) require URL to the REST service. This base URL is dependent on the installation [], and is determined during installation. If you had installed the Configuration Module yourself, you would know the URL. Otherwise, you will need to check with the installation team about it. </w:t>
      </w:r>
      <w:r w:rsidR="00E46406">
        <w:t>To form the URL, you need to know the following:</w:t>
      </w:r>
      <w:r>
        <w:t xml:space="preserve"> </w:t>
      </w:r>
    </w:p>
    <w:p w:rsidR="00E46406" w:rsidRDefault="00E46406" w:rsidP="00E46406">
      <w:pPr>
        <w:pStyle w:val="ListParagraph"/>
        <w:numPr>
          <w:ilvl w:val="0"/>
          <w:numId w:val="34"/>
        </w:numPr>
      </w:pPr>
      <w:r>
        <w:t>If http or https protocol is being used</w:t>
      </w:r>
    </w:p>
    <w:p w:rsidR="00E46406" w:rsidRDefault="00E46406" w:rsidP="00E46406">
      <w:pPr>
        <w:pStyle w:val="ListParagraph"/>
        <w:numPr>
          <w:ilvl w:val="0"/>
          <w:numId w:val="34"/>
        </w:numPr>
      </w:pPr>
      <w:r>
        <w:t>The name (or IP address) of the application or web server</w:t>
      </w:r>
    </w:p>
    <w:p w:rsidR="00E46406" w:rsidRDefault="00E46406" w:rsidP="00E46406">
      <w:pPr>
        <w:pStyle w:val="ListParagraph"/>
        <w:numPr>
          <w:ilvl w:val="0"/>
          <w:numId w:val="34"/>
        </w:numPr>
      </w:pPr>
      <w:r>
        <w:t xml:space="preserve">The port number </w:t>
      </w:r>
    </w:p>
    <w:p w:rsidR="00E46406" w:rsidRPr="00F86929" w:rsidRDefault="00E46406" w:rsidP="00E46406">
      <w:r>
        <w:t xml:space="preserve">Section </w:t>
      </w:r>
      <w:r>
        <w:fldChar w:fldCharType="begin"/>
      </w:r>
      <w:r>
        <w:instrText xml:space="preserve"> REF _Ref343493737 \w \h </w:instrText>
      </w:r>
      <w:r>
        <w:fldChar w:fldCharType="separate"/>
      </w:r>
      <w:r w:rsidR="00B65126">
        <w:t>3.1</w:t>
      </w:r>
      <w:r>
        <w:fldChar w:fldCharType="end"/>
      </w:r>
      <w:r>
        <w:t xml:space="preserve"> describes the format of the URL in detail. Some examples of the URL are: </w:t>
      </w:r>
      <w:hyperlink r:id="rId12" w:history="1">
        <w:r w:rsidRPr="00F675BD">
          <w:rPr>
            <w:rStyle w:val="Hyperlink"/>
          </w:rPr>
          <w:t>https://service.frib.msu.edu/conf/rs/v0</w:t>
        </w:r>
      </w:hyperlink>
      <w:r>
        <w:t xml:space="preserve">, </w:t>
      </w:r>
      <w:hyperlink r:id="rId13" w:history="1">
        <w:r w:rsidRPr="00F675BD">
          <w:rPr>
            <w:rStyle w:val="Hyperlink"/>
          </w:rPr>
          <w:t>http://qa01.nscl.msu.edu:8080/conf/rs/v0</w:t>
        </w:r>
      </w:hyperlink>
    </w:p>
    <w:p w:rsidR="00EB5DBE" w:rsidRDefault="005E1BDA" w:rsidP="00EB5DBE">
      <w:pPr>
        <w:pStyle w:val="Heading2"/>
      </w:pPr>
      <w:bookmarkStart w:id="12" w:name="_Toc343496126"/>
      <w:r>
        <w:lastRenderedPageBreak/>
        <w:t>Entity, Attribute, Qualifier</w:t>
      </w:r>
      <w:r w:rsidR="00056FE9">
        <w:t>, and Result</w:t>
      </w:r>
      <w:bookmarkEnd w:id="12"/>
    </w:p>
    <w:p w:rsidR="00EB5DBE" w:rsidRDefault="005E1BDA" w:rsidP="00EB5DBE">
      <w:r>
        <w:t>All the interfaces</w:t>
      </w:r>
      <w:r w:rsidR="00056FE9">
        <w:t xml:space="preserve"> </w:t>
      </w:r>
      <w:r w:rsidR="00937301">
        <w:t>(REST, Java, Python etc)</w:t>
      </w:r>
      <w:r w:rsidR="00056FE9">
        <w:t xml:space="preserve">, </w:t>
      </w:r>
      <w:r w:rsidR="00937301">
        <w:t xml:space="preserve">are based off the concept of </w:t>
      </w:r>
      <w:r>
        <w:rPr>
          <w:i/>
        </w:rPr>
        <w:t>entity</w:t>
      </w:r>
      <w:r w:rsidR="00056FE9">
        <w:t>. A</w:t>
      </w:r>
      <w:r>
        <w:t>n</w:t>
      </w:r>
      <w:r w:rsidR="00056FE9">
        <w:t xml:space="preserve"> </w:t>
      </w:r>
      <w:r>
        <w:t>entity</w:t>
      </w:r>
      <w:r w:rsidR="00E8675D">
        <w:rPr>
          <w:rStyle w:val="FootnoteReference"/>
        </w:rPr>
        <w:footnoteReference w:id="1"/>
      </w:r>
      <w:r>
        <w:t xml:space="preserve"> is a thing that exists within an</w:t>
      </w:r>
      <w:r w:rsidR="00056FE9">
        <w:t xml:space="preserve"> accelerator facility</w:t>
      </w:r>
      <w:r>
        <w:t xml:space="preserve"> and can be identified</w:t>
      </w:r>
      <w:r w:rsidR="00937301">
        <w:t xml:space="preserve">. </w:t>
      </w:r>
      <w:r w:rsidR="00056FE9">
        <w:rPr>
          <w:i/>
        </w:rPr>
        <w:t>C</w:t>
      </w:r>
      <w:r w:rsidR="00056FE9" w:rsidRPr="00056FE9">
        <w:rPr>
          <w:i/>
        </w:rPr>
        <w:t>omponent</w:t>
      </w:r>
      <w:r w:rsidR="00056FE9">
        <w:t xml:space="preserve">, </w:t>
      </w:r>
      <w:r w:rsidR="00056FE9" w:rsidRPr="00056FE9">
        <w:rPr>
          <w:i/>
        </w:rPr>
        <w:t>signal</w:t>
      </w:r>
      <w:r w:rsidR="00056FE9">
        <w:t xml:space="preserve">, and </w:t>
      </w:r>
      <w:r w:rsidR="00056FE9" w:rsidRPr="00056FE9">
        <w:rPr>
          <w:i/>
        </w:rPr>
        <w:t>component type</w:t>
      </w:r>
      <w:r w:rsidR="00056FE9">
        <w:t xml:space="preserve"> are some examples of </w:t>
      </w:r>
      <w:r>
        <w:t>entity</w:t>
      </w:r>
      <w:r w:rsidR="00056FE9">
        <w:t xml:space="preserve">. </w:t>
      </w:r>
      <w:r>
        <w:t xml:space="preserve">Entities have </w:t>
      </w:r>
      <w:r w:rsidRPr="005E1BDA">
        <w:rPr>
          <w:i/>
        </w:rPr>
        <w:t>attributes</w:t>
      </w:r>
      <w:r>
        <w:t xml:space="preserve"> that describe it. For example, </w:t>
      </w:r>
      <w:r w:rsidRPr="005E1BDA">
        <w:rPr>
          <w:i/>
        </w:rPr>
        <w:t>name</w:t>
      </w:r>
      <w:r>
        <w:t xml:space="preserve">, </w:t>
      </w:r>
      <w:r w:rsidRPr="005E1BDA">
        <w:rPr>
          <w:i/>
        </w:rPr>
        <w:t>serial-number</w:t>
      </w:r>
      <w:r>
        <w:t xml:space="preserve">, </w:t>
      </w:r>
      <w:r w:rsidRPr="005E1BDA">
        <w:rPr>
          <w:i/>
        </w:rPr>
        <w:t>type</w:t>
      </w:r>
      <w:r>
        <w:t xml:space="preserve"> are attributes of the </w:t>
      </w:r>
      <w:r w:rsidRPr="005E1BDA">
        <w:rPr>
          <w:i/>
        </w:rPr>
        <w:t>component</w:t>
      </w:r>
      <w:r>
        <w:t xml:space="preserve"> entity. A</w:t>
      </w:r>
      <w:r w:rsidR="00056FE9">
        <w:t xml:space="preserve"> </w:t>
      </w:r>
      <w:r>
        <w:rPr>
          <w:i/>
        </w:rPr>
        <w:t xml:space="preserve">qualifier </w:t>
      </w:r>
      <w:r>
        <w:t xml:space="preserve">is a </w:t>
      </w:r>
      <w:r w:rsidRPr="005E1BDA">
        <w:rPr>
          <w:i/>
        </w:rPr>
        <w:t>key,value</w:t>
      </w:r>
      <w:r>
        <w:t xml:space="preserve"> pair that specifies</w:t>
      </w:r>
      <w:r w:rsidR="00056FE9">
        <w:t xml:space="preserve"> </w:t>
      </w:r>
      <w:r>
        <w:t>a set of entity</w:t>
      </w:r>
      <w:r w:rsidR="00056FE9">
        <w:t xml:space="preserve"> instances. For example, </w:t>
      </w:r>
      <w:r>
        <w:rPr>
          <w:i/>
        </w:rPr>
        <w:t xml:space="preserve">‘type=QH’ </w:t>
      </w:r>
      <w:r>
        <w:t xml:space="preserve">is a </w:t>
      </w:r>
      <w:r w:rsidRPr="005E1BDA">
        <w:rPr>
          <w:i/>
        </w:rPr>
        <w:t>qualifier</w:t>
      </w:r>
      <w:r>
        <w:rPr>
          <w:i/>
        </w:rPr>
        <w:t>,</w:t>
      </w:r>
      <w:r>
        <w:t xml:space="preserve"> and</w:t>
      </w:r>
      <w:r w:rsidR="008F7103">
        <w:t xml:space="preserve"> </w:t>
      </w:r>
      <w:r w:rsidRPr="005E1BDA">
        <w:t>when applied</w:t>
      </w:r>
      <w:r w:rsidR="008F7103">
        <w:t xml:space="preserve"> </w:t>
      </w:r>
      <w:r>
        <w:t xml:space="preserve">to </w:t>
      </w:r>
      <w:r>
        <w:rPr>
          <w:i/>
        </w:rPr>
        <w:t>component</w:t>
      </w:r>
      <w:r w:rsidR="008F7103">
        <w:t xml:space="preserve"> specifies all quadrupoles</w:t>
      </w:r>
      <w:r w:rsidR="008F7103">
        <w:rPr>
          <w:rStyle w:val="FootnoteReference"/>
        </w:rPr>
        <w:footnoteReference w:id="2"/>
      </w:r>
      <w:r w:rsidR="008F7103">
        <w:t xml:space="preserve">. </w:t>
      </w:r>
      <w:r w:rsidR="00EB5DBE">
        <w:t xml:space="preserve">The </w:t>
      </w:r>
      <w:r>
        <w:t>entity</w:t>
      </w:r>
      <w:r w:rsidR="00EB5DBE">
        <w:t xml:space="preserve"> names and associated </w:t>
      </w:r>
      <w:r>
        <w:t>qualifiers</w:t>
      </w:r>
      <w:r w:rsidR="00EB5DBE">
        <w:t xml:space="preserve"> are listed in </w:t>
      </w:r>
      <w:r w:rsidR="00E81F9B" w:rsidRPr="00CF2055">
        <w:rPr>
          <w:i/>
        </w:rPr>
        <w:fldChar w:fldCharType="begin"/>
      </w:r>
      <w:r w:rsidR="00E81F9B" w:rsidRPr="00CF2055">
        <w:rPr>
          <w:i/>
        </w:rPr>
        <w:instrText xml:space="preserve"> REF _Ref343416374 \h  \* MERGEFORMAT </w:instrText>
      </w:r>
      <w:r w:rsidR="00E81F9B" w:rsidRPr="00CF2055">
        <w:rPr>
          <w:i/>
        </w:rPr>
      </w:r>
      <w:r w:rsidR="00E81F9B" w:rsidRPr="00CF2055">
        <w:rPr>
          <w:i/>
        </w:rPr>
        <w:fldChar w:fldCharType="separate"/>
      </w:r>
      <w:r w:rsidR="00B65126" w:rsidRPr="00B65126">
        <w:rPr>
          <w:i/>
        </w:rPr>
        <w:t>Appendix A – Entities, Qualifiers, Results</w:t>
      </w:r>
      <w:r w:rsidR="00E81F9B" w:rsidRPr="00CF2055">
        <w:rPr>
          <w:i/>
        </w:rPr>
        <w:fldChar w:fldCharType="end"/>
      </w:r>
      <w:r w:rsidR="00E81F9B">
        <w:t>.</w:t>
      </w:r>
    </w:p>
    <w:p w:rsidR="00EB5DBE" w:rsidRPr="00FD6AB9" w:rsidRDefault="005E1BDA" w:rsidP="00FD6AB9">
      <w:r>
        <w:t>R</w:t>
      </w:r>
      <w:r w:rsidR="008F7103">
        <w:t>etrieval</w:t>
      </w:r>
      <w:r w:rsidR="00EB5DBE">
        <w:t xml:space="preserve"> operation</w:t>
      </w:r>
      <w:r>
        <w:t xml:space="preserve"> on entities</w:t>
      </w:r>
      <w:r w:rsidR="00EB5DBE">
        <w:t xml:space="preserve"> returns a list of </w:t>
      </w:r>
      <w:r>
        <w:t>entity instances</w:t>
      </w:r>
      <w:r w:rsidR="00825842">
        <w:t xml:space="preserve"> whose</w:t>
      </w:r>
      <w:r>
        <w:t xml:space="preserve"> </w:t>
      </w:r>
      <w:r w:rsidR="00825842">
        <w:t>structures</w:t>
      </w:r>
      <w:r w:rsidR="00EB5DBE">
        <w:t xml:space="preserve"> </w:t>
      </w:r>
      <w:r>
        <w:t>are</w:t>
      </w:r>
      <w:r w:rsidR="00EB5DBE">
        <w:t xml:space="preserve"> listed </w:t>
      </w:r>
      <w:r w:rsidR="00825842">
        <w:t xml:space="preserve">in </w:t>
      </w:r>
      <w:r w:rsidR="00EB5DBE" w:rsidRPr="002C6512">
        <w:rPr>
          <w:i/>
        </w:rPr>
        <w:fldChar w:fldCharType="begin"/>
      </w:r>
      <w:r w:rsidR="00EB5DBE" w:rsidRPr="002C6512">
        <w:rPr>
          <w:i/>
        </w:rPr>
        <w:instrText xml:space="preserve"> REF _Ref343170672 \h </w:instrText>
      </w:r>
      <w:r w:rsidR="00EB5DBE">
        <w:rPr>
          <w:i/>
        </w:rPr>
        <w:instrText xml:space="preserve"> \* MERGEFORMAT </w:instrText>
      </w:r>
      <w:r w:rsidR="00EB5DBE" w:rsidRPr="002C6512">
        <w:rPr>
          <w:i/>
        </w:rPr>
      </w:r>
      <w:r w:rsidR="00EB5DBE" w:rsidRPr="002C6512">
        <w:rPr>
          <w:i/>
        </w:rPr>
        <w:fldChar w:fldCharType="separate"/>
      </w:r>
      <w:r w:rsidR="00B65126" w:rsidRPr="00B65126">
        <w:rPr>
          <w:i/>
        </w:rPr>
        <w:t>Appendix B – Entity Classes</w:t>
      </w:r>
      <w:r w:rsidR="00EB5DBE" w:rsidRPr="002C6512">
        <w:rPr>
          <w:i/>
        </w:rPr>
        <w:fldChar w:fldCharType="end"/>
      </w:r>
      <w:r w:rsidR="00EB5DBE">
        <w:t xml:space="preserve">. </w:t>
      </w:r>
    </w:p>
    <w:p w:rsidR="004626F5" w:rsidRDefault="0090780E" w:rsidP="004626F5">
      <w:pPr>
        <w:pStyle w:val="Heading1"/>
      </w:pPr>
      <w:bookmarkStart w:id="13" w:name="_Toc343496127"/>
      <w:r>
        <w:t>REST Interface</w:t>
      </w:r>
      <w:bookmarkEnd w:id="13"/>
    </w:p>
    <w:p w:rsidR="002E112B" w:rsidRPr="002E112B" w:rsidRDefault="002E112B" w:rsidP="002E112B">
      <w:pPr>
        <w:pStyle w:val="Heading2"/>
      </w:pPr>
      <w:bookmarkStart w:id="14" w:name="_Ref343493737"/>
      <w:bookmarkStart w:id="15" w:name="_Toc343496128"/>
      <w:r>
        <w:t>URL Construction</w:t>
      </w:r>
      <w:bookmarkEnd w:id="14"/>
      <w:bookmarkEnd w:id="15"/>
    </w:p>
    <w:p w:rsidR="00F13585" w:rsidRDefault="00FF0017" w:rsidP="0090780E">
      <w:r>
        <w:t xml:space="preserve">The base URL for </w:t>
      </w:r>
      <w:r w:rsidR="002E112B">
        <w:t>GET</w:t>
      </w:r>
      <w:r>
        <w:t xml:space="preserve"> is</w:t>
      </w:r>
      <w:r w:rsidR="002E112B">
        <w:t xml:space="preserve"> as follows</w:t>
      </w:r>
      <w:r>
        <w:t xml:space="preserve">: </w:t>
      </w:r>
    </w:p>
    <w:p w:rsidR="003B6096" w:rsidRDefault="00711D48" w:rsidP="0090780E">
      <w:r>
        <w:tab/>
        <w:t>p</w:t>
      </w:r>
      <w:r w:rsidR="00F13585">
        <w:t>rotocol</w:t>
      </w:r>
      <w:r w:rsidR="00FF0017">
        <w:t>://</w:t>
      </w:r>
      <w:r w:rsidR="002E112B">
        <w:t>server</w:t>
      </w:r>
      <w:r w:rsidR="00F13585">
        <w:t>Name[:Port]</w:t>
      </w:r>
      <w:r w:rsidR="002E112B">
        <w:t>/serviceName/</w:t>
      </w:r>
      <w:r w:rsidR="00CE65AE" w:rsidRPr="00711D48">
        <w:rPr>
          <w:b/>
          <w:i/>
        </w:rPr>
        <w:t>rs</w:t>
      </w:r>
      <w:r w:rsidR="00CE65AE">
        <w:t>/</w:t>
      </w:r>
      <w:r w:rsidR="002E112B">
        <w:t>version/</w:t>
      </w:r>
      <w:r w:rsidR="003006C3">
        <w:t>resource</w:t>
      </w:r>
      <w:r w:rsidR="002E112B">
        <w:t>?</w:t>
      </w:r>
      <w:r w:rsidR="00F13585">
        <w:t>parameters</w:t>
      </w:r>
    </w:p>
    <w:p w:rsidR="00F13585" w:rsidRDefault="00F13585" w:rsidP="00F13585">
      <w:pPr>
        <w:pStyle w:val="ListParagraph"/>
        <w:numPr>
          <w:ilvl w:val="0"/>
          <w:numId w:val="31"/>
        </w:numPr>
      </w:pPr>
      <w:r>
        <w:t>Protocol: http or https (preferred)</w:t>
      </w:r>
    </w:p>
    <w:p w:rsidR="00F13585" w:rsidRDefault="00F13585" w:rsidP="00F13585">
      <w:pPr>
        <w:pStyle w:val="ListParagraph"/>
        <w:numPr>
          <w:ilvl w:val="0"/>
          <w:numId w:val="31"/>
        </w:numPr>
      </w:pPr>
      <w:r>
        <w:t xml:space="preserve">ServerName: Name of server hosting </w:t>
      </w:r>
      <w:r w:rsidRPr="00F13585">
        <w:rPr>
          <w:i/>
          <w:iCs/>
        </w:rPr>
        <w:t>Configuration</w:t>
      </w:r>
      <w:r w:rsidR="00825842">
        <w:rPr>
          <w:i/>
          <w:iCs/>
        </w:rPr>
        <w:t xml:space="preserve"> Module</w:t>
      </w:r>
      <w:r>
        <w:t>. Example: services.frib.msu.edu</w:t>
      </w:r>
    </w:p>
    <w:p w:rsidR="00F13585" w:rsidRDefault="00F13585" w:rsidP="00F13585">
      <w:pPr>
        <w:pStyle w:val="ListParagraph"/>
        <w:numPr>
          <w:ilvl w:val="0"/>
          <w:numId w:val="31"/>
        </w:numPr>
      </w:pPr>
      <w:r>
        <w:t xml:space="preserve">Port: Port number on the server. It is optional. </w:t>
      </w:r>
    </w:p>
    <w:p w:rsidR="00F13585" w:rsidRDefault="00F13585" w:rsidP="00F13585">
      <w:pPr>
        <w:pStyle w:val="ListParagraph"/>
        <w:numPr>
          <w:ilvl w:val="0"/>
          <w:numId w:val="31"/>
        </w:numPr>
      </w:pPr>
      <w:r>
        <w:t xml:space="preserve">ServiceName: Name of the service. For </w:t>
      </w:r>
      <w:r w:rsidR="00825842" w:rsidRPr="00F13585">
        <w:rPr>
          <w:i/>
          <w:iCs/>
        </w:rPr>
        <w:t>Configuration</w:t>
      </w:r>
      <w:r w:rsidR="00825842">
        <w:rPr>
          <w:i/>
          <w:iCs/>
        </w:rPr>
        <w:t xml:space="preserve"> Module</w:t>
      </w:r>
      <w:r>
        <w:rPr>
          <w:i/>
          <w:iCs/>
        </w:rPr>
        <w:t xml:space="preserve">, </w:t>
      </w:r>
      <w:r>
        <w:t>it is ‘conf’. Example: https://</w:t>
      </w:r>
      <w:r w:rsidRPr="00F13585">
        <w:t xml:space="preserve"> </w:t>
      </w:r>
      <w:r>
        <w:t>services.frib.msu.edu/conf</w:t>
      </w:r>
    </w:p>
    <w:p w:rsidR="00CE65AE" w:rsidRDefault="00CE65AE" w:rsidP="00F13585">
      <w:pPr>
        <w:pStyle w:val="ListParagraph"/>
        <w:numPr>
          <w:ilvl w:val="0"/>
          <w:numId w:val="31"/>
        </w:numPr>
      </w:pPr>
      <w:r w:rsidRPr="00711D48">
        <w:rPr>
          <w:b/>
        </w:rPr>
        <w:t>rs</w:t>
      </w:r>
      <w:r>
        <w:t xml:space="preserve">: The literal ‘rs’ which stands for </w:t>
      </w:r>
      <w:r w:rsidR="00825842">
        <w:t>‘</w:t>
      </w:r>
      <w:r>
        <w:t>REST Service</w:t>
      </w:r>
      <w:r w:rsidR="00825842">
        <w:t>’</w:t>
      </w:r>
      <w:r>
        <w:t xml:space="preserve">. </w:t>
      </w:r>
    </w:p>
    <w:p w:rsidR="00CE65AE" w:rsidRDefault="00CE65AE" w:rsidP="00F13585">
      <w:pPr>
        <w:pStyle w:val="ListParagraph"/>
        <w:numPr>
          <w:ilvl w:val="0"/>
          <w:numId w:val="31"/>
        </w:numPr>
      </w:pPr>
      <w:r>
        <w:t>Version: Version number of the API. Example: v0, v1</w:t>
      </w:r>
    </w:p>
    <w:p w:rsidR="00F13585" w:rsidRDefault="00F13585" w:rsidP="00F13585">
      <w:pPr>
        <w:pStyle w:val="ListParagraph"/>
        <w:numPr>
          <w:ilvl w:val="0"/>
          <w:numId w:val="31"/>
        </w:numPr>
      </w:pPr>
      <w:r>
        <w:t xml:space="preserve">Resource: Name of the </w:t>
      </w:r>
      <w:r w:rsidR="005E1BDA">
        <w:t>entity</w:t>
      </w:r>
      <w:r w:rsidR="00CE65AE">
        <w:t>. Examples: c</w:t>
      </w:r>
      <w:r>
        <w:t xml:space="preserve">omponent, </w:t>
      </w:r>
      <w:r w:rsidR="00CE65AE">
        <w:t>comptype</w:t>
      </w:r>
      <w:r>
        <w:t>,</w:t>
      </w:r>
      <w:r w:rsidR="00CE65AE">
        <w:t xml:space="preserve"> property</w:t>
      </w:r>
    </w:p>
    <w:p w:rsidR="000E109F" w:rsidRDefault="000E109F" w:rsidP="00F13585">
      <w:pPr>
        <w:pStyle w:val="ListParagraph"/>
        <w:numPr>
          <w:ilvl w:val="0"/>
          <w:numId w:val="31"/>
        </w:numPr>
      </w:pPr>
      <w:r>
        <w:t xml:space="preserve">Parameters: </w:t>
      </w:r>
      <w:r w:rsidR="008F7103">
        <w:t>Qualifiers to the resource</w:t>
      </w:r>
      <w:r w:rsidR="00CE65AE">
        <w:t>. Examples: type=qh, id=AC2CLEN</w:t>
      </w:r>
    </w:p>
    <w:p w:rsidR="00653208" w:rsidRDefault="00653208" w:rsidP="00653208">
      <w:r>
        <w:t xml:space="preserve">The URL for </w:t>
      </w:r>
      <w:r w:rsidR="00825842">
        <w:t>other operations (POST, PUT, and DELETE)</w:t>
      </w:r>
      <w:r>
        <w:t xml:space="preserve"> is similar </w:t>
      </w:r>
      <w:r w:rsidR="00825842">
        <w:t xml:space="preserve">and will be covered in the subsequent versions of this document because these operations are not supported in the current version of </w:t>
      </w:r>
      <w:r w:rsidR="00825842" w:rsidRPr="00F13585">
        <w:rPr>
          <w:i/>
          <w:iCs/>
        </w:rPr>
        <w:t>Configuration</w:t>
      </w:r>
      <w:r w:rsidR="00825842">
        <w:rPr>
          <w:i/>
          <w:iCs/>
        </w:rPr>
        <w:t xml:space="preserve"> Module</w:t>
      </w:r>
      <w:r>
        <w:t>.</w:t>
      </w:r>
    </w:p>
    <w:p w:rsidR="008F7103" w:rsidRDefault="008F7103" w:rsidP="00457E9C">
      <w:pPr>
        <w:pStyle w:val="Heading2"/>
      </w:pPr>
      <w:bookmarkStart w:id="16" w:name="_Toc343496129"/>
      <w:r>
        <w:lastRenderedPageBreak/>
        <w:t>Response</w:t>
      </w:r>
      <w:bookmarkEnd w:id="16"/>
    </w:p>
    <w:p w:rsidR="008F7103" w:rsidRPr="008F7103" w:rsidRDefault="008F7103" w:rsidP="008F7103">
      <w:r>
        <w:t>Both XML and JSON formats are supported</w:t>
      </w:r>
      <w:r w:rsidR="00E8675D">
        <w:t xml:space="preserve"> by REST API</w:t>
      </w:r>
      <w:r>
        <w:t>.</w:t>
      </w:r>
      <w:r w:rsidR="00E8675D">
        <w:t xml:space="preserve"> The tag names in XML response and </w:t>
      </w:r>
      <w:r w:rsidR="00825842">
        <w:t xml:space="preserve">the </w:t>
      </w:r>
      <w:r w:rsidR="00E8675D">
        <w:t>key names in JSON response</w:t>
      </w:r>
      <w:r>
        <w:t xml:space="preserve"> match the class structures in </w:t>
      </w:r>
      <w:r w:rsidRPr="002C6512">
        <w:rPr>
          <w:i/>
        </w:rPr>
        <w:fldChar w:fldCharType="begin"/>
      </w:r>
      <w:r w:rsidRPr="002C6512">
        <w:rPr>
          <w:i/>
        </w:rPr>
        <w:instrText xml:space="preserve"> REF _Ref343170672 \h </w:instrText>
      </w:r>
      <w:r>
        <w:rPr>
          <w:i/>
        </w:rPr>
        <w:instrText xml:space="preserve"> \* MERGEFORMAT </w:instrText>
      </w:r>
      <w:r w:rsidRPr="002C6512">
        <w:rPr>
          <w:i/>
        </w:rPr>
      </w:r>
      <w:r w:rsidRPr="002C6512">
        <w:rPr>
          <w:i/>
        </w:rPr>
        <w:fldChar w:fldCharType="separate"/>
      </w:r>
      <w:r w:rsidR="00B65126" w:rsidRPr="00B65126">
        <w:rPr>
          <w:i/>
        </w:rPr>
        <w:t>Appendix B – Entity Classes</w:t>
      </w:r>
      <w:r w:rsidRPr="002C6512">
        <w:rPr>
          <w:i/>
        </w:rPr>
        <w:fldChar w:fldCharType="end"/>
      </w:r>
    </w:p>
    <w:p w:rsidR="0090780E" w:rsidRDefault="00457E9C" w:rsidP="00457E9C">
      <w:pPr>
        <w:pStyle w:val="Heading2"/>
      </w:pPr>
      <w:bookmarkStart w:id="17" w:name="_Toc343496130"/>
      <w:r>
        <w:t>Example</w:t>
      </w:r>
      <w:bookmarkEnd w:id="17"/>
    </w:p>
    <w:p w:rsidR="00CE65AE" w:rsidRPr="00CE65AE" w:rsidRDefault="00CE65AE" w:rsidP="00CE65AE">
      <w:r>
        <w:fldChar w:fldCharType="begin"/>
      </w:r>
      <w:r>
        <w:instrText xml:space="preserve"> REF _Ref343210559 \h </w:instrText>
      </w:r>
      <w:r>
        <w:fldChar w:fldCharType="separate"/>
      </w:r>
      <w:r w:rsidR="00B65126">
        <w:t xml:space="preserve">Figure </w:t>
      </w:r>
      <w:r w:rsidR="00B65126">
        <w:rPr>
          <w:noProof/>
        </w:rPr>
        <w:t>1</w:t>
      </w:r>
      <w:r>
        <w:fldChar w:fldCharType="end"/>
      </w:r>
      <w:r>
        <w:t xml:space="preserve"> shows examples of REST GET requests using </w:t>
      </w:r>
      <w:r w:rsidRPr="00CE65AE">
        <w:rPr>
          <w:i/>
        </w:rPr>
        <w:t>curl</w:t>
      </w:r>
      <w:r>
        <w:t xml:space="preserve">. The first command requests for all dipoles (type=dv). The XML response for the request is shown in </w:t>
      </w:r>
      <w:r>
        <w:fldChar w:fldCharType="begin"/>
      </w:r>
      <w:r>
        <w:instrText xml:space="preserve"> REF _Ref343210930 \h </w:instrText>
      </w:r>
      <w:r>
        <w:fldChar w:fldCharType="separate"/>
      </w:r>
      <w:r w:rsidR="00B65126">
        <w:t xml:space="preserve">Figure </w:t>
      </w:r>
      <w:r w:rsidR="00B65126">
        <w:rPr>
          <w:noProof/>
        </w:rPr>
        <w:t>2</w:t>
      </w:r>
      <w:r>
        <w:fldChar w:fldCharType="end"/>
      </w:r>
      <w:r w:rsidR="004B076C">
        <w:t xml:space="preserve">. The third </w:t>
      </w:r>
      <w:r w:rsidR="004B076C" w:rsidRPr="004B076C">
        <w:rPr>
          <w:i/>
        </w:rPr>
        <w:t>curl</w:t>
      </w:r>
      <w:r w:rsidR="004B076C">
        <w:t xml:space="preserve"> command requests for properties of the component named </w:t>
      </w:r>
      <w:r w:rsidR="004B076C" w:rsidRPr="004B076C">
        <w:rPr>
          <w:i/>
        </w:rPr>
        <w:t>LS1_CA01:GV_D1124</w:t>
      </w:r>
      <w:r w:rsidR="004B076C">
        <w:t xml:space="preserve">. The response in JSON is listed in </w:t>
      </w:r>
      <w:r w:rsidR="004B076C">
        <w:fldChar w:fldCharType="begin"/>
      </w:r>
      <w:r w:rsidR="004B076C">
        <w:instrText xml:space="preserve"> REF _Ref343211096 \h </w:instrText>
      </w:r>
      <w:r w:rsidR="004B076C">
        <w:fldChar w:fldCharType="separate"/>
      </w:r>
      <w:r w:rsidR="00B65126">
        <w:t xml:space="preserve">Figure </w:t>
      </w:r>
      <w:r w:rsidR="00B65126">
        <w:rPr>
          <w:noProof/>
        </w:rPr>
        <w:t>3</w:t>
      </w:r>
      <w:r w:rsidR="004B076C">
        <w:fldChar w:fldCharType="end"/>
      </w:r>
      <w:r w:rsidR="004B076C">
        <w:t>.</w:t>
      </w:r>
    </w:p>
    <w:bookmarkStart w:id="18" w:name="_MON_1416913418"/>
    <w:bookmarkEnd w:id="18"/>
    <w:p w:rsidR="005B1539" w:rsidRDefault="005B1539" w:rsidP="005B1539">
      <w:pPr>
        <w:keepNext/>
        <w:jc w:val="right"/>
      </w:pPr>
      <w:r>
        <w:object w:dxaOrig="9360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3pt;height:94.45pt" o:ole="">
            <v:imagedata r:id="rId14" o:title=""/>
          </v:shape>
          <o:OLEObject Type="Embed" ProgID="Word.OpenDocumentText.12" ShapeID="_x0000_i1025" DrawAspect="Content" ObjectID="_1535178095" r:id="rId15"/>
        </w:object>
      </w:r>
    </w:p>
    <w:p w:rsidR="00167258" w:rsidRDefault="005B1539" w:rsidP="005B1539">
      <w:pPr>
        <w:pStyle w:val="Caption"/>
      </w:pPr>
      <w:bookmarkStart w:id="19" w:name="_Ref343210559"/>
      <w:bookmarkStart w:id="20" w:name="_Toc343496141"/>
      <w:r>
        <w:t xml:space="preserve">Figure </w:t>
      </w:r>
      <w:fldSimple w:instr=" SEQ Figure \* ARABIC ">
        <w:r w:rsidR="00B65126">
          <w:rPr>
            <w:noProof/>
          </w:rPr>
          <w:t>1</w:t>
        </w:r>
      </w:fldSimple>
      <w:bookmarkEnd w:id="19"/>
      <w:r>
        <w:t xml:space="preserve"> REST Examples</w:t>
      </w:r>
      <w:bookmarkEnd w:id="20"/>
    </w:p>
    <w:bookmarkStart w:id="21" w:name="_MON_1416916872"/>
    <w:bookmarkEnd w:id="21"/>
    <w:p w:rsidR="005B1539" w:rsidRDefault="008F2AAE" w:rsidP="005B1539">
      <w:pPr>
        <w:keepNext/>
        <w:jc w:val="right"/>
      </w:pPr>
      <w:r>
        <w:object w:dxaOrig="9360" w:dyaOrig="3059">
          <v:shape id="_x0000_i1026" type="#_x0000_t75" style="width:417pt;height:153.2pt" o:ole="">
            <v:imagedata r:id="rId16" o:title=""/>
          </v:shape>
          <o:OLEObject Type="Embed" ProgID="Word.OpenDocumentText.12" ShapeID="_x0000_i1026" DrawAspect="Content" ObjectID="_1535178096" r:id="rId17"/>
        </w:object>
      </w:r>
    </w:p>
    <w:p w:rsidR="008F2AAE" w:rsidRDefault="005B1539" w:rsidP="005B1539">
      <w:pPr>
        <w:pStyle w:val="Caption"/>
      </w:pPr>
      <w:bookmarkStart w:id="22" w:name="_Ref343210930"/>
      <w:bookmarkStart w:id="23" w:name="_Toc343496142"/>
      <w:r>
        <w:t xml:space="preserve">Figure </w:t>
      </w:r>
      <w:fldSimple w:instr=" SEQ Figure \* ARABIC ">
        <w:r w:rsidR="00B65126">
          <w:rPr>
            <w:noProof/>
          </w:rPr>
          <w:t>2</w:t>
        </w:r>
      </w:fldSimple>
      <w:bookmarkEnd w:id="22"/>
      <w:r>
        <w:t xml:space="preserve"> Result</w:t>
      </w:r>
      <w:r w:rsidR="00CE65AE">
        <w:t>s</w:t>
      </w:r>
      <w:r>
        <w:t xml:space="preserve"> in XML</w:t>
      </w:r>
      <w:bookmarkEnd w:id="23"/>
    </w:p>
    <w:bookmarkStart w:id="24" w:name="_MON_1416951808"/>
    <w:bookmarkEnd w:id="24"/>
    <w:p w:rsidR="005B1539" w:rsidRDefault="005B1539" w:rsidP="005B1539">
      <w:pPr>
        <w:keepNext/>
        <w:jc w:val="right"/>
      </w:pPr>
      <w:r>
        <w:object w:dxaOrig="9360" w:dyaOrig="2039">
          <v:shape id="_x0000_i1027" type="#_x0000_t75" style="width:421.05pt;height:101.95pt" o:ole="">
            <v:imagedata r:id="rId18" o:title=""/>
          </v:shape>
          <o:OLEObject Type="Embed" ProgID="Word.OpenDocumentText.12" ShapeID="_x0000_i1027" DrawAspect="Content" ObjectID="_1535178097" r:id="rId19"/>
        </w:object>
      </w:r>
    </w:p>
    <w:p w:rsidR="005B1539" w:rsidRPr="00167258" w:rsidRDefault="005B1539" w:rsidP="005B1539">
      <w:pPr>
        <w:pStyle w:val="Caption"/>
      </w:pPr>
      <w:bookmarkStart w:id="25" w:name="_Ref343211096"/>
      <w:bookmarkStart w:id="26" w:name="_Toc343496143"/>
      <w:r>
        <w:t xml:space="preserve">Figure </w:t>
      </w:r>
      <w:fldSimple w:instr=" SEQ Figure \* ARABIC ">
        <w:r w:rsidR="00B65126">
          <w:rPr>
            <w:noProof/>
          </w:rPr>
          <w:t>3</w:t>
        </w:r>
      </w:fldSimple>
      <w:bookmarkEnd w:id="25"/>
      <w:r>
        <w:t xml:space="preserve"> Result</w:t>
      </w:r>
      <w:r w:rsidR="00CE65AE">
        <w:t>s</w:t>
      </w:r>
      <w:r>
        <w:t xml:space="preserve"> in JSON</w:t>
      </w:r>
      <w:bookmarkEnd w:id="26"/>
    </w:p>
    <w:p w:rsidR="00EF3BFD" w:rsidRPr="00EF3BFD" w:rsidRDefault="00653208" w:rsidP="00EF3BFD">
      <w:pPr>
        <w:pStyle w:val="Heading1"/>
      </w:pPr>
      <w:bookmarkStart w:id="27" w:name="_Toc343496131"/>
      <w:r>
        <w:lastRenderedPageBreak/>
        <w:t>Java Interface</w:t>
      </w:r>
      <w:bookmarkEnd w:id="27"/>
    </w:p>
    <w:p w:rsidR="00E725F9" w:rsidRDefault="00E725F9" w:rsidP="00E725F9">
      <w:r>
        <w:t xml:space="preserve">The Java API is a very thin wrapper around the REST API. </w:t>
      </w:r>
      <w:r w:rsidR="00825842">
        <w:t>It</w:t>
      </w:r>
      <w:r w:rsidR="00EF3BFD">
        <w:t xml:space="preserve"> is initiated by instantiating an object of the class org.openepics.conf.api.PAF (PAF stands for Particle Accelerator Facility).</w:t>
      </w:r>
      <w:r w:rsidR="00711D48">
        <w:t xml:space="preserve"> PAF must be instantiated with th</w:t>
      </w:r>
      <w:r w:rsidR="00334CD3">
        <w:t>e base URL to the REST service</w:t>
      </w:r>
      <w:r w:rsidR="00711D48">
        <w:t xml:space="preserve">. </w:t>
      </w:r>
      <w:r w:rsidR="00E8675D">
        <w:t xml:space="preserve">For each </w:t>
      </w:r>
      <w:r w:rsidR="00E81F9B">
        <w:t>entity</w:t>
      </w:r>
      <w:r w:rsidR="00E8675D">
        <w:t xml:space="preserve">, </w:t>
      </w:r>
      <w:r>
        <w:t xml:space="preserve">there is a unique method in </w:t>
      </w:r>
      <w:r w:rsidR="00EF3BFD">
        <w:t>PAF</w:t>
      </w:r>
      <w:r w:rsidR="00334CD3">
        <w:t>, and it follows a naming convention</w:t>
      </w:r>
      <w:r>
        <w:t xml:space="preserve">. The method is named by capitalizing the first letter of the </w:t>
      </w:r>
      <w:r w:rsidR="005E1BDA">
        <w:t>entity</w:t>
      </w:r>
      <w:r>
        <w:t xml:space="preserve"> name and prefixing it with ‘get’. For example, the method for ‘component’ will be ‘</w:t>
      </w:r>
      <w:r w:rsidRPr="00FA4F87">
        <w:rPr>
          <w:i/>
        </w:rPr>
        <w:t>getComponent’</w:t>
      </w:r>
      <w:r>
        <w:t>, for ‘property’ it will be ‘</w:t>
      </w:r>
      <w:r w:rsidRPr="00FA4F87">
        <w:rPr>
          <w:i/>
        </w:rPr>
        <w:t>getProperty’</w:t>
      </w:r>
      <w:r>
        <w:t xml:space="preserve"> and so on. The </w:t>
      </w:r>
      <w:r w:rsidR="00E8675D">
        <w:t>qualifiers</w:t>
      </w:r>
      <w:r>
        <w:t xml:space="preserve"> are passed </w:t>
      </w:r>
      <w:r w:rsidR="00FA4F87">
        <w:t>on</w:t>
      </w:r>
      <w:r>
        <w:t>to the Java API methods as a map (</w:t>
      </w:r>
      <w:r w:rsidRPr="00E725F9">
        <w:t>javax.ws.rs.core</w:t>
      </w:r>
      <w:r>
        <w:t xml:space="preserve">.MultiValuedMap&lt;String,String&gt;). </w:t>
      </w:r>
      <w:r w:rsidR="00FA4F87">
        <w:t>R</w:t>
      </w:r>
      <w:r w:rsidR="00EF3BFD">
        <w:t xml:space="preserve">esults from the method </w:t>
      </w:r>
      <w:r w:rsidR="00FA4F87">
        <w:t>have structures</w:t>
      </w:r>
      <w:r w:rsidR="00EF3BFD">
        <w:t xml:space="preserve"> as described in </w:t>
      </w:r>
      <w:r w:rsidR="00EF3BFD" w:rsidRPr="002C6512">
        <w:rPr>
          <w:i/>
        </w:rPr>
        <w:fldChar w:fldCharType="begin"/>
      </w:r>
      <w:r w:rsidR="00EF3BFD" w:rsidRPr="002C6512">
        <w:rPr>
          <w:i/>
        </w:rPr>
        <w:instrText xml:space="preserve"> REF _Ref343170672 \h </w:instrText>
      </w:r>
      <w:r w:rsidR="00EF3BFD">
        <w:rPr>
          <w:i/>
        </w:rPr>
        <w:instrText xml:space="preserve"> \* MERGEFORMAT </w:instrText>
      </w:r>
      <w:r w:rsidR="00EF3BFD" w:rsidRPr="002C6512">
        <w:rPr>
          <w:i/>
        </w:rPr>
      </w:r>
      <w:r w:rsidR="00EF3BFD" w:rsidRPr="002C6512">
        <w:rPr>
          <w:i/>
        </w:rPr>
        <w:fldChar w:fldCharType="separate"/>
      </w:r>
      <w:r w:rsidR="00B65126" w:rsidRPr="00B65126">
        <w:rPr>
          <w:i/>
        </w:rPr>
        <w:t>Appendix B – Entity Classes</w:t>
      </w:r>
      <w:r w:rsidR="00EF3BFD" w:rsidRPr="002C6512">
        <w:rPr>
          <w:i/>
        </w:rPr>
        <w:fldChar w:fldCharType="end"/>
      </w:r>
      <w:r w:rsidR="00EF3BFD">
        <w:rPr>
          <w:i/>
        </w:rPr>
        <w:t xml:space="preserve">. </w:t>
      </w:r>
      <w:r w:rsidR="00EF3BFD">
        <w:t xml:space="preserve">So </w:t>
      </w:r>
      <w:r w:rsidR="00EF3BFD" w:rsidRPr="00FA4F87">
        <w:rPr>
          <w:i/>
        </w:rPr>
        <w:t>getProperty</w:t>
      </w:r>
      <w:r w:rsidR="00EF3BFD">
        <w:t xml:space="preserve"> method returns a list of </w:t>
      </w:r>
      <w:r w:rsidR="00EF3BFD" w:rsidRPr="00FA4F87">
        <w:rPr>
          <w:i/>
        </w:rPr>
        <w:t>UAProperty</w:t>
      </w:r>
      <w:r w:rsidR="00EF3BFD">
        <w:t xml:space="preserve"> objects (List&lt;UAProperty&gt;).</w:t>
      </w:r>
    </w:p>
    <w:p w:rsidR="00EF3BFD" w:rsidRPr="00E141E5" w:rsidRDefault="00EF3BFD" w:rsidP="00E725F9">
      <w:r>
        <w:t>The followi</w:t>
      </w:r>
      <w:r w:rsidR="00D45ADB">
        <w:t xml:space="preserve">ng code snippet illustrates the API usage. </w:t>
      </w:r>
      <w:r w:rsidR="00E141E5">
        <w:t>It retrieves all the quadrupoles</w:t>
      </w:r>
      <w:r w:rsidR="00FF23D6">
        <w:rPr>
          <w:rStyle w:val="FootnoteReference"/>
        </w:rPr>
        <w:footnoteReference w:id="3"/>
      </w:r>
      <w:r w:rsidR="00E141E5">
        <w:t xml:space="preserve"> (device type: QH) from the database. First, a PAF object is instantiated with the base URL to the REST service. The resource </w:t>
      </w:r>
      <w:r w:rsidR="00FF23D6">
        <w:t>qualifiers</w:t>
      </w:r>
      <w:r w:rsidR="00E141E5">
        <w:t xml:space="preserve"> are passed in a map (</w:t>
      </w:r>
      <w:r w:rsidR="00E141E5" w:rsidRPr="00E141E5">
        <w:rPr>
          <w:i/>
        </w:rPr>
        <w:t>params</w:t>
      </w:r>
      <w:r w:rsidR="00E141E5">
        <w:t xml:space="preserve">). The results will be a list of components (UAComponent). The </w:t>
      </w:r>
      <w:r w:rsidR="0049660A">
        <w:t>qualifier</w:t>
      </w:r>
      <w:r w:rsidR="00E141E5">
        <w:t xml:space="preserve"> named “</w:t>
      </w:r>
      <w:r w:rsidR="00E141E5" w:rsidRPr="00E141E5">
        <w:rPr>
          <w:i/>
        </w:rPr>
        <w:t>type</w:t>
      </w:r>
      <w:r w:rsidR="00E141E5">
        <w:t xml:space="preserve">” and its value are added to </w:t>
      </w:r>
      <w:r w:rsidR="00E141E5" w:rsidRPr="00E141E5">
        <w:rPr>
          <w:i/>
        </w:rPr>
        <w:t>params</w:t>
      </w:r>
      <w:r w:rsidR="00E141E5">
        <w:rPr>
          <w:i/>
        </w:rPr>
        <w:t xml:space="preserve">. </w:t>
      </w:r>
      <w:r w:rsidR="00E141E5">
        <w:t>The</w:t>
      </w:r>
      <w:r w:rsidR="00EC61B7">
        <w:t xml:space="preserve"> components are retrieved by invoking the </w:t>
      </w:r>
      <w:r w:rsidR="00EC61B7" w:rsidRPr="00EC61B7">
        <w:rPr>
          <w:i/>
        </w:rPr>
        <w:t>getComponent</w:t>
      </w:r>
      <w:r w:rsidR="00EC61B7">
        <w:t xml:space="preserve"> method.</w:t>
      </w:r>
    </w:p>
    <w:bookmarkStart w:id="28" w:name="_MON_1416953926"/>
    <w:bookmarkEnd w:id="28"/>
    <w:p w:rsidR="00EF3BFD" w:rsidRDefault="00D45ADB" w:rsidP="00E725F9">
      <w:r>
        <w:object w:dxaOrig="9360" w:dyaOrig="1359">
          <v:shape id="_x0000_i1028" type="#_x0000_t75" style="width:468.3pt;height:67.4pt" o:ole="">
            <v:imagedata r:id="rId20" o:title=""/>
          </v:shape>
          <o:OLEObject Type="Embed" ProgID="Word.OpenDocumentText.12" ShapeID="_x0000_i1028" DrawAspect="Content" ObjectID="_1535178098" r:id="rId21"/>
        </w:object>
      </w:r>
    </w:p>
    <w:p w:rsidR="00D45ADB" w:rsidRDefault="00D45ADB" w:rsidP="00D45ADB">
      <w:pPr>
        <w:pStyle w:val="Heading2"/>
      </w:pPr>
      <w:bookmarkStart w:id="29" w:name="_Toc343496132"/>
      <w:r>
        <w:t>Build and Execute</w:t>
      </w:r>
      <w:bookmarkEnd w:id="29"/>
    </w:p>
    <w:p w:rsidR="00711D48" w:rsidRPr="00711D48" w:rsidRDefault="00711D48" w:rsidP="00711D48">
      <w:r>
        <w:t>To use the Java API, you must download Configuration Module’s API jar file (named as conf-japi-</w:t>
      </w:r>
      <w:r w:rsidRPr="00D45ADB">
        <w:rPr>
          <w:i/>
        </w:rPr>
        <w:t>version</w:t>
      </w:r>
      <w:r w:rsidR="00DF4866">
        <w:t>.jar), and include it in your CLASSPATH. The Java API depends on Jersey</w:t>
      </w:r>
      <w:r w:rsidR="009A791A">
        <w:t xml:space="preserve"> [</w:t>
      </w:r>
      <w:r w:rsidR="009A791A">
        <w:fldChar w:fldCharType="begin"/>
      </w:r>
      <w:r w:rsidR="009A791A">
        <w:instrText xml:space="preserve"> REF _Ref343214140 \w \h </w:instrText>
      </w:r>
      <w:r w:rsidR="009A791A">
        <w:fldChar w:fldCharType="separate"/>
      </w:r>
      <w:r w:rsidR="00B65126">
        <w:t>1</w:t>
      </w:r>
      <w:r w:rsidR="009A791A">
        <w:fldChar w:fldCharType="end"/>
      </w:r>
      <w:r w:rsidR="009A791A">
        <w:t>]</w:t>
      </w:r>
      <w:r w:rsidR="00DF4866">
        <w:t xml:space="preserve"> client API which can be downloaded from </w:t>
      </w:r>
      <w:r w:rsidR="009A791A" w:rsidRPr="009A791A">
        <w:rPr>
          <w:i/>
        </w:rPr>
        <w:t>jersey.java.net</w:t>
      </w:r>
      <w:r w:rsidR="00DF4866">
        <w:t xml:space="preserve">. The method of building and executing the program will depend on your development environment. Samples of compile and run scripts are included in the conf-samples directory of the source code. </w:t>
      </w:r>
    </w:p>
    <w:p w:rsidR="00E37EE7" w:rsidRDefault="00653208" w:rsidP="00E37EE7">
      <w:pPr>
        <w:pStyle w:val="Heading2"/>
      </w:pPr>
      <w:bookmarkStart w:id="30" w:name="_Toc343496133"/>
      <w:r>
        <w:t>Example</w:t>
      </w:r>
      <w:bookmarkEnd w:id="30"/>
    </w:p>
    <w:p w:rsidR="00DF4866" w:rsidRPr="00DF4866" w:rsidRDefault="00DF4866" w:rsidP="00DF4866">
      <w:r>
        <w:fldChar w:fldCharType="begin"/>
      </w:r>
      <w:r>
        <w:instrText xml:space="preserve"> REF _Ref343213647 \h </w:instrText>
      </w:r>
      <w:r>
        <w:fldChar w:fldCharType="separate"/>
      </w:r>
      <w:r w:rsidR="00B65126">
        <w:t xml:space="preserve">Figure </w:t>
      </w:r>
      <w:r w:rsidR="00B65126">
        <w:rPr>
          <w:noProof/>
        </w:rPr>
        <w:t>4</w:t>
      </w:r>
      <w:r>
        <w:fldChar w:fldCharType="end"/>
      </w:r>
      <w:r>
        <w:t xml:space="preserve"> shows a sample Java program that utilizes Configuration Module’s Java API. The imports are hidden for brevity. It reads a component type specification from the user, retrieves all the components of that type, and prints their details.</w:t>
      </w:r>
    </w:p>
    <w:bookmarkStart w:id="31" w:name="_MON_1416913197"/>
    <w:bookmarkEnd w:id="31"/>
    <w:p w:rsidR="005B1539" w:rsidRDefault="00D45ADB" w:rsidP="005B1539">
      <w:pPr>
        <w:keepNext/>
        <w:jc w:val="right"/>
      </w:pPr>
      <w:r>
        <w:object w:dxaOrig="9360" w:dyaOrig="6598">
          <v:shape id="_x0000_i1029" type="#_x0000_t75" style="width:448.7pt;height:317.4pt" o:ole="">
            <v:imagedata r:id="rId22" o:title=""/>
          </v:shape>
          <o:OLEObject Type="Embed" ProgID="Word.OpenDocumentText.12" ShapeID="_x0000_i1029" DrawAspect="Content" ObjectID="_1535178099" r:id="rId23"/>
        </w:object>
      </w:r>
    </w:p>
    <w:p w:rsidR="00FB43FE" w:rsidRPr="00FB43FE" w:rsidRDefault="005B1539" w:rsidP="005B1539">
      <w:pPr>
        <w:pStyle w:val="Caption"/>
      </w:pPr>
      <w:bookmarkStart w:id="32" w:name="_Ref343213647"/>
      <w:bookmarkStart w:id="33" w:name="_Toc343496144"/>
      <w:r>
        <w:t xml:space="preserve">Figure </w:t>
      </w:r>
      <w:fldSimple w:instr=" SEQ Figure \* ARABIC ">
        <w:r w:rsidR="00B65126">
          <w:rPr>
            <w:noProof/>
          </w:rPr>
          <w:t>4</w:t>
        </w:r>
      </w:fldSimple>
      <w:bookmarkEnd w:id="32"/>
      <w:r>
        <w:t xml:space="preserve"> Java Example</w:t>
      </w:r>
      <w:bookmarkEnd w:id="33"/>
    </w:p>
    <w:p w:rsidR="00E37EE7" w:rsidRDefault="00E37EE7" w:rsidP="00E37EE7">
      <w:pPr>
        <w:pStyle w:val="Heading2"/>
      </w:pPr>
      <w:bookmarkStart w:id="34" w:name="_Toc343496134"/>
      <w:r>
        <w:t xml:space="preserve">Accessing Data </w:t>
      </w:r>
      <w:r w:rsidR="00FB43FE">
        <w:t>from</w:t>
      </w:r>
      <w:r>
        <w:t xml:space="preserve"> </w:t>
      </w:r>
      <w:r w:rsidR="00A41B2A">
        <w:t>MATLAB</w:t>
      </w:r>
      <w:bookmarkEnd w:id="34"/>
    </w:p>
    <w:p w:rsidR="00FB43FE" w:rsidRPr="00FB43FE" w:rsidRDefault="00A41B2A" w:rsidP="00FB43FE">
      <w:r>
        <w:t xml:space="preserve">Due to MATLAB’s strong integration with Java, accessing </w:t>
      </w:r>
      <w:r w:rsidRPr="00A41B2A">
        <w:rPr>
          <w:i/>
        </w:rPr>
        <w:t>Configuration Module API</w:t>
      </w:r>
      <w:r w:rsidR="004763F9">
        <w:t xml:space="preserve"> from </w:t>
      </w:r>
      <w:r>
        <w:t>MATLAB</w:t>
      </w:r>
      <w:r w:rsidR="004763F9">
        <w:t xml:space="preserve"> is very similar to the way it </w:t>
      </w:r>
      <w:r>
        <w:t xml:space="preserve">is done in Java. </w:t>
      </w:r>
      <w:r>
        <w:fldChar w:fldCharType="begin"/>
      </w:r>
      <w:r>
        <w:instrText xml:space="preserve"> REF _Ref343216134 \h </w:instrText>
      </w:r>
      <w:r>
        <w:fldChar w:fldCharType="separate"/>
      </w:r>
      <w:r w:rsidR="00B65126">
        <w:t xml:space="preserve">Figure </w:t>
      </w:r>
      <w:r w:rsidR="00B65126">
        <w:rPr>
          <w:noProof/>
        </w:rPr>
        <w:t>5</w:t>
      </w:r>
      <w:r>
        <w:fldChar w:fldCharType="end"/>
      </w:r>
      <w:r>
        <w:t xml:space="preserve"> shows a MATLAB script that retrieves and displays the properties of a component.</w:t>
      </w:r>
    </w:p>
    <w:bookmarkStart w:id="35" w:name="_MON_1416912785"/>
    <w:bookmarkEnd w:id="35"/>
    <w:p w:rsidR="005B1539" w:rsidRDefault="00A41B2A" w:rsidP="005B1539">
      <w:pPr>
        <w:keepNext/>
        <w:jc w:val="right"/>
      </w:pPr>
      <w:r>
        <w:object w:dxaOrig="9360" w:dyaOrig="4984">
          <v:shape id="_x0000_i1030" type="#_x0000_t75" style="width:444.1pt;height:249.4pt" o:ole="">
            <v:imagedata r:id="rId24" o:title=""/>
          </v:shape>
          <o:OLEObject Type="Embed" ProgID="Word.OpenDocumentText.12" ShapeID="_x0000_i1030" DrawAspect="Content" ObjectID="_1535178100" r:id="rId25"/>
        </w:object>
      </w:r>
    </w:p>
    <w:p w:rsidR="00FB43FE" w:rsidRPr="00FB43FE" w:rsidRDefault="005B1539" w:rsidP="005B1539">
      <w:pPr>
        <w:pStyle w:val="Caption"/>
      </w:pPr>
      <w:bookmarkStart w:id="36" w:name="_Ref343216134"/>
      <w:bookmarkStart w:id="37" w:name="_Toc343496145"/>
      <w:r>
        <w:t xml:space="preserve">Figure </w:t>
      </w:r>
      <w:fldSimple w:instr=" SEQ Figure \* ARABIC ">
        <w:r w:rsidR="00B65126">
          <w:rPr>
            <w:noProof/>
          </w:rPr>
          <w:t>5</w:t>
        </w:r>
      </w:fldSimple>
      <w:bookmarkEnd w:id="36"/>
      <w:r>
        <w:t xml:space="preserve"> Matlab Example</w:t>
      </w:r>
      <w:bookmarkEnd w:id="37"/>
    </w:p>
    <w:p w:rsidR="00457E9C" w:rsidRDefault="00457E9C" w:rsidP="00457E9C">
      <w:pPr>
        <w:pStyle w:val="Heading1"/>
      </w:pPr>
      <w:bookmarkStart w:id="38" w:name="_Toc343496135"/>
      <w:r>
        <w:t>Python Interface</w:t>
      </w:r>
      <w:bookmarkEnd w:id="38"/>
    </w:p>
    <w:p w:rsidR="00967FBB" w:rsidRPr="00967FBB" w:rsidRDefault="00967FBB" w:rsidP="00967FBB">
      <w:r>
        <w:t xml:space="preserve">The Python interface is implemented as a native Python module (it is not based </w:t>
      </w:r>
      <w:r w:rsidR="0049660A">
        <w:t>on the</w:t>
      </w:r>
      <w:r>
        <w:t xml:space="preserve"> Java interface). </w:t>
      </w:r>
      <w:r w:rsidR="00F6351C">
        <w:t xml:space="preserve">However, the interface </w:t>
      </w:r>
      <w:r w:rsidR="0049660A">
        <w:t xml:space="preserve">has been kept </w:t>
      </w:r>
      <w:r w:rsidR="00F6351C">
        <w:t xml:space="preserve">similar to the Java interface. It is </w:t>
      </w:r>
      <w:r w:rsidR="004C1CFE">
        <w:t xml:space="preserve">also </w:t>
      </w:r>
      <w:r w:rsidR="00F6351C">
        <w:t xml:space="preserve">a very thin layer over the REST interface. Access to REST interface is initiated by instantiating PAF class which requires the base REST service URL. The PAF class is in </w:t>
      </w:r>
      <w:r w:rsidR="00F6351C" w:rsidRPr="00F6351C">
        <w:rPr>
          <w:i/>
        </w:rPr>
        <w:t>confpy</w:t>
      </w:r>
      <w:r w:rsidR="00F6351C">
        <w:t xml:space="preserve"> module in org.openepics.conf.pyapi package. PAF’s methods are named after </w:t>
      </w:r>
      <w:r w:rsidR="00294D03">
        <w:t>the</w:t>
      </w:r>
      <w:r w:rsidR="00F6351C">
        <w:t xml:space="preserve"> </w:t>
      </w:r>
      <w:r w:rsidR="005E1BDA">
        <w:t>entities</w:t>
      </w:r>
      <w:r w:rsidR="00F6351C">
        <w:t xml:space="preserve">. The first letter of the </w:t>
      </w:r>
      <w:r w:rsidR="005E1BDA">
        <w:t>entity</w:t>
      </w:r>
      <w:r w:rsidR="00F6351C">
        <w:t xml:space="preserve"> name is capitalized and prefixed with ‘get’ to form the corresponding method name. For example, </w:t>
      </w:r>
      <w:r w:rsidR="00294D03">
        <w:t xml:space="preserve">the </w:t>
      </w:r>
      <w:r w:rsidR="00F6351C">
        <w:t xml:space="preserve">resource ‘signal’ is accessed through the </w:t>
      </w:r>
      <w:r w:rsidR="00F6351C" w:rsidRPr="00294D03">
        <w:rPr>
          <w:i/>
        </w:rPr>
        <w:t>getSignal</w:t>
      </w:r>
      <w:r w:rsidR="00F6351C">
        <w:t xml:space="preserve"> method. </w:t>
      </w:r>
      <w:r w:rsidR="0049660A">
        <w:t xml:space="preserve">Qualifiers </w:t>
      </w:r>
      <w:r w:rsidR="00081CD3">
        <w:t xml:space="preserve">are specified using Python dictionary. Each method takes </w:t>
      </w:r>
      <w:r w:rsidR="0049660A">
        <w:t>a</w:t>
      </w:r>
      <w:r w:rsidR="00081CD3">
        <w:t xml:space="preserve"> dictionary as a</w:t>
      </w:r>
      <w:r w:rsidR="0049660A">
        <w:t>n argument</w:t>
      </w:r>
      <w:r w:rsidR="00081CD3">
        <w:t xml:space="preserve">. </w:t>
      </w:r>
      <w:r w:rsidR="00F6351C">
        <w:t>Each method retur</w:t>
      </w:r>
      <w:r w:rsidR="00294D03">
        <w:t xml:space="preserve">ns a list of objects that correspond to the </w:t>
      </w:r>
      <w:r w:rsidR="005E1BDA">
        <w:t>entity</w:t>
      </w:r>
      <w:r w:rsidR="00294D03">
        <w:t xml:space="preserve"> (this association is described in </w:t>
      </w:r>
      <w:r w:rsidR="00294D03" w:rsidRPr="002C6512">
        <w:rPr>
          <w:i/>
        </w:rPr>
        <w:fldChar w:fldCharType="begin"/>
      </w:r>
      <w:r w:rsidR="00294D03" w:rsidRPr="002C6512">
        <w:rPr>
          <w:i/>
        </w:rPr>
        <w:instrText xml:space="preserve"> REF _Ref343170672 \h </w:instrText>
      </w:r>
      <w:r w:rsidR="00294D03">
        <w:rPr>
          <w:i/>
        </w:rPr>
        <w:instrText xml:space="preserve"> \* MERGEFORMAT </w:instrText>
      </w:r>
      <w:r w:rsidR="00294D03" w:rsidRPr="002C6512">
        <w:rPr>
          <w:i/>
        </w:rPr>
      </w:r>
      <w:r w:rsidR="00294D03" w:rsidRPr="002C6512">
        <w:rPr>
          <w:i/>
        </w:rPr>
        <w:fldChar w:fldCharType="separate"/>
      </w:r>
      <w:r w:rsidR="00B65126" w:rsidRPr="00B65126">
        <w:rPr>
          <w:i/>
        </w:rPr>
        <w:t>Appendix B – Entity Classes</w:t>
      </w:r>
      <w:r w:rsidR="00294D03" w:rsidRPr="002C6512">
        <w:rPr>
          <w:i/>
        </w:rPr>
        <w:fldChar w:fldCharType="end"/>
      </w:r>
      <w:r w:rsidR="00294D03" w:rsidRPr="00294D03">
        <w:t>)</w:t>
      </w:r>
      <w:r w:rsidR="00294D03">
        <w:t>.</w:t>
      </w:r>
      <w:r w:rsidR="002105C4">
        <w:t xml:space="preserve"> For example, getComptype returns a list of UAComponentType objects.</w:t>
      </w:r>
    </w:p>
    <w:p w:rsidR="00653208" w:rsidRDefault="00457E9C" w:rsidP="004475E7">
      <w:pPr>
        <w:pStyle w:val="Heading2"/>
      </w:pPr>
      <w:bookmarkStart w:id="39" w:name="_Toc343496136"/>
      <w:r>
        <w:t>Example</w:t>
      </w:r>
      <w:bookmarkEnd w:id="39"/>
    </w:p>
    <w:p w:rsidR="004475E7" w:rsidRPr="004475E7" w:rsidRDefault="00EB5DBE" w:rsidP="004475E7">
      <w:r>
        <w:fldChar w:fldCharType="begin"/>
      </w:r>
      <w:r>
        <w:instrText xml:space="preserve"> REF _Ref343217483 \h </w:instrText>
      </w:r>
      <w:r>
        <w:fldChar w:fldCharType="separate"/>
      </w:r>
      <w:r w:rsidR="00B65126">
        <w:t xml:space="preserve">Figure </w:t>
      </w:r>
      <w:r w:rsidR="00B65126">
        <w:rPr>
          <w:noProof/>
        </w:rPr>
        <w:t>6</w:t>
      </w:r>
      <w:r>
        <w:fldChar w:fldCharType="end"/>
      </w:r>
      <w:r>
        <w:t xml:space="preserve"> illustrates a sample Python script to display information about components of a given type.</w:t>
      </w:r>
    </w:p>
    <w:bookmarkStart w:id="40" w:name="_MON_1416913735"/>
    <w:bookmarkEnd w:id="40"/>
    <w:p w:rsidR="005B1539" w:rsidRDefault="00967FBB" w:rsidP="005B1539">
      <w:pPr>
        <w:keepNext/>
        <w:jc w:val="right"/>
      </w:pPr>
      <w:r>
        <w:object w:dxaOrig="9360" w:dyaOrig="4305">
          <v:shape id="_x0000_i1031" type="#_x0000_t75" style="width:432.6pt;height:215.4pt" o:ole="">
            <v:imagedata r:id="rId26" o:title=""/>
          </v:shape>
          <o:OLEObject Type="Embed" ProgID="Word.OpenDocumentText.12" ShapeID="_x0000_i1031" DrawAspect="Content" ObjectID="_1535178101" r:id="rId27"/>
        </w:object>
      </w:r>
    </w:p>
    <w:p w:rsidR="004475E7" w:rsidRPr="004475E7" w:rsidRDefault="005B1539" w:rsidP="005B1539">
      <w:pPr>
        <w:pStyle w:val="Caption"/>
      </w:pPr>
      <w:bookmarkStart w:id="41" w:name="_Ref343217483"/>
      <w:bookmarkStart w:id="42" w:name="_Toc343496146"/>
      <w:r>
        <w:t xml:space="preserve">Figure </w:t>
      </w:r>
      <w:fldSimple w:instr=" SEQ Figure \* ARABIC ">
        <w:r w:rsidR="00B65126">
          <w:rPr>
            <w:noProof/>
          </w:rPr>
          <w:t>6</w:t>
        </w:r>
      </w:fldSimple>
      <w:bookmarkEnd w:id="41"/>
      <w:r>
        <w:t xml:space="preserve"> Python Example</w:t>
      </w:r>
      <w:bookmarkEnd w:id="42"/>
    </w:p>
    <w:p w:rsidR="00C9408F" w:rsidRDefault="00C9408F" w:rsidP="0018606D">
      <w:pPr>
        <w:pStyle w:val="Heading1"/>
      </w:pPr>
      <w:bookmarkStart w:id="43" w:name="_Toc343496137"/>
      <w:r>
        <w:t>Exception Handling</w:t>
      </w:r>
      <w:bookmarkEnd w:id="43"/>
    </w:p>
    <w:p w:rsidR="00CD6075" w:rsidRDefault="00CD6075" w:rsidP="00CD6075">
      <w:r>
        <w:t>Exceptions from the interfaces are not standardized and still being worked upon. In the current version:</w:t>
      </w:r>
    </w:p>
    <w:p w:rsidR="00CD6075" w:rsidRDefault="00CD6075" w:rsidP="00CD6075">
      <w:pPr>
        <w:pStyle w:val="ListParagraph"/>
        <w:numPr>
          <w:ilvl w:val="0"/>
          <w:numId w:val="33"/>
        </w:numPr>
      </w:pPr>
      <w:r>
        <w:t xml:space="preserve">The REST interface does not propagates exceptions to HTTP errors. It responds with an error </w:t>
      </w:r>
      <w:r w:rsidR="005E1BDA">
        <w:t>message</w:t>
      </w:r>
      <w:r>
        <w:t xml:space="preserve">. </w:t>
      </w:r>
    </w:p>
    <w:p w:rsidR="00CD6075" w:rsidRDefault="00CD6075" w:rsidP="00CD6075">
      <w:pPr>
        <w:pStyle w:val="ListParagraph"/>
        <w:numPr>
          <w:ilvl w:val="0"/>
          <w:numId w:val="33"/>
        </w:numPr>
      </w:pPr>
      <w:r>
        <w:t>The Java and Python APIs do not propagate errors from service.</w:t>
      </w:r>
    </w:p>
    <w:p w:rsidR="00CD6075" w:rsidRDefault="00CD6075" w:rsidP="00CD6075">
      <w:pPr>
        <w:pStyle w:val="ListParagraph"/>
        <w:numPr>
          <w:ilvl w:val="0"/>
          <w:numId w:val="33"/>
        </w:numPr>
      </w:pPr>
      <w:r>
        <w:t>Misspelt qualifier (parameter) names are silently ignored. For example, if a parameter named “xxx” used to qualify the component resource, it is ignored.</w:t>
      </w:r>
    </w:p>
    <w:p w:rsidR="00EB61C6" w:rsidRPr="00CD6075" w:rsidRDefault="00EB61C6" w:rsidP="00CD6075">
      <w:pPr>
        <w:pStyle w:val="ListParagraph"/>
        <w:numPr>
          <w:ilvl w:val="0"/>
          <w:numId w:val="33"/>
        </w:numPr>
      </w:pPr>
      <w:r>
        <w:t>The values of qualifiers are not validated.</w:t>
      </w:r>
    </w:p>
    <w:p w:rsidR="0018606D" w:rsidRDefault="00BC6FC8" w:rsidP="0018606D">
      <w:pPr>
        <w:pStyle w:val="Heading1"/>
      </w:pPr>
      <w:bookmarkStart w:id="44" w:name="_Toc343496138"/>
      <w:r>
        <w:t>Support</w:t>
      </w:r>
      <w:bookmarkEnd w:id="44"/>
    </w:p>
    <w:p w:rsidR="0030011E" w:rsidRDefault="0018606D" w:rsidP="0018606D">
      <w:r>
        <w:t>To report errors, corrections, and suggestions please visit the Configuration Module web site [</w:t>
      </w:r>
      <w:r>
        <w:fldChar w:fldCharType="begin"/>
      </w:r>
      <w:r>
        <w:instrText xml:space="preserve"> REF _Ref343215390 \w \h </w:instrText>
      </w:r>
      <w:r>
        <w:fldChar w:fldCharType="separate"/>
      </w:r>
      <w:r w:rsidR="00B65126">
        <w:t>2</w:t>
      </w:r>
      <w:r>
        <w:fldChar w:fldCharType="end"/>
      </w:r>
      <w:r>
        <w:t>].</w:t>
      </w:r>
      <w:r w:rsidR="0030011E">
        <w:br w:type="page"/>
      </w:r>
    </w:p>
    <w:p w:rsidR="001B4071" w:rsidRDefault="001B4071" w:rsidP="001B4071">
      <w:pPr>
        <w:pStyle w:val="Heading1"/>
        <w:numPr>
          <w:ilvl w:val="0"/>
          <w:numId w:val="0"/>
        </w:numPr>
        <w:ind w:left="432"/>
        <w:jc w:val="center"/>
      </w:pPr>
      <w:bookmarkStart w:id="45" w:name="_Ref302634664"/>
      <w:bookmarkStart w:id="46" w:name="_Toc303853027"/>
      <w:bookmarkStart w:id="47" w:name="_Ref343170593"/>
      <w:bookmarkStart w:id="48" w:name="_Ref343416374"/>
      <w:bookmarkStart w:id="49" w:name="_Toc343496139"/>
      <w:r>
        <w:lastRenderedPageBreak/>
        <w:t xml:space="preserve">Appendix A – </w:t>
      </w:r>
      <w:bookmarkEnd w:id="45"/>
      <w:bookmarkEnd w:id="46"/>
      <w:r w:rsidR="005E1BDA">
        <w:t>Entities</w:t>
      </w:r>
      <w:bookmarkEnd w:id="47"/>
      <w:r w:rsidR="001515C3">
        <w:t xml:space="preserve">, </w:t>
      </w:r>
      <w:r w:rsidR="005E1BDA">
        <w:t>Qualifier</w:t>
      </w:r>
      <w:r w:rsidR="00214D17">
        <w:t>s</w:t>
      </w:r>
      <w:r w:rsidR="001515C3">
        <w:t>, Results</w:t>
      </w:r>
      <w:bookmarkEnd w:id="48"/>
      <w:bookmarkEnd w:id="49"/>
    </w:p>
    <w:p w:rsidR="00544120" w:rsidRDefault="00544120" w:rsidP="006D6012"/>
    <w:p w:rsidR="006D6012" w:rsidRPr="006D6012" w:rsidRDefault="00544120" w:rsidP="006D6012">
      <w:r>
        <w:t xml:space="preserve">The following table lists the </w:t>
      </w:r>
      <w:r w:rsidR="005E1BDA">
        <w:t>entities</w:t>
      </w:r>
      <w:r>
        <w:t xml:space="preserve"> and their </w:t>
      </w:r>
      <w:r w:rsidR="005E1BDA">
        <w:t>atribute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340"/>
        <w:gridCol w:w="1773"/>
        <w:gridCol w:w="2757"/>
        <w:gridCol w:w="2206"/>
      </w:tblGrid>
      <w:tr w:rsidR="00B27B22" w:rsidTr="00B27B22">
        <w:tc>
          <w:tcPr>
            <w:tcW w:w="1500" w:type="dxa"/>
            <w:shd w:val="clear" w:color="auto" w:fill="DDDDDD" w:themeFill="accent1"/>
          </w:tcPr>
          <w:p w:rsidR="00B27B22" w:rsidRPr="006D6012" w:rsidRDefault="005E1BDA" w:rsidP="006D6012">
            <w:pPr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1340" w:type="dxa"/>
            <w:shd w:val="clear" w:color="auto" w:fill="DDDDDD" w:themeFill="accent1"/>
          </w:tcPr>
          <w:p w:rsidR="00B27B22" w:rsidRPr="006D6012" w:rsidRDefault="00E8675D" w:rsidP="006D6012">
            <w:pPr>
              <w:rPr>
                <w:b/>
              </w:rPr>
            </w:pPr>
            <w:r>
              <w:rPr>
                <w:b/>
              </w:rPr>
              <w:t>Qualifier</w:t>
            </w:r>
          </w:p>
        </w:tc>
        <w:tc>
          <w:tcPr>
            <w:tcW w:w="1773" w:type="dxa"/>
            <w:shd w:val="clear" w:color="auto" w:fill="DDDDDD" w:themeFill="accent1"/>
          </w:tcPr>
          <w:p w:rsidR="00B27B22" w:rsidRPr="006D6012" w:rsidRDefault="00B27B22" w:rsidP="006D6012">
            <w:pPr>
              <w:rPr>
                <w:b/>
              </w:rPr>
            </w:pPr>
            <w:r w:rsidRPr="006D6012">
              <w:rPr>
                <w:b/>
              </w:rPr>
              <w:t>Value</w:t>
            </w:r>
          </w:p>
        </w:tc>
        <w:tc>
          <w:tcPr>
            <w:tcW w:w="2757" w:type="dxa"/>
            <w:shd w:val="clear" w:color="auto" w:fill="DDDDDD" w:themeFill="accent1"/>
          </w:tcPr>
          <w:p w:rsidR="00B27B22" w:rsidRPr="006D6012" w:rsidRDefault="00B27B22" w:rsidP="006D6012">
            <w:pPr>
              <w:rPr>
                <w:b/>
              </w:rPr>
            </w:pPr>
            <w:r w:rsidRPr="006D6012">
              <w:rPr>
                <w:b/>
              </w:rPr>
              <w:t>Description</w:t>
            </w:r>
          </w:p>
        </w:tc>
        <w:tc>
          <w:tcPr>
            <w:tcW w:w="2206" w:type="dxa"/>
            <w:shd w:val="clear" w:color="auto" w:fill="DDDDDD" w:themeFill="accent1"/>
          </w:tcPr>
          <w:p w:rsidR="00B27B22" w:rsidRPr="006D6012" w:rsidRDefault="00B27B22" w:rsidP="006D6012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B27B22" w:rsidTr="00B27B22">
        <w:tc>
          <w:tcPr>
            <w:tcW w:w="1500" w:type="dxa"/>
            <w:vMerge w:val="restart"/>
          </w:tcPr>
          <w:p w:rsidR="00B27B22" w:rsidRDefault="00B27B22" w:rsidP="006D6012">
            <w:r>
              <w:t>component</w:t>
            </w:r>
          </w:p>
        </w:tc>
        <w:tc>
          <w:tcPr>
            <w:tcW w:w="1340" w:type="dxa"/>
          </w:tcPr>
          <w:p w:rsidR="00B27B22" w:rsidRDefault="00B27B22" w:rsidP="006D6012">
            <w:r>
              <w:t>containedin</w:t>
            </w:r>
          </w:p>
        </w:tc>
        <w:tc>
          <w:tcPr>
            <w:tcW w:w="1773" w:type="dxa"/>
          </w:tcPr>
          <w:p w:rsidR="00B27B22" w:rsidRDefault="00B27B22" w:rsidP="006D6012">
            <w:r>
              <w:t>Name of a component</w:t>
            </w:r>
          </w:p>
        </w:tc>
        <w:tc>
          <w:tcPr>
            <w:tcW w:w="2757" w:type="dxa"/>
          </w:tcPr>
          <w:p w:rsidR="00B27B22" w:rsidRDefault="00B27B22" w:rsidP="006D6012">
            <w:r>
              <w:t>Retrieves all components that are contained in the given component</w:t>
            </w:r>
          </w:p>
        </w:tc>
        <w:tc>
          <w:tcPr>
            <w:tcW w:w="2206" w:type="dxa"/>
            <w:vMerge w:val="restart"/>
          </w:tcPr>
          <w:p w:rsidR="00B27B22" w:rsidRDefault="00B27B22" w:rsidP="006D6012">
            <w:r>
              <w:t>List of UAComponent</w:t>
            </w:r>
          </w:p>
        </w:tc>
      </w:tr>
      <w:tr w:rsidR="00B27B22" w:rsidTr="00B27B22">
        <w:tc>
          <w:tcPr>
            <w:tcW w:w="1500" w:type="dxa"/>
            <w:vMerge/>
          </w:tcPr>
          <w:p w:rsidR="00B27B22" w:rsidRDefault="00B27B22" w:rsidP="006D6012"/>
        </w:tc>
        <w:tc>
          <w:tcPr>
            <w:tcW w:w="1340" w:type="dxa"/>
          </w:tcPr>
          <w:p w:rsidR="00B27B22" w:rsidRDefault="00B27B22" w:rsidP="006D6012">
            <w:r>
              <w:t>name</w:t>
            </w:r>
          </w:p>
        </w:tc>
        <w:tc>
          <w:tcPr>
            <w:tcW w:w="1773" w:type="dxa"/>
          </w:tcPr>
          <w:p w:rsidR="00B27B22" w:rsidRDefault="00B27B22" w:rsidP="006D6012">
            <w:r>
              <w:t>Name of a component</w:t>
            </w:r>
          </w:p>
        </w:tc>
        <w:tc>
          <w:tcPr>
            <w:tcW w:w="2757" w:type="dxa"/>
          </w:tcPr>
          <w:p w:rsidR="00B27B22" w:rsidRDefault="00B27B22" w:rsidP="006D6012">
            <w:r>
              <w:t>Retrieves components with names that match the given name</w:t>
            </w:r>
          </w:p>
        </w:tc>
        <w:tc>
          <w:tcPr>
            <w:tcW w:w="2206" w:type="dxa"/>
            <w:vMerge/>
          </w:tcPr>
          <w:p w:rsidR="00B27B22" w:rsidRDefault="00B27B22" w:rsidP="006D6012"/>
        </w:tc>
      </w:tr>
      <w:tr w:rsidR="00B27B22" w:rsidTr="00B27B22">
        <w:tc>
          <w:tcPr>
            <w:tcW w:w="1500" w:type="dxa"/>
            <w:vMerge/>
          </w:tcPr>
          <w:p w:rsidR="00B27B22" w:rsidRDefault="00B27B22" w:rsidP="006D6012"/>
        </w:tc>
        <w:tc>
          <w:tcPr>
            <w:tcW w:w="1340" w:type="dxa"/>
          </w:tcPr>
          <w:p w:rsidR="00B27B22" w:rsidRDefault="00B27B22" w:rsidP="006D6012">
            <w:r>
              <w:t>type</w:t>
            </w:r>
          </w:p>
        </w:tc>
        <w:tc>
          <w:tcPr>
            <w:tcW w:w="1773" w:type="dxa"/>
          </w:tcPr>
          <w:p w:rsidR="00B27B22" w:rsidRDefault="00B27B22" w:rsidP="006D6012">
            <w:r>
              <w:t>Component type Id</w:t>
            </w:r>
          </w:p>
        </w:tc>
        <w:tc>
          <w:tcPr>
            <w:tcW w:w="2757" w:type="dxa"/>
          </w:tcPr>
          <w:p w:rsidR="00B27B22" w:rsidRDefault="00B27B22" w:rsidP="006D6012">
            <w:r>
              <w:t>Retrieves all components of the given type</w:t>
            </w:r>
          </w:p>
        </w:tc>
        <w:tc>
          <w:tcPr>
            <w:tcW w:w="2206" w:type="dxa"/>
            <w:vMerge/>
          </w:tcPr>
          <w:p w:rsidR="00B27B22" w:rsidRDefault="00B27B22" w:rsidP="006D6012"/>
        </w:tc>
      </w:tr>
      <w:tr w:rsidR="00B27B22" w:rsidTr="00B27B22">
        <w:tc>
          <w:tcPr>
            <w:tcW w:w="1500" w:type="dxa"/>
          </w:tcPr>
          <w:p w:rsidR="00B27B22" w:rsidRDefault="00B27B22" w:rsidP="006D6012">
            <w:r>
              <w:t>comptype</w:t>
            </w:r>
          </w:p>
        </w:tc>
        <w:tc>
          <w:tcPr>
            <w:tcW w:w="1340" w:type="dxa"/>
          </w:tcPr>
          <w:p w:rsidR="00B27B22" w:rsidRDefault="00B27B22" w:rsidP="006D6012">
            <w:r>
              <w:t>Id</w:t>
            </w:r>
          </w:p>
        </w:tc>
        <w:tc>
          <w:tcPr>
            <w:tcW w:w="1773" w:type="dxa"/>
          </w:tcPr>
          <w:p w:rsidR="00B27B22" w:rsidRDefault="00B27B22" w:rsidP="006D6012">
            <w:r>
              <w:t>Component type id</w:t>
            </w:r>
          </w:p>
        </w:tc>
        <w:tc>
          <w:tcPr>
            <w:tcW w:w="2757" w:type="dxa"/>
          </w:tcPr>
          <w:p w:rsidR="00B27B22" w:rsidRDefault="00B27B22" w:rsidP="00111EDA">
            <w:r>
              <w:t>Retrieves component type with the given id</w:t>
            </w:r>
          </w:p>
        </w:tc>
        <w:tc>
          <w:tcPr>
            <w:tcW w:w="2206" w:type="dxa"/>
          </w:tcPr>
          <w:p w:rsidR="00B27B22" w:rsidRDefault="00B27B22" w:rsidP="00111EDA">
            <w:r>
              <w:t>List of UAComponentType</w:t>
            </w:r>
          </w:p>
        </w:tc>
      </w:tr>
      <w:tr w:rsidR="00B27B22" w:rsidTr="00B27B22">
        <w:tc>
          <w:tcPr>
            <w:tcW w:w="1500" w:type="dxa"/>
            <w:vMerge w:val="restart"/>
          </w:tcPr>
          <w:p w:rsidR="00B27B22" w:rsidRDefault="00B27B22" w:rsidP="006D6012">
            <w:r>
              <w:t>property</w:t>
            </w:r>
          </w:p>
        </w:tc>
        <w:tc>
          <w:tcPr>
            <w:tcW w:w="1340" w:type="dxa"/>
          </w:tcPr>
          <w:p w:rsidR="00B27B22" w:rsidRDefault="00B27B22" w:rsidP="006D6012">
            <w:r>
              <w:t>cname</w:t>
            </w:r>
          </w:p>
        </w:tc>
        <w:tc>
          <w:tcPr>
            <w:tcW w:w="1773" w:type="dxa"/>
          </w:tcPr>
          <w:p w:rsidR="00B27B22" w:rsidRDefault="00B27B22" w:rsidP="006D6012">
            <w:r>
              <w:t>Name of a component</w:t>
            </w:r>
          </w:p>
        </w:tc>
        <w:tc>
          <w:tcPr>
            <w:tcW w:w="2757" w:type="dxa"/>
          </w:tcPr>
          <w:p w:rsidR="00B27B22" w:rsidRDefault="00B27B22" w:rsidP="006D6012">
            <w:r>
              <w:t>Retrieves all properties of the given component</w:t>
            </w:r>
          </w:p>
        </w:tc>
        <w:tc>
          <w:tcPr>
            <w:tcW w:w="2206" w:type="dxa"/>
            <w:vMerge w:val="restart"/>
          </w:tcPr>
          <w:p w:rsidR="00B27B22" w:rsidRDefault="00B27B22" w:rsidP="006D6012">
            <w:r>
              <w:t>List of UAProperty</w:t>
            </w:r>
          </w:p>
        </w:tc>
      </w:tr>
      <w:tr w:rsidR="00B27B22" w:rsidTr="00B27B22">
        <w:tc>
          <w:tcPr>
            <w:tcW w:w="1500" w:type="dxa"/>
            <w:vMerge/>
          </w:tcPr>
          <w:p w:rsidR="00B27B22" w:rsidRDefault="00B27B22" w:rsidP="006D6012"/>
        </w:tc>
        <w:tc>
          <w:tcPr>
            <w:tcW w:w="1340" w:type="dxa"/>
          </w:tcPr>
          <w:p w:rsidR="00B27B22" w:rsidRDefault="00B27B22" w:rsidP="006D6012">
            <w:r>
              <w:t>Id</w:t>
            </w:r>
          </w:p>
        </w:tc>
        <w:tc>
          <w:tcPr>
            <w:tcW w:w="1773" w:type="dxa"/>
          </w:tcPr>
          <w:p w:rsidR="00B27B22" w:rsidRDefault="00B27B22" w:rsidP="006D6012">
            <w:r>
              <w:t>Property id</w:t>
            </w:r>
          </w:p>
        </w:tc>
        <w:tc>
          <w:tcPr>
            <w:tcW w:w="2757" w:type="dxa"/>
          </w:tcPr>
          <w:p w:rsidR="00B27B22" w:rsidRDefault="00B27B22" w:rsidP="00111EDA">
            <w:r>
              <w:t>Retrieves property with the given id</w:t>
            </w:r>
          </w:p>
        </w:tc>
        <w:tc>
          <w:tcPr>
            <w:tcW w:w="2206" w:type="dxa"/>
            <w:vMerge/>
          </w:tcPr>
          <w:p w:rsidR="00B27B22" w:rsidRDefault="00B27B22" w:rsidP="00111EDA"/>
        </w:tc>
      </w:tr>
      <w:tr w:rsidR="00B27B22" w:rsidTr="00B27B22">
        <w:tc>
          <w:tcPr>
            <w:tcW w:w="1500" w:type="dxa"/>
            <w:vMerge w:val="restart"/>
          </w:tcPr>
          <w:p w:rsidR="00B27B22" w:rsidRDefault="00B27B22" w:rsidP="006D6012">
            <w:r>
              <w:t>signal</w:t>
            </w:r>
          </w:p>
        </w:tc>
        <w:tc>
          <w:tcPr>
            <w:tcW w:w="1340" w:type="dxa"/>
          </w:tcPr>
          <w:p w:rsidR="00B27B22" w:rsidRDefault="00B27B22" w:rsidP="00544120">
            <w:r>
              <w:t>cname</w:t>
            </w:r>
          </w:p>
        </w:tc>
        <w:tc>
          <w:tcPr>
            <w:tcW w:w="1773" w:type="dxa"/>
          </w:tcPr>
          <w:p w:rsidR="00B27B22" w:rsidRDefault="00B27B22" w:rsidP="00544120">
            <w:r>
              <w:t>Name of a component</w:t>
            </w:r>
          </w:p>
        </w:tc>
        <w:tc>
          <w:tcPr>
            <w:tcW w:w="2757" w:type="dxa"/>
          </w:tcPr>
          <w:p w:rsidR="00B27B22" w:rsidRDefault="00B27B22" w:rsidP="00544120">
            <w:r>
              <w:t>Retrieves signals of the given component</w:t>
            </w:r>
          </w:p>
        </w:tc>
        <w:tc>
          <w:tcPr>
            <w:tcW w:w="2206" w:type="dxa"/>
            <w:vMerge w:val="restart"/>
          </w:tcPr>
          <w:p w:rsidR="00B27B22" w:rsidRDefault="00B27B22" w:rsidP="00544120">
            <w:r>
              <w:t>List of UASignal</w:t>
            </w:r>
          </w:p>
        </w:tc>
      </w:tr>
      <w:tr w:rsidR="00B27B22" w:rsidTr="00B27B22">
        <w:tc>
          <w:tcPr>
            <w:tcW w:w="1500" w:type="dxa"/>
            <w:vMerge/>
          </w:tcPr>
          <w:p w:rsidR="00B27B22" w:rsidRDefault="00B27B22" w:rsidP="006D6012"/>
        </w:tc>
        <w:tc>
          <w:tcPr>
            <w:tcW w:w="1340" w:type="dxa"/>
          </w:tcPr>
          <w:p w:rsidR="00B27B22" w:rsidRDefault="00B27B22" w:rsidP="00544120">
            <w:r>
              <w:t>Id</w:t>
            </w:r>
          </w:p>
        </w:tc>
        <w:tc>
          <w:tcPr>
            <w:tcW w:w="1773" w:type="dxa"/>
          </w:tcPr>
          <w:p w:rsidR="00B27B22" w:rsidRDefault="00B27B22" w:rsidP="00544120">
            <w:r>
              <w:t>Signal id</w:t>
            </w:r>
          </w:p>
        </w:tc>
        <w:tc>
          <w:tcPr>
            <w:tcW w:w="2757" w:type="dxa"/>
          </w:tcPr>
          <w:p w:rsidR="00B27B22" w:rsidRDefault="00B27B22" w:rsidP="00544120">
            <w:r>
              <w:t>Retrieves signal with the given id</w:t>
            </w:r>
          </w:p>
        </w:tc>
        <w:tc>
          <w:tcPr>
            <w:tcW w:w="2206" w:type="dxa"/>
            <w:vMerge/>
          </w:tcPr>
          <w:p w:rsidR="00B27B22" w:rsidRDefault="00B27B22" w:rsidP="00544120"/>
        </w:tc>
      </w:tr>
    </w:tbl>
    <w:p w:rsidR="006D6012" w:rsidRPr="006D6012" w:rsidRDefault="006D6012" w:rsidP="006D6012"/>
    <w:p w:rsidR="00544120" w:rsidRDefault="00544120">
      <w:pPr>
        <w:jc w:val="left"/>
        <w:rPr>
          <w:noProof/>
        </w:rPr>
      </w:pPr>
      <w:r>
        <w:rPr>
          <w:noProof/>
        </w:rPr>
        <w:br w:type="page"/>
      </w:r>
    </w:p>
    <w:p w:rsidR="00544120" w:rsidRDefault="00544120" w:rsidP="00544120">
      <w:pPr>
        <w:pStyle w:val="Heading1"/>
        <w:numPr>
          <w:ilvl w:val="0"/>
          <w:numId w:val="0"/>
        </w:numPr>
        <w:ind w:left="432"/>
        <w:jc w:val="center"/>
      </w:pPr>
      <w:bookmarkStart w:id="50" w:name="_Ref343170672"/>
      <w:bookmarkStart w:id="51" w:name="_Toc343496140"/>
      <w:r>
        <w:lastRenderedPageBreak/>
        <w:t xml:space="preserve">Appendix B – </w:t>
      </w:r>
      <w:r w:rsidR="005E1BDA">
        <w:t>Entity</w:t>
      </w:r>
      <w:r>
        <w:t xml:space="preserve"> Classes</w:t>
      </w:r>
      <w:bookmarkEnd w:id="50"/>
      <w:bookmarkEnd w:id="51"/>
    </w:p>
    <w:p w:rsidR="0030011E" w:rsidRDefault="0030011E" w:rsidP="00131D8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850"/>
        <w:gridCol w:w="1788"/>
        <w:gridCol w:w="3966"/>
      </w:tblGrid>
      <w:tr w:rsidR="00544120" w:rsidTr="003B0A4F">
        <w:tc>
          <w:tcPr>
            <w:tcW w:w="1972" w:type="dxa"/>
            <w:shd w:val="clear" w:color="auto" w:fill="DDDDDD" w:themeFill="accent1"/>
          </w:tcPr>
          <w:p w:rsidR="00544120" w:rsidRPr="00544120" w:rsidRDefault="00544120" w:rsidP="00131D80">
            <w:pPr>
              <w:rPr>
                <w:b/>
                <w:noProof/>
              </w:rPr>
            </w:pPr>
            <w:r w:rsidRPr="00544120">
              <w:rPr>
                <w:b/>
                <w:noProof/>
              </w:rPr>
              <w:t>Name</w:t>
            </w:r>
          </w:p>
        </w:tc>
        <w:tc>
          <w:tcPr>
            <w:tcW w:w="1850" w:type="dxa"/>
            <w:shd w:val="clear" w:color="auto" w:fill="DDDDDD" w:themeFill="accent1"/>
          </w:tcPr>
          <w:p w:rsidR="00544120" w:rsidRPr="00544120" w:rsidRDefault="00544120" w:rsidP="00131D80">
            <w:pPr>
              <w:rPr>
                <w:b/>
                <w:noProof/>
              </w:rPr>
            </w:pPr>
            <w:r w:rsidRPr="00544120">
              <w:rPr>
                <w:b/>
                <w:noProof/>
              </w:rPr>
              <w:t>Attribute</w:t>
            </w:r>
          </w:p>
        </w:tc>
        <w:tc>
          <w:tcPr>
            <w:tcW w:w="1788" w:type="dxa"/>
            <w:shd w:val="clear" w:color="auto" w:fill="DDDDDD" w:themeFill="accent1"/>
          </w:tcPr>
          <w:p w:rsidR="00544120" w:rsidRPr="00544120" w:rsidRDefault="00544120" w:rsidP="00131D80">
            <w:pPr>
              <w:rPr>
                <w:b/>
                <w:noProof/>
              </w:rPr>
            </w:pPr>
            <w:r w:rsidRPr="00544120">
              <w:rPr>
                <w:b/>
                <w:noProof/>
              </w:rPr>
              <w:t>Type</w:t>
            </w:r>
          </w:p>
        </w:tc>
        <w:tc>
          <w:tcPr>
            <w:tcW w:w="3966" w:type="dxa"/>
            <w:shd w:val="clear" w:color="auto" w:fill="DDDDDD" w:themeFill="accent1"/>
          </w:tcPr>
          <w:p w:rsidR="00544120" w:rsidRPr="00544120" w:rsidRDefault="00544120" w:rsidP="00131D80">
            <w:pPr>
              <w:rPr>
                <w:b/>
                <w:noProof/>
              </w:rPr>
            </w:pPr>
            <w:r w:rsidRPr="00544120">
              <w:rPr>
                <w:b/>
                <w:noProof/>
              </w:rPr>
              <w:t>Description</w:t>
            </w:r>
          </w:p>
        </w:tc>
      </w:tr>
      <w:tr w:rsidR="00544120" w:rsidTr="003B0A4F">
        <w:tc>
          <w:tcPr>
            <w:tcW w:w="1972" w:type="dxa"/>
          </w:tcPr>
          <w:p w:rsidR="00544120" w:rsidRDefault="00544120" w:rsidP="00131D80">
            <w:pPr>
              <w:rPr>
                <w:noProof/>
              </w:rPr>
            </w:pPr>
            <w:r>
              <w:rPr>
                <w:noProof/>
              </w:rPr>
              <w:t>UAComponent</w:t>
            </w:r>
          </w:p>
        </w:tc>
        <w:tc>
          <w:tcPr>
            <w:tcW w:w="1850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544120" w:rsidRDefault="00544120" w:rsidP="00131D80">
            <w:pPr>
              <w:rPr>
                <w:noProof/>
              </w:rPr>
            </w:pPr>
            <w:r>
              <w:rPr>
                <w:noProof/>
              </w:rPr>
              <w:t>Represents a component</w:t>
            </w:r>
          </w:p>
        </w:tc>
      </w:tr>
      <w:tr w:rsidR="003B0A4F" w:rsidTr="003B0A4F">
        <w:tc>
          <w:tcPr>
            <w:tcW w:w="1972" w:type="dxa"/>
            <w:vMerge w:val="restart"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54412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  <w:tc>
          <w:tcPr>
            <w:tcW w:w="1788" w:type="dxa"/>
          </w:tcPr>
          <w:p w:rsidR="003B0A4F" w:rsidRDefault="003B0A4F" w:rsidP="0054412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3B0A4F" w:rsidRDefault="003B0A4F" w:rsidP="00544120">
            <w:pPr>
              <w:rPr>
                <w:noProof/>
              </w:rPr>
            </w:pPr>
            <w:r>
              <w:rPr>
                <w:noProof/>
              </w:rPr>
              <w:t>Comment about the component</w:t>
            </w: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componentTyepId</w:t>
            </w:r>
          </w:p>
        </w:tc>
        <w:tc>
          <w:tcPr>
            <w:tcW w:w="1788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Component type</w:t>
            </w: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3B0A4F" w:rsidRDefault="003B0A4F" w:rsidP="00131D80">
            <w:pPr>
              <w:rPr>
                <w:noProof/>
              </w:rPr>
            </w:pP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88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Component description</w:t>
            </w: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isAbstract</w:t>
            </w:r>
          </w:p>
        </w:tc>
        <w:tc>
          <w:tcPr>
            <w:tcW w:w="1788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3966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True – it is not a physical component i.e. there is no corresponding real-world physical object.  False – it is a physical component.</w:t>
            </w: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3B0A4F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788" w:type="dxa"/>
          </w:tcPr>
          <w:p w:rsidR="003B0A4F" w:rsidRDefault="003B0A4F" w:rsidP="003B0A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3B0A4F" w:rsidRDefault="003B0A4F" w:rsidP="003B0A4F">
            <w:pPr>
              <w:rPr>
                <w:noProof/>
              </w:rPr>
            </w:pPr>
            <w:r>
              <w:rPr>
                <w:noProof/>
              </w:rPr>
              <w:t>Name of the component</w:t>
            </w: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properties</w:t>
            </w:r>
          </w:p>
        </w:tc>
        <w:tc>
          <w:tcPr>
            <w:tcW w:w="1788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List&lt;UAProperty&gt;</w:t>
            </w:r>
          </w:p>
        </w:tc>
        <w:tc>
          <w:tcPr>
            <w:tcW w:w="3966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Properties of the component</w:t>
            </w:r>
          </w:p>
        </w:tc>
      </w:tr>
      <w:tr w:rsidR="003B0A4F" w:rsidTr="003B0A4F">
        <w:tc>
          <w:tcPr>
            <w:tcW w:w="1972" w:type="dxa"/>
            <w:vMerge/>
          </w:tcPr>
          <w:p w:rsidR="003B0A4F" w:rsidRDefault="003B0A4F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signalList</w:t>
            </w:r>
          </w:p>
        </w:tc>
        <w:tc>
          <w:tcPr>
            <w:tcW w:w="1788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List&lt;UASignal&gt;</w:t>
            </w:r>
          </w:p>
        </w:tc>
        <w:tc>
          <w:tcPr>
            <w:tcW w:w="3966" w:type="dxa"/>
          </w:tcPr>
          <w:p w:rsidR="003B0A4F" w:rsidRDefault="003B0A4F" w:rsidP="00131D80">
            <w:pPr>
              <w:rPr>
                <w:noProof/>
              </w:rPr>
            </w:pPr>
            <w:r>
              <w:rPr>
                <w:noProof/>
              </w:rPr>
              <w:t>Signals of the component</w:t>
            </w:r>
          </w:p>
        </w:tc>
      </w:tr>
      <w:tr w:rsidR="00D42065" w:rsidTr="003B0A4F">
        <w:tc>
          <w:tcPr>
            <w:tcW w:w="1972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D42065" w:rsidRDefault="00D42065" w:rsidP="00131D80">
            <w:pPr>
              <w:rPr>
                <w:noProof/>
              </w:rPr>
            </w:pPr>
          </w:p>
        </w:tc>
      </w:tr>
      <w:tr w:rsidR="00544120" w:rsidTr="003B0A4F">
        <w:tc>
          <w:tcPr>
            <w:tcW w:w="1972" w:type="dxa"/>
          </w:tcPr>
          <w:p w:rsidR="00544120" w:rsidRDefault="00544120" w:rsidP="00131D80">
            <w:pPr>
              <w:rPr>
                <w:noProof/>
              </w:rPr>
            </w:pPr>
            <w:r>
              <w:rPr>
                <w:noProof/>
              </w:rPr>
              <w:t>UAComponentType</w:t>
            </w:r>
          </w:p>
        </w:tc>
        <w:tc>
          <w:tcPr>
            <w:tcW w:w="1850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544120" w:rsidRDefault="00AB5723" w:rsidP="00131D80">
            <w:pPr>
              <w:rPr>
                <w:noProof/>
              </w:rPr>
            </w:pPr>
            <w:r>
              <w:rPr>
                <w:noProof/>
              </w:rPr>
              <w:t xml:space="preserve">Represents </w:t>
            </w:r>
            <w:r w:rsidR="00D42065">
              <w:rPr>
                <w:noProof/>
              </w:rPr>
              <w:t>a component type</w:t>
            </w:r>
          </w:p>
        </w:tc>
      </w:tr>
      <w:tr w:rsidR="00B27B22" w:rsidTr="003B0A4F">
        <w:tc>
          <w:tcPr>
            <w:tcW w:w="1972" w:type="dxa"/>
            <w:vMerge w:val="restart"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componentTypeId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Unique identifier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D42065" w:rsidTr="003B0A4F">
        <w:tc>
          <w:tcPr>
            <w:tcW w:w="1972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D42065" w:rsidRDefault="00D42065" w:rsidP="00131D80">
            <w:pPr>
              <w:rPr>
                <w:noProof/>
              </w:rPr>
            </w:pPr>
          </w:p>
        </w:tc>
      </w:tr>
      <w:tr w:rsidR="00544120" w:rsidTr="003B0A4F">
        <w:tc>
          <w:tcPr>
            <w:tcW w:w="1972" w:type="dxa"/>
          </w:tcPr>
          <w:p w:rsidR="00544120" w:rsidRDefault="00544120" w:rsidP="00131D80">
            <w:pPr>
              <w:rPr>
                <w:noProof/>
              </w:rPr>
            </w:pPr>
            <w:r>
              <w:rPr>
                <w:noProof/>
              </w:rPr>
              <w:t>UAProperty</w:t>
            </w:r>
          </w:p>
        </w:tc>
        <w:tc>
          <w:tcPr>
            <w:tcW w:w="1850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544120" w:rsidRDefault="00D42065" w:rsidP="00131D80">
            <w:pPr>
              <w:rPr>
                <w:noProof/>
              </w:rPr>
            </w:pPr>
            <w:r>
              <w:rPr>
                <w:noProof/>
              </w:rPr>
              <w:t>Represents a component property</w:t>
            </w:r>
          </w:p>
        </w:tc>
      </w:tr>
      <w:tr w:rsidR="00B27B22" w:rsidTr="003B0A4F">
        <w:tc>
          <w:tcPr>
            <w:tcW w:w="1972" w:type="dxa"/>
            <w:vMerge w:val="restart"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propertyId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Unique identifer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units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Units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dataType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Type of data (for property value). For a list of data types see […]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value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Value of the property</w:t>
            </w:r>
          </w:p>
        </w:tc>
      </w:tr>
      <w:tr w:rsidR="00D42065" w:rsidTr="003B0A4F">
        <w:tc>
          <w:tcPr>
            <w:tcW w:w="1972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D42065" w:rsidRDefault="00D42065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D42065" w:rsidRDefault="00D42065" w:rsidP="00131D80">
            <w:pPr>
              <w:rPr>
                <w:noProof/>
              </w:rPr>
            </w:pPr>
          </w:p>
        </w:tc>
      </w:tr>
      <w:tr w:rsidR="00544120" w:rsidTr="003B0A4F">
        <w:tc>
          <w:tcPr>
            <w:tcW w:w="1972" w:type="dxa"/>
          </w:tcPr>
          <w:p w:rsidR="00544120" w:rsidRDefault="00544120" w:rsidP="00131D80">
            <w:pPr>
              <w:rPr>
                <w:noProof/>
              </w:rPr>
            </w:pPr>
            <w:r>
              <w:rPr>
                <w:noProof/>
              </w:rPr>
              <w:t>UASignal</w:t>
            </w:r>
          </w:p>
        </w:tc>
        <w:tc>
          <w:tcPr>
            <w:tcW w:w="1850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1788" w:type="dxa"/>
          </w:tcPr>
          <w:p w:rsidR="00544120" w:rsidRDefault="00544120" w:rsidP="00131D80">
            <w:pPr>
              <w:rPr>
                <w:noProof/>
              </w:rPr>
            </w:pPr>
          </w:p>
        </w:tc>
        <w:tc>
          <w:tcPr>
            <w:tcW w:w="3966" w:type="dxa"/>
          </w:tcPr>
          <w:p w:rsidR="00544120" w:rsidRDefault="00D377C8" w:rsidP="00131D80">
            <w:pPr>
              <w:rPr>
                <w:noProof/>
              </w:rPr>
            </w:pPr>
            <w:r>
              <w:rPr>
                <w:noProof/>
              </w:rPr>
              <w:t>Represents a control signal</w:t>
            </w:r>
          </w:p>
        </w:tc>
      </w:tr>
      <w:tr w:rsidR="00B27B22" w:rsidTr="003B0A4F">
        <w:tc>
          <w:tcPr>
            <w:tcW w:w="1972" w:type="dxa"/>
            <w:vMerge w:val="restart"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alias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Alternative name for the signal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Type of signal. See […] for all the types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signalName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Name of the signal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componentName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Name of the component to which the signal belongs</w:t>
            </w:r>
          </w:p>
        </w:tc>
      </w:tr>
      <w:tr w:rsidR="00B27B22" w:rsidTr="003B0A4F">
        <w:tc>
          <w:tcPr>
            <w:tcW w:w="1972" w:type="dxa"/>
            <w:vMerge/>
          </w:tcPr>
          <w:p w:rsidR="00B27B22" w:rsidRDefault="00B27B22" w:rsidP="00131D80">
            <w:pPr>
              <w:rPr>
                <w:noProof/>
              </w:rPr>
            </w:pPr>
          </w:p>
        </w:tc>
        <w:tc>
          <w:tcPr>
            <w:tcW w:w="1850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serverName</w:t>
            </w:r>
          </w:p>
        </w:tc>
        <w:tc>
          <w:tcPr>
            <w:tcW w:w="1788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3966" w:type="dxa"/>
          </w:tcPr>
          <w:p w:rsidR="00B27B22" w:rsidRDefault="00B27B22" w:rsidP="00131D80">
            <w:pPr>
              <w:rPr>
                <w:noProof/>
              </w:rPr>
            </w:pPr>
            <w:r>
              <w:rPr>
                <w:noProof/>
              </w:rPr>
              <w:t>Name of the IOC (component) that serves the signal</w:t>
            </w:r>
          </w:p>
        </w:tc>
      </w:tr>
    </w:tbl>
    <w:p w:rsidR="00544120" w:rsidRDefault="00544120" w:rsidP="00131D80">
      <w:pPr>
        <w:rPr>
          <w:noProof/>
        </w:rPr>
      </w:pPr>
    </w:p>
    <w:sectPr w:rsidR="00544120" w:rsidSect="00AC5026">
      <w:headerReference w:type="default" r:id="rId28"/>
      <w:footerReference w:type="default" r:id="rId29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929" w:rsidRDefault="00F86929" w:rsidP="004E6380">
      <w:pPr>
        <w:spacing w:after="0" w:line="240" w:lineRule="auto"/>
      </w:pPr>
      <w:r>
        <w:separator/>
      </w:r>
    </w:p>
  </w:endnote>
  <w:endnote w:type="continuationSeparator" w:id="0">
    <w:p w:rsidR="00F86929" w:rsidRDefault="00F86929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929" w:rsidRDefault="00F86929">
    <w:pPr>
      <w:pStyle w:val="Footer"/>
      <w:jc w:val="right"/>
    </w:pPr>
  </w:p>
  <w:p w:rsidR="00F86929" w:rsidRDefault="00AA6B3C">
    <w:pPr>
      <w:pStyle w:val="Footer"/>
    </w:pPr>
    <w:r>
      <w:pict>
        <v:rect id="_x0000_i1033" style="width:0;height:1.5pt" o:hralign="center" o:hrstd="t" o:hr="t" fillcolor="#aca899" stroked="f"/>
      </w:pict>
    </w:r>
  </w:p>
  <w:p w:rsidR="00F86929" w:rsidRPr="0061532C" w:rsidRDefault="00F86929" w:rsidP="0061532C">
    <w:pPr>
      <w:tabs>
        <w:tab w:val="right" w:pos="9360"/>
      </w:tabs>
      <w:spacing w:after="0" w:line="240" w:lineRule="auto"/>
      <w:ind w:left="1170"/>
      <w:jc w:val="left"/>
      <w:rPr>
        <w:rFonts w:ascii="Arial" w:eastAsia="Times New Roman" w:hAnsi="Arial" w:cs="Times New Roman"/>
        <w:sz w:val="18"/>
        <w:szCs w:val="18"/>
      </w:rPr>
    </w:pPr>
    <w:r w:rsidRPr="0061532C">
      <w:rPr>
        <w:rFonts w:ascii="Arial" w:eastAsia="Times New Roman" w:hAnsi="Arial" w:cs="Arial"/>
        <w:b/>
        <w:noProof/>
        <w:sz w:val="18"/>
        <w:szCs w:val="18"/>
      </w:rPr>
      <w:drawing>
        <wp:anchor distT="0" distB="0" distL="114300" distR="114300" simplePos="0" relativeHeight="251659264" behindDoc="0" locked="0" layoutInCell="1" allowOverlap="0" wp14:anchorId="7DA76BD1" wp14:editId="1AE01DF3">
          <wp:simplePos x="0" y="0"/>
          <wp:positionH relativeFrom="margin">
            <wp:posOffset>158750</wp:posOffset>
          </wp:positionH>
          <wp:positionV relativeFrom="bottomMargin">
            <wp:posOffset>346710</wp:posOffset>
          </wp:positionV>
          <wp:extent cx="505460" cy="464185"/>
          <wp:effectExtent l="0" t="0" r="0" b="0"/>
          <wp:wrapThrough wrapText="bothSides">
            <wp:wrapPolygon edited="0">
              <wp:start x="0" y="0"/>
              <wp:lineTo x="0" y="20389"/>
              <wp:lineTo x="21166" y="20389"/>
              <wp:lineTo x="21166" y="0"/>
              <wp:lineTo x="0" y="0"/>
            </wp:wrapPolygon>
          </wp:wrapThrough>
          <wp:docPr id="10" name="Picture 18" descr="FRIB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FRIB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460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532C">
      <w:rPr>
        <w:rFonts w:ascii="Arial" w:eastAsia="Times New Roman" w:hAnsi="Arial" w:cs="Arial"/>
        <w:b/>
        <w:sz w:val="18"/>
        <w:szCs w:val="18"/>
      </w:rPr>
      <w:t>Facility for Rare Isotope Beams</w:t>
    </w:r>
    <w:r w:rsidRPr="0061532C">
      <w:rPr>
        <w:rFonts w:ascii="Arial" w:eastAsia="Times New Roman" w:hAnsi="Arial" w:cs="Arial"/>
        <w:sz w:val="18"/>
        <w:szCs w:val="18"/>
      </w:rPr>
      <w:br/>
      <w:t>U.S. Department of Energy Office of Science | Michigan State University</w:t>
    </w:r>
    <w:r w:rsidRPr="0061532C">
      <w:rPr>
        <w:rFonts w:ascii="Arial" w:eastAsia="Times New Roman" w:hAnsi="Arial" w:cs="Arial"/>
        <w:sz w:val="18"/>
        <w:szCs w:val="18"/>
      </w:rPr>
      <w:br/>
      <w:t>East Lansing, MI 48824-1321 • Ph: (517) 355-9672 • Fax: (517) 353-5967</w:t>
    </w:r>
    <w:r w:rsidRPr="0061532C">
      <w:rPr>
        <w:rFonts w:ascii="Arial" w:eastAsia="Times New Roman" w:hAnsi="Arial" w:cs="Arial"/>
        <w:sz w:val="18"/>
        <w:szCs w:val="18"/>
      </w:rPr>
      <w:br/>
      <w:t>www.frib.msu.edu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929" w:rsidRDefault="00F86929" w:rsidP="004E6380">
      <w:pPr>
        <w:spacing w:after="0" w:line="240" w:lineRule="auto"/>
      </w:pPr>
      <w:r>
        <w:separator/>
      </w:r>
    </w:p>
  </w:footnote>
  <w:footnote w:type="continuationSeparator" w:id="0">
    <w:p w:rsidR="00F86929" w:rsidRDefault="00F86929" w:rsidP="004E6380">
      <w:pPr>
        <w:spacing w:after="0" w:line="240" w:lineRule="auto"/>
      </w:pPr>
      <w:r>
        <w:continuationSeparator/>
      </w:r>
    </w:p>
  </w:footnote>
  <w:footnote w:id="1">
    <w:p w:rsidR="00F86929" w:rsidRDefault="00F86929">
      <w:pPr>
        <w:pStyle w:val="FootnoteText"/>
      </w:pPr>
      <w:r>
        <w:rPr>
          <w:rStyle w:val="FootnoteReference"/>
        </w:rPr>
        <w:footnoteRef/>
      </w:r>
      <w:r>
        <w:t xml:space="preserve"> These entities are from a user’s perspective; they are higher-level structures and may not correspond to the entities or tables in the database schema.</w:t>
      </w:r>
    </w:p>
  </w:footnote>
  <w:footnote w:id="2">
    <w:p w:rsidR="00F86929" w:rsidRDefault="00F86929">
      <w:pPr>
        <w:pStyle w:val="FootnoteText"/>
      </w:pPr>
      <w:r>
        <w:rPr>
          <w:rStyle w:val="FootnoteReference"/>
        </w:rPr>
        <w:footnoteRef/>
      </w:r>
      <w:r>
        <w:t xml:space="preserve"> ‘QH’ is used here only for illustrative purposes. It is dependent on the facility’s naming convention.  Configuration Module is not tied to any naming convention; it works with any qualifier value that is present in its database.</w:t>
      </w:r>
    </w:p>
  </w:footnote>
  <w:footnote w:id="3">
    <w:p w:rsidR="00F86929" w:rsidRDefault="00F86929">
      <w:pPr>
        <w:pStyle w:val="FootnoteText"/>
      </w:pPr>
      <w:r>
        <w:rPr>
          <w:rStyle w:val="FootnoteReference"/>
        </w:rPr>
        <w:footnoteRef/>
      </w:r>
      <w:r>
        <w:t xml:space="preserve"> Again, component types and their meanings are based on the local lab’s naming convention. We are using QH for quadrupoles only for illustrative purposes.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929" w:rsidRDefault="00F86929" w:rsidP="008E104C">
    <w:pPr>
      <w:pStyle w:val="Header"/>
      <w:spacing w:before="240"/>
      <w:jc w:val="center"/>
    </w:pPr>
    <w:r>
      <w:ptab w:relativeTo="margin" w:alignment="left" w:leader="none"/>
    </w:r>
    <w:r>
      <w:ptab w:relativeTo="margin" w:alignment="right" w:leader="none"/>
    </w:r>
    <w:r>
      <w:t xml:space="preserve">                                       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2946"/>
      <w:gridCol w:w="3192"/>
    </w:tblGrid>
    <w:tr w:rsidR="00F86929" w:rsidTr="008A3987">
      <w:tc>
        <w:tcPr>
          <w:tcW w:w="3438" w:type="dxa"/>
          <w:vAlign w:val="center"/>
        </w:tcPr>
        <w:p w:rsidR="00F86929" w:rsidRDefault="00AA6B3C" w:rsidP="008E104C">
          <w:pPr>
            <w:pStyle w:val="Header"/>
            <w:spacing w:before="240"/>
            <w:jc w:val="left"/>
          </w:pPr>
          <w:sdt>
            <w:sdtPr>
              <w:alias w:val="Title"/>
              <w:tag w:val=""/>
              <w:id w:val="-1753800592"/>
              <w:placeholder>
                <w:docPart w:val="A68F571CF104454CA646179496CC68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CCDB - API Manual</w:t>
              </w:r>
            </w:sdtContent>
          </w:sdt>
        </w:p>
      </w:tc>
      <w:tc>
        <w:tcPr>
          <w:tcW w:w="2946" w:type="dxa"/>
          <w:vAlign w:val="center"/>
        </w:tcPr>
        <w:p w:rsidR="00F86929" w:rsidRDefault="00AA6B3C" w:rsidP="008E104C">
          <w:pPr>
            <w:pStyle w:val="Header"/>
            <w:spacing w:before="240"/>
            <w:jc w:val="center"/>
          </w:pPr>
          <w:sdt>
            <w:sdtPr>
              <w:alias w:val="Subject"/>
              <w:tag w:val=""/>
              <w:id w:val="741227550"/>
              <w:placeholder>
                <w:docPart w:val="0BB54E2A080247BDA66554A04AC31EF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86929">
                <w:t>Version 0.9</w:t>
              </w:r>
            </w:sdtContent>
          </w:sdt>
        </w:p>
      </w:tc>
      <w:tc>
        <w:tcPr>
          <w:tcW w:w="3192" w:type="dxa"/>
          <w:vAlign w:val="center"/>
        </w:tcPr>
        <w:p w:rsidR="00F86929" w:rsidRDefault="00F86929" w:rsidP="008E104C">
          <w:pPr>
            <w:pStyle w:val="Header"/>
            <w:spacing w:before="240"/>
            <w:jc w:val="right"/>
          </w:pPr>
          <w:r>
            <w:t xml:space="preserve">Page </w:t>
          </w:r>
          <w:r w:rsidRPr="008E104C">
            <w:fldChar w:fldCharType="begin"/>
          </w:r>
          <w:r w:rsidRPr="008E104C">
            <w:instrText xml:space="preserve"> PAGE   \* MERGEFORMAT </w:instrText>
          </w:r>
          <w:r w:rsidRPr="008E104C">
            <w:fldChar w:fldCharType="separate"/>
          </w:r>
          <w:r w:rsidR="00AA6B3C">
            <w:rPr>
              <w:noProof/>
            </w:rPr>
            <w:t>13</w:t>
          </w:r>
          <w:r w:rsidRPr="008E104C"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\# "0" \* Arabic  \* MERGEFORMAT </w:instrText>
          </w:r>
          <w:r>
            <w:rPr>
              <w:noProof/>
            </w:rPr>
            <w:fldChar w:fldCharType="separate"/>
          </w:r>
          <w:r w:rsidR="00AA6B3C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F86929" w:rsidRDefault="00AA6B3C">
    <w:pPr>
      <w:pStyle w:val="Header"/>
    </w:pPr>
    <w:r>
      <w:pict>
        <v:rect id="_x0000_i1032" style="width:0;height:1.5pt" o:hralign="center" o:hrstd="t" o:hr="t" fillcolor="#aca899" stroked="f"/>
      </w:pict>
    </w:r>
  </w:p>
  <w:p w:rsidR="00F86929" w:rsidRDefault="00F869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BDE"/>
    <w:multiLevelType w:val="hybridMultilevel"/>
    <w:tmpl w:val="62C0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204"/>
    <w:multiLevelType w:val="hybridMultilevel"/>
    <w:tmpl w:val="585C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04C2"/>
    <w:multiLevelType w:val="hybridMultilevel"/>
    <w:tmpl w:val="4F56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3D9"/>
    <w:multiLevelType w:val="hybridMultilevel"/>
    <w:tmpl w:val="6D6E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7AC1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A381438"/>
    <w:multiLevelType w:val="hybridMultilevel"/>
    <w:tmpl w:val="49D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93AE7"/>
    <w:multiLevelType w:val="hybridMultilevel"/>
    <w:tmpl w:val="E0DA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D7CD5"/>
    <w:multiLevelType w:val="hybridMultilevel"/>
    <w:tmpl w:val="A74C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34105D"/>
    <w:multiLevelType w:val="hybridMultilevel"/>
    <w:tmpl w:val="03C8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16EE2"/>
    <w:multiLevelType w:val="hybridMultilevel"/>
    <w:tmpl w:val="3B3E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61A87"/>
    <w:multiLevelType w:val="hybridMultilevel"/>
    <w:tmpl w:val="AAAE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7B79"/>
    <w:multiLevelType w:val="hybridMultilevel"/>
    <w:tmpl w:val="5136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451F0"/>
    <w:multiLevelType w:val="hybridMultilevel"/>
    <w:tmpl w:val="4DE0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50A3F"/>
    <w:multiLevelType w:val="hybridMultilevel"/>
    <w:tmpl w:val="9BAC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C7BE1"/>
    <w:multiLevelType w:val="hybridMultilevel"/>
    <w:tmpl w:val="32EA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A088E"/>
    <w:multiLevelType w:val="hybridMultilevel"/>
    <w:tmpl w:val="D846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7752E"/>
    <w:multiLevelType w:val="hybridMultilevel"/>
    <w:tmpl w:val="90A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05E1C"/>
    <w:multiLevelType w:val="hybridMultilevel"/>
    <w:tmpl w:val="58C4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815C8"/>
    <w:multiLevelType w:val="hybridMultilevel"/>
    <w:tmpl w:val="A1F2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379A2"/>
    <w:multiLevelType w:val="hybridMultilevel"/>
    <w:tmpl w:val="0BC0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F5D12"/>
    <w:multiLevelType w:val="hybridMultilevel"/>
    <w:tmpl w:val="700A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D20AD"/>
    <w:multiLevelType w:val="hybridMultilevel"/>
    <w:tmpl w:val="8E0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150C7"/>
    <w:multiLevelType w:val="hybridMultilevel"/>
    <w:tmpl w:val="649C1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F48C9"/>
    <w:multiLevelType w:val="hybridMultilevel"/>
    <w:tmpl w:val="648C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61346"/>
    <w:multiLevelType w:val="hybridMultilevel"/>
    <w:tmpl w:val="3C946E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64683662"/>
    <w:multiLevelType w:val="hybridMultilevel"/>
    <w:tmpl w:val="0192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C183C"/>
    <w:multiLevelType w:val="hybridMultilevel"/>
    <w:tmpl w:val="E554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D753C"/>
    <w:multiLevelType w:val="hybridMultilevel"/>
    <w:tmpl w:val="EA66EFDA"/>
    <w:lvl w:ilvl="0" w:tplc="80360F0E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30" w15:restartNumberingAfterBreak="0">
    <w:nsid w:val="6F252660"/>
    <w:multiLevelType w:val="hybridMultilevel"/>
    <w:tmpl w:val="3BD6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611D3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28344D"/>
    <w:multiLevelType w:val="hybridMultilevel"/>
    <w:tmpl w:val="7B9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26ACA"/>
    <w:multiLevelType w:val="hybridMultilevel"/>
    <w:tmpl w:val="0E12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2"/>
  </w:num>
  <w:num w:numId="4">
    <w:abstractNumId w:val="30"/>
  </w:num>
  <w:num w:numId="5">
    <w:abstractNumId w:val="31"/>
  </w:num>
  <w:num w:numId="6">
    <w:abstractNumId w:val="4"/>
  </w:num>
  <w:num w:numId="7">
    <w:abstractNumId w:val="7"/>
  </w:num>
  <w:num w:numId="8">
    <w:abstractNumId w:val="5"/>
  </w:num>
  <w:num w:numId="9">
    <w:abstractNumId w:val="22"/>
  </w:num>
  <w:num w:numId="10">
    <w:abstractNumId w:val="6"/>
  </w:num>
  <w:num w:numId="11">
    <w:abstractNumId w:val="1"/>
  </w:num>
  <w:num w:numId="12">
    <w:abstractNumId w:val="24"/>
  </w:num>
  <w:num w:numId="13">
    <w:abstractNumId w:val="12"/>
  </w:num>
  <w:num w:numId="14">
    <w:abstractNumId w:val="19"/>
  </w:num>
  <w:num w:numId="15">
    <w:abstractNumId w:val="11"/>
  </w:num>
  <w:num w:numId="16">
    <w:abstractNumId w:val="0"/>
  </w:num>
  <w:num w:numId="17">
    <w:abstractNumId w:val="20"/>
  </w:num>
  <w:num w:numId="18">
    <w:abstractNumId w:val="13"/>
  </w:num>
  <w:num w:numId="19">
    <w:abstractNumId w:val="23"/>
  </w:num>
  <w:num w:numId="20">
    <w:abstractNumId w:val="29"/>
  </w:num>
  <w:num w:numId="21">
    <w:abstractNumId w:val="28"/>
  </w:num>
  <w:num w:numId="22">
    <w:abstractNumId w:val="15"/>
  </w:num>
  <w:num w:numId="23">
    <w:abstractNumId w:val="26"/>
  </w:num>
  <w:num w:numId="24">
    <w:abstractNumId w:val="3"/>
  </w:num>
  <w:num w:numId="25">
    <w:abstractNumId w:val="2"/>
  </w:num>
  <w:num w:numId="26">
    <w:abstractNumId w:val="21"/>
  </w:num>
  <w:num w:numId="27">
    <w:abstractNumId w:val="8"/>
  </w:num>
  <w:num w:numId="28">
    <w:abstractNumId w:val="25"/>
  </w:num>
  <w:num w:numId="29">
    <w:abstractNumId w:val="33"/>
  </w:num>
  <w:num w:numId="30">
    <w:abstractNumId w:val="16"/>
  </w:num>
  <w:num w:numId="31">
    <w:abstractNumId w:val="27"/>
  </w:num>
  <w:num w:numId="32">
    <w:abstractNumId w:val="18"/>
  </w:num>
  <w:num w:numId="33">
    <w:abstractNumId w:val="17"/>
  </w:num>
  <w:num w:numId="3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638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BA"/>
    <w:rsid w:val="000006A5"/>
    <w:rsid w:val="00004ABB"/>
    <w:rsid w:val="00006EDA"/>
    <w:rsid w:val="000116D5"/>
    <w:rsid w:val="00014EFA"/>
    <w:rsid w:val="000224CA"/>
    <w:rsid w:val="000236A8"/>
    <w:rsid w:val="00023D01"/>
    <w:rsid w:val="00025283"/>
    <w:rsid w:val="000271EF"/>
    <w:rsid w:val="00040033"/>
    <w:rsid w:val="000413BB"/>
    <w:rsid w:val="00042A73"/>
    <w:rsid w:val="00043E0A"/>
    <w:rsid w:val="00052FD7"/>
    <w:rsid w:val="0005509C"/>
    <w:rsid w:val="00056FE9"/>
    <w:rsid w:val="000618D7"/>
    <w:rsid w:val="00062657"/>
    <w:rsid w:val="00063D80"/>
    <w:rsid w:val="000649F6"/>
    <w:rsid w:val="00077D0C"/>
    <w:rsid w:val="00081CD3"/>
    <w:rsid w:val="000903F5"/>
    <w:rsid w:val="000A0082"/>
    <w:rsid w:val="000A3B93"/>
    <w:rsid w:val="000B2788"/>
    <w:rsid w:val="000B4B41"/>
    <w:rsid w:val="000B7266"/>
    <w:rsid w:val="000B787E"/>
    <w:rsid w:val="000C1BDA"/>
    <w:rsid w:val="000C1E9B"/>
    <w:rsid w:val="000C274F"/>
    <w:rsid w:val="000C4453"/>
    <w:rsid w:val="000C4D40"/>
    <w:rsid w:val="000C63C7"/>
    <w:rsid w:val="000D2B65"/>
    <w:rsid w:val="000D7BB9"/>
    <w:rsid w:val="000E109F"/>
    <w:rsid w:val="000E1964"/>
    <w:rsid w:val="000E1E93"/>
    <w:rsid w:val="000F1053"/>
    <w:rsid w:val="000F20DD"/>
    <w:rsid w:val="000F4C8A"/>
    <w:rsid w:val="00100D2F"/>
    <w:rsid w:val="00100DB3"/>
    <w:rsid w:val="001020F8"/>
    <w:rsid w:val="00103EC7"/>
    <w:rsid w:val="0011184A"/>
    <w:rsid w:val="00111EDA"/>
    <w:rsid w:val="0011476B"/>
    <w:rsid w:val="001179F9"/>
    <w:rsid w:val="00117BC4"/>
    <w:rsid w:val="00120CD0"/>
    <w:rsid w:val="001271E6"/>
    <w:rsid w:val="001319BC"/>
    <w:rsid w:val="00131D80"/>
    <w:rsid w:val="001321AA"/>
    <w:rsid w:val="00132B26"/>
    <w:rsid w:val="0013313F"/>
    <w:rsid w:val="00136C8A"/>
    <w:rsid w:val="00140875"/>
    <w:rsid w:val="00143AB0"/>
    <w:rsid w:val="00144DBA"/>
    <w:rsid w:val="001515C3"/>
    <w:rsid w:val="0015487F"/>
    <w:rsid w:val="00155204"/>
    <w:rsid w:val="00162F17"/>
    <w:rsid w:val="001657C4"/>
    <w:rsid w:val="00167258"/>
    <w:rsid w:val="001758FE"/>
    <w:rsid w:val="00180D78"/>
    <w:rsid w:val="00181BFA"/>
    <w:rsid w:val="00182F35"/>
    <w:rsid w:val="001837FE"/>
    <w:rsid w:val="00185857"/>
    <w:rsid w:val="0018606D"/>
    <w:rsid w:val="001923C5"/>
    <w:rsid w:val="001923E9"/>
    <w:rsid w:val="00192869"/>
    <w:rsid w:val="00194792"/>
    <w:rsid w:val="00197118"/>
    <w:rsid w:val="00197CD0"/>
    <w:rsid w:val="001A204C"/>
    <w:rsid w:val="001A2477"/>
    <w:rsid w:val="001A2EB0"/>
    <w:rsid w:val="001B31F1"/>
    <w:rsid w:val="001B4071"/>
    <w:rsid w:val="001B7B31"/>
    <w:rsid w:val="001B7DBD"/>
    <w:rsid w:val="001C5286"/>
    <w:rsid w:val="001C7F52"/>
    <w:rsid w:val="001D06BA"/>
    <w:rsid w:val="001D0A9A"/>
    <w:rsid w:val="001D2539"/>
    <w:rsid w:val="001D41BD"/>
    <w:rsid w:val="001D4FC1"/>
    <w:rsid w:val="001D6DBF"/>
    <w:rsid w:val="001E0C4B"/>
    <w:rsid w:val="001E263C"/>
    <w:rsid w:val="001E777B"/>
    <w:rsid w:val="001E7E43"/>
    <w:rsid w:val="001F1F7E"/>
    <w:rsid w:val="00201791"/>
    <w:rsid w:val="0020221A"/>
    <w:rsid w:val="002105C4"/>
    <w:rsid w:val="00214D17"/>
    <w:rsid w:val="002160C5"/>
    <w:rsid w:val="00216919"/>
    <w:rsid w:val="00220C80"/>
    <w:rsid w:val="002251B2"/>
    <w:rsid w:val="002272CB"/>
    <w:rsid w:val="00230DBA"/>
    <w:rsid w:val="002363DA"/>
    <w:rsid w:val="00245207"/>
    <w:rsid w:val="002470FF"/>
    <w:rsid w:val="00247270"/>
    <w:rsid w:val="00247D20"/>
    <w:rsid w:val="0025179B"/>
    <w:rsid w:val="002606F8"/>
    <w:rsid w:val="0026076F"/>
    <w:rsid w:val="00263147"/>
    <w:rsid w:val="0026343E"/>
    <w:rsid w:val="00263C4B"/>
    <w:rsid w:val="00264030"/>
    <w:rsid w:val="00273530"/>
    <w:rsid w:val="00276197"/>
    <w:rsid w:val="00280986"/>
    <w:rsid w:val="00294D03"/>
    <w:rsid w:val="002A20B1"/>
    <w:rsid w:val="002A79EA"/>
    <w:rsid w:val="002A7D72"/>
    <w:rsid w:val="002B63B1"/>
    <w:rsid w:val="002C2F63"/>
    <w:rsid w:val="002C4149"/>
    <w:rsid w:val="002C6512"/>
    <w:rsid w:val="002D3B30"/>
    <w:rsid w:val="002D3F8E"/>
    <w:rsid w:val="002D43CC"/>
    <w:rsid w:val="002D5ADF"/>
    <w:rsid w:val="002D6999"/>
    <w:rsid w:val="002E112B"/>
    <w:rsid w:val="002F2E53"/>
    <w:rsid w:val="002F48BA"/>
    <w:rsid w:val="002F548D"/>
    <w:rsid w:val="002F7501"/>
    <w:rsid w:val="0030011E"/>
    <w:rsid w:val="003006C3"/>
    <w:rsid w:val="00301840"/>
    <w:rsid w:val="00310E3E"/>
    <w:rsid w:val="00314384"/>
    <w:rsid w:val="003146E7"/>
    <w:rsid w:val="00315585"/>
    <w:rsid w:val="00327440"/>
    <w:rsid w:val="00334CD3"/>
    <w:rsid w:val="0033555D"/>
    <w:rsid w:val="00343B20"/>
    <w:rsid w:val="00344108"/>
    <w:rsid w:val="003455A0"/>
    <w:rsid w:val="003476A0"/>
    <w:rsid w:val="003479B3"/>
    <w:rsid w:val="003539DC"/>
    <w:rsid w:val="00354E57"/>
    <w:rsid w:val="00357FF7"/>
    <w:rsid w:val="00362A2D"/>
    <w:rsid w:val="003864C9"/>
    <w:rsid w:val="0039210D"/>
    <w:rsid w:val="0039356D"/>
    <w:rsid w:val="00393D27"/>
    <w:rsid w:val="00393EC1"/>
    <w:rsid w:val="00395308"/>
    <w:rsid w:val="003A110B"/>
    <w:rsid w:val="003A42DC"/>
    <w:rsid w:val="003A6BB6"/>
    <w:rsid w:val="003B0A4F"/>
    <w:rsid w:val="003B6096"/>
    <w:rsid w:val="003C0066"/>
    <w:rsid w:val="003C42F9"/>
    <w:rsid w:val="003C4663"/>
    <w:rsid w:val="003C46FA"/>
    <w:rsid w:val="003D1093"/>
    <w:rsid w:val="003D5310"/>
    <w:rsid w:val="003E3C52"/>
    <w:rsid w:val="003E3D62"/>
    <w:rsid w:val="003E56CD"/>
    <w:rsid w:val="003E716C"/>
    <w:rsid w:val="003F0FDB"/>
    <w:rsid w:val="003F23B8"/>
    <w:rsid w:val="003F2826"/>
    <w:rsid w:val="003F28A5"/>
    <w:rsid w:val="003F6AFC"/>
    <w:rsid w:val="00402748"/>
    <w:rsid w:val="004036B4"/>
    <w:rsid w:val="00405692"/>
    <w:rsid w:val="004075D9"/>
    <w:rsid w:val="00407845"/>
    <w:rsid w:val="00410139"/>
    <w:rsid w:val="004118EE"/>
    <w:rsid w:val="00417322"/>
    <w:rsid w:val="0042290B"/>
    <w:rsid w:val="004325C8"/>
    <w:rsid w:val="00436E40"/>
    <w:rsid w:val="00442C73"/>
    <w:rsid w:val="004475E7"/>
    <w:rsid w:val="00452FA1"/>
    <w:rsid w:val="00457E9C"/>
    <w:rsid w:val="00461E80"/>
    <w:rsid w:val="004626F5"/>
    <w:rsid w:val="004716B6"/>
    <w:rsid w:val="004763F9"/>
    <w:rsid w:val="0047669B"/>
    <w:rsid w:val="00476722"/>
    <w:rsid w:val="004800E9"/>
    <w:rsid w:val="00486E82"/>
    <w:rsid w:val="00487DA0"/>
    <w:rsid w:val="00493961"/>
    <w:rsid w:val="0049660A"/>
    <w:rsid w:val="004967C0"/>
    <w:rsid w:val="004A0019"/>
    <w:rsid w:val="004A0312"/>
    <w:rsid w:val="004A442A"/>
    <w:rsid w:val="004A49D1"/>
    <w:rsid w:val="004B076C"/>
    <w:rsid w:val="004B13B2"/>
    <w:rsid w:val="004B20C1"/>
    <w:rsid w:val="004B53A6"/>
    <w:rsid w:val="004B5D3A"/>
    <w:rsid w:val="004B76E4"/>
    <w:rsid w:val="004C1CFE"/>
    <w:rsid w:val="004C4E25"/>
    <w:rsid w:val="004C5803"/>
    <w:rsid w:val="004C60CE"/>
    <w:rsid w:val="004D6ED0"/>
    <w:rsid w:val="004E559E"/>
    <w:rsid w:val="004E6380"/>
    <w:rsid w:val="004F6264"/>
    <w:rsid w:val="004F7B0C"/>
    <w:rsid w:val="004F7F1B"/>
    <w:rsid w:val="00500EB4"/>
    <w:rsid w:val="00505666"/>
    <w:rsid w:val="005211E7"/>
    <w:rsid w:val="00522DC7"/>
    <w:rsid w:val="005323F4"/>
    <w:rsid w:val="005340B8"/>
    <w:rsid w:val="0053771F"/>
    <w:rsid w:val="00540E54"/>
    <w:rsid w:val="005422F8"/>
    <w:rsid w:val="00544120"/>
    <w:rsid w:val="005512DF"/>
    <w:rsid w:val="005534BF"/>
    <w:rsid w:val="00553B1B"/>
    <w:rsid w:val="00554371"/>
    <w:rsid w:val="00555160"/>
    <w:rsid w:val="00555F22"/>
    <w:rsid w:val="00560B3F"/>
    <w:rsid w:val="005612C6"/>
    <w:rsid w:val="0058551D"/>
    <w:rsid w:val="00591797"/>
    <w:rsid w:val="00597743"/>
    <w:rsid w:val="005B1539"/>
    <w:rsid w:val="005B69EA"/>
    <w:rsid w:val="005C1E8E"/>
    <w:rsid w:val="005C4D46"/>
    <w:rsid w:val="005D5E82"/>
    <w:rsid w:val="005E1BDA"/>
    <w:rsid w:val="005F15C8"/>
    <w:rsid w:val="005F33C3"/>
    <w:rsid w:val="005F7345"/>
    <w:rsid w:val="00600FEB"/>
    <w:rsid w:val="00610CBA"/>
    <w:rsid w:val="006131CC"/>
    <w:rsid w:val="0061532C"/>
    <w:rsid w:val="00615631"/>
    <w:rsid w:val="0061653C"/>
    <w:rsid w:val="00617635"/>
    <w:rsid w:val="00620106"/>
    <w:rsid w:val="00620EFE"/>
    <w:rsid w:val="00622C3D"/>
    <w:rsid w:val="00637E7B"/>
    <w:rsid w:val="006416FA"/>
    <w:rsid w:val="0064332A"/>
    <w:rsid w:val="00644393"/>
    <w:rsid w:val="00645DDE"/>
    <w:rsid w:val="00647002"/>
    <w:rsid w:val="00650651"/>
    <w:rsid w:val="00652637"/>
    <w:rsid w:val="00653208"/>
    <w:rsid w:val="00654226"/>
    <w:rsid w:val="00655533"/>
    <w:rsid w:val="00655DAE"/>
    <w:rsid w:val="00657B5D"/>
    <w:rsid w:val="006627FD"/>
    <w:rsid w:val="00667608"/>
    <w:rsid w:val="00670544"/>
    <w:rsid w:val="00671BB8"/>
    <w:rsid w:val="00674344"/>
    <w:rsid w:val="00675798"/>
    <w:rsid w:val="00675A4A"/>
    <w:rsid w:val="00687185"/>
    <w:rsid w:val="00690973"/>
    <w:rsid w:val="00692179"/>
    <w:rsid w:val="00696252"/>
    <w:rsid w:val="006B1C6C"/>
    <w:rsid w:val="006B249F"/>
    <w:rsid w:val="006B3057"/>
    <w:rsid w:val="006B68F6"/>
    <w:rsid w:val="006B7FCD"/>
    <w:rsid w:val="006C07C5"/>
    <w:rsid w:val="006C5270"/>
    <w:rsid w:val="006C6E4E"/>
    <w:rsid w:val="006D0F3C"/>
    <w:rsid w:val="006D1F9C"/>
    <w:rsid w:val="006D426D"/>
    <w:rsid w:val="006D483B"/>
    <w:rsid w:val="006D59D7"/>
    <w:rsid w:val="006D6012"/>
    <w:rsid w:val="006D6C69"/>
    <w:rsid w:val="006E0EB6"/>
    <w:rsid w:val="006E28E9"/>
    <w:rsid w:val="006E716A"/>
    <w:rsid w:val="006F3E5F"/>
    <w:rsid w:val="006F5A26"/>
    <w:rsid w:val="00701403"/>
    <w:rsid w:val="00701544"/>
    <w:rsid w:val="00701BC6"/>
    <w:rsid w:val="007028F1"/>
    <w:rsid w:val="0070598B"/>
    <w:rsid w:val="00711D48"/>
    <w:rsid w:val="00711F17"/>
    <w:rsid w:val="00712C1A"/>
    <w:rsid w:val="007170F5"/>
    <w:rsid w:val="007174B1"/>
    <w:rsid w:val="00720740"/>
    <w:rsid w:val="00720DFF"/>
    <w:rsid w:val="007218BF"/>
    <w:rsid w:val="007248F8"/>
    <w:rsid w:val="00724968"/>
    <w:rsid w:val="00731C2C"/>
    <w:rsid w:val="00732371"/>
    <w:rsid w:val="007341E4"/>
    <w:rsid w:val="007412E9"/>
    <w:rsid w:val="00750102"/>
    <w:rsid w:val="00752EC2"/>
    <w:rsid w:val="00761201"/>
    <w:rsid w:val="00764174"/>
    <w:rsid w:val="00767E0A"/>
    <w:rsid w:val="00774658"/>
    <w:rsid w:val="00774780"/>
    <w:rsid w:val="00774AB8"/>
    <w:rsid w:val="00776B50"/>
    <w:rsid w:val="00776C48"/>
    <w:rsid w:val="0078545D"/>
    <w:rsid w:val="00786DF5"/>
    <w:rsid w:val="007910E0"/>
    <w:rsid w:val="007912BA"/>
    <w:rsid w:val="00794522"/>
    <w:rsid w:val="00795C05"/>
    <w:rsid w:val="00796A4B"/>
    <w:rsid w:val="007A0FE4"/>
    <w:rsid w:val="007A1015"/>
    <w:rsid w:val="007A4D99"/>
    <w:rsid w:val="007B2967"/>
    <w:rsid w:val="007C1AC2"/>
    <w:rsid w:val="007C2153"/>
    <w:rsid w:val="007C6046"/>
    <w:rsid w:val="007E719A"/>
    <w:rsid w:val="007F4086"/>
    <w:rsid w:val="007F4D05"/>
    <w:rsid w:val="00801154"/>
    <w:rsid w:val="00802DA6"/>
    <w:rsid w:val="00812ADF"/>
    <w:rsid w:val="00812F4E"/>
    <w:rsid w:val="00816AAA"/>
    <w:rsid w:val="00816AC0"/>
    <w:rsid w:val="0081748D"/>
    <w:rsid w:val="00825842"/>
    <w:rsid w:val="00832A06"/>
    <w:rsid w:val="00834C0F"/>
    <w:rsid w:val="00834ED7"/>
    <w:rsid w:val="00841393"/>
    <w:rsid w:val="00851519"/>
    <w:rsid w:val="008516EC"/>
    <w:rsid w:val="00851E19"/>
    <w:rsid w:val="0085434E"/>
    <w:rsid w:val="00855E19"/>
    <w:rsid w:val="00860EE0"/>
    <w:rsid w:val="008613B8"/>
    <w:rsid w:val="00863428"/>
    <w:rsid w:val="008678DD"/>
    <w:rsid w:val="00870150"/>
    <w:rsid w:val="008719C1"/>
    <w:rsid w:val="0087378A"/>
    <w:rsid w:val="008745C6"/>
    <w:rsid w:val="00880C79"/>
    <w:rsid w:val="00884227"/>
    <w:rsid w:val="008844B5"/>
    <w:rsid w:val="00886EB4"/>
    <w:rsid w:val="00895DFE"/>
    <w:rsid w:val="008A3987"/>
    <w:rsid w:val="008A5D8F"/>
    <w:rsid w:val="008A76DE"/>
    <w:rsid w:val="008B01F4"/>
    <w:rsid w:val="008B1CFF"/>
    <w:rsid w:val="008B430F"/>
    <w:rsid w:val="008B5241"/>
    <w:rsid w:val="008B7ED5"/>
    <w:rsid w:val="008C1EC6"/>
    <w:rsid w:val="008C2CC4"/>
    <w:rsid w:val="008C6F9F"/>
    <w:rsid w:val="008D2B0B"/>
    <w:rsid w:val="008D2FD1"/>
    <w:rsid w:val="008D3124"/>
    <w:rsid w:val="008D67F6"/>
    <w:rsid w:val="008E104C"/>
    <w:rsid w:val="008E1B0F"/>
    <w:rsid w:val="008E78E4"/>
    <w:rsid w:val="008F2AAE"/>
    <w:rsid w:val="008F5B92"/>
    <w:rsid w:val="008F7103"/>
    <w:rsid w:val="009002CB"/>
    <w:rsid w:val="0090642A"/>
    <w:rsid w:val="0090780E"/>
    <w:rsid w:val="00910A25"/>
    <w:rsid w:val="00912488"/>
    <w:rsid w:val="009163C1"/>
    <w:rsid w:val="009167AB"/>
    <w:rsid w:val="00917893"/>
    <w:rsid w:val="00930F84"/>
    <w:rsid w:val="00937301"/>
    <w:rsid w:val="0094298C"/>
    <w:rsid w:val="0094756B"/>
    <w:rsid w:val="009502EA"/>
    <w:rsid w:val="00950A12"/>
    <w:rsid w:val="0095326B"/>
    <w:rsid w:val="00963A70"/>
    <w:rsid w:val="009663A1"/>
    <w:rsid w:val="00967FBB"/>
    <w:rsid w:val="0097087A"/>
    <w:rsid w:val="00972AFC"/>
    <w:rsid w:val="009745C7"/>
    <w:rsid w:val="009755E1"/>
    <w:rsid w:val="00977057"/>
    <w:rsid w:val="00980D65"/>
    <w:rsid w:val="009A08F9"/>
    <w:rsid w:val="009A0D23"/>
    <w:rsid w:val="009A1083"/>
    <w:rsid w:val="009A1780"/>
    <w:rsid w:val="009A76FA"/>
    <w:rsid w:val="009A791A"/>
    <w:rsid w:val="009B3824"/>
    <w:rsid w:val="009C56A9"/>
    <w:rsid w:val="009D0550"/>
    <w:rsid w:val="009D21CF"/>
    <w:rsid w:val="009D447B"/>
    <w:rsid w:val="009D67CA"/>
    <w:rsid w:val="009D67D8"/>
    <w:rsid w:val="009E4E7F"/>
    <w:rsid w:val="009E7427"/>
    <w:rsid w:val="009F5152"/>
    <w:rsid w:val="009F5B34"/>
    <w:rsid w:val="009F7A4A"/>
    <w:rsid w:val="009F7BD0"/>
    <w:rsid w:val="00A03E9F"/>
    <w:rsid w:val="00A049B6"/>
    <w:rsid w:val="00A04BED"/>
    <w:rsid w:val="00A06BC5"/>
    <w:rsid w:val="00A17AD7"/>
    <w:rsid w:val="00A202C0"/>
    <w:rsid w:val="00A349E6"/>
    <w:rsid w:val="00A401DB"/>
    <w:rsid w:val="00A41B2A"/>
    <w:rsid w:val="00A47690"/>
    <w:rsid w:val="00A513D4"/>
    <w:rsid w:val="00A534E3"/>
    <w:rsid w:val="00A56661"/>
    <w:rsid w:val="00A56BBA"/>
    <w:rsid w:val="00A60E76"/>
    <w:rsid w:val="00A64CF5"/>
    <w:rsid w:val="00A667D4"/>
    <w:rsid w:val="00A668A8"/>
    <w:rsid w:val="00A7121D"/>
    <w:rsid w:val="00A832AE"/>
    <w:rsid w:val="00A855AB"/>
    <w:rsid w:val="00A914DC"/>
    <w:rsid w:val="00A970AA"/>
    <w:rsid w:val="00AA4178"/>
    <w:rsid w:val="00AA6B3C"/>
    <w:rsid w:val="00AB0203"/>
    <w:rsid w:val="00AB2948"/>
    <w:rsid w:val="00AB4E7A"/>
    <w:rsid w:val="00AB5723"/>
    <w:rsid w:val="00AC28CE"/>
    <w:rsid w:val="00AC5026"/>
    <w:rsid w:val="00AD16BE"/>
    <w:rsid w:val="00AD6442"/>
    <w:rsid w:val="00AE0C2F"/>
    <w:rsid w:val="00AE1B00"/>
    <w:rsid w:val="00AE3995"/>
    <w:rsid w:val="00AE6189"/>
    <w:rsid w:val="00AE738A"/>
    <w:rsid w:val="00AF20E7"/>
    <w:rsid w:val="00B015AC"/>
    <w:rsid w:val="00B06D0E"/>
    <w:rsid w:val="00B14302"/>
    <w:rsid w:val="00B16BA3"/>
    <w:rsid w:val="00B2015B"/>
    <w:rsid w:val="00B21CF5"/>
    <w:rsid w:val="00B2329C"/>
    <w:rsid w:val="00B2415A"/>
    <w:rsid w:val="00B27B22"/>
    <w:rsid w:val="00B31DC5"/>
    <w:rsid w:val="00B34E2F"/>
    <w:rsid w:val="00B35DDC"/>
    <w:rsid w:val="00B40145"/>
    <w:rsid w:val="00B42D3C"/>
    <w:rsid w:val="00B43DA1"/>
    <w:rsid w:val="00B54498"/>
    <w:rsid w:val="00B65126"/>
    <w:rsid w:val="00B67D0E"/>
    <w:rsid w:val="00B71AA1"/>
    <w:rsid w:val="00B732AC"/>
    <w:rsid w:val="00B81F04"/>
    <w:rsid w:val="00B85DED"/>
    <w:rsid w:val="00B85EB4"/>
    <w:rsid w:val="00BA15B1"/>
    <w:rsid w:val="00BA2C3A"/>
    <w:rsid w:val="00BB0221"/>
    <w:rsid w:val="00BB35BE"/>
    <w:rsid w:val="00BB7DBC"/>
    <w:rsid w:val="00BC6FC8"/>
    <w:rsid w:val="00BD0033"/>
    <w:rsid w:val="00BD3EB8"/>
    <w:rsid w:val="00BD51F2"/>
    <w:rsid w:val="00BD7AAF"/>
    <w:rsid w:val="00BE19C0"/>
    <w:rsid w:val="00BE1DD4"/>
    <w:rsid w:val="00BE46AB"/>
    <w:rsid w:val="00BE66D1"/>
    <w:rsid w:val="00BF0B6F"/>
    <w:rsid w:val="00BF2FCC"/>
    <w:rsid w:val="00BF5D2F"/>
    <w:rsid w:val="00C00066"/>
    <w:rsid w:val="00C0418E"/>
    <w:rsid w:val="00C07246"/>
    <w:rsid w:val="00C07D50"/>
    <w:rsid w:val="00C10E91"/>
    <w:rsid w:val="00C1343C"/>
    <w:rsid w:val="00C15319"/>
    <w:rsid w:val="00C20D3E"/>
    <w:rsid w:val="00C21D7E"/>
    <w:rsid w:val="00C248EE"/>
    <w:rsid w:val="00C342A1"/>
    <w:rsid w:val="00C36AB4"/>
    <w:rsid w:val="00C37872"/>
    <w:rsid w:val="00C443A9"/>
    <w:rsid w:val="00C44A25"/>
    <w:rsid w:val="00C52AAC"/>
    <w:rsid w:val="00C561E6"/>
    <w:rsid w:val="00C606C5"/>
    <w:rsid w:val="00C61FAB"/>
    <w:rsid w:val="00C64DDB"/>
    <w:rsid w:val="00C65AD4"/>
    <w:rsid w:val="00C66149"/>
    <w:rsid w:val="00C66BCD"/>
    <w:rsid w:val="00C67A98"/>
    <w:rsid w:val="00C763B6"/>
    <w:rsid w:val="00C77382"/>
    <w:rsid w:val="00C7789A"/>
    <w:rsid w:val="00C84171"/>
    <w:rsid w:val="00C857E7"/>
    <w:rsid w:val="00C8639E"/>
    <w:rsid w:val="00C91A44"/>
    <w:rsid w:val="00C93B47"/>
    <w:rsid w:val="00C9408F"/>
    <w:rsid w:val="00C95DA3"/>
    <w:rsid w:val="00C96819"/>
    <w:rsid w:val="00CA29A6"/>
    <w:rsid w:val="00CA457E"/>
    <w:rsid w:val="00CA628E"/>
    <w:rsid w:val="00CB5B2D"/>
    <w:rsid w:val="00CB6B67"/>
    <w:rsid w:val="00CD0C23"/>
    <w:rsid w:val="00CD4D14"/>
    <w:rsid w:val="00CD5FF0"/>
    <w:rsid w:val="00CD6075"/>
    <w:rsid w:val="00CD70A6"/>
    <w:rsid w:val="00CD7FD4"/>
    <w:rsid w:val="00CE2E98"/>
    <w:rsid w:val="00CE3FC0"/>
    <w:rsid w:val="00CE4FC0"/>
    <w:rsid w:val="00CE5617"/>
    <w:rsid w:val="00CE65AE"/>
    <w:rsid w:val="00CF2055"/>
    <w:rsid w:val="00CF3779"/>
    <w:rsid w:val="00CF6094"/>
    <w:rsid w:val="00CF62B0"/>
    <w:rsid w:val="00D005CE"/>
    <w:rsid w:val="00D033B7"/>
    <w:rsid w:val="00D06063"/>
    <w:rsid w:val="00D060C9"/>
    <w:rsid w:val="00D10FC0"/>
    <w:rsid w:val="00D155B3"/>
    <w:rsid w:val="00D20553"/>
    <w:rsid w:val="00D225D4"/>
    <w:rsid w:val="00D23E77"/>
    <w:rsid w:val="00D264E6"/>
    <w:rsid w:val="00D33048"/>
    <w:rsid w:val="00D355B7"/>
    <w:rsid w:val="00D35A27"/>
    <w:rsid w:val="00D377C8"/>
    <w:rsid w:val="00D42065"/>
    <w:rsid w:val="00D44444"/>
    <w:rsid w:val="00D44F4F"/>
    <w:rsid w:val="00D45ADB"/>
    <w:rsid w:val="00D52F78"/>
    <w:rsid w:val="00D551D9"/>
    <w:rsid w:val="00D5554C"/>
    <w:rsid w:val="00D56188"/>
    <w:rsid w:val="00D64182"/>
    <w:rsid w:val="00D66B24"/>
    <w:rsid w:val="00D75EA4"/>
    <w:rsid w:val="00D965A6"/>
    <w:rsid w:val="00DA0016"/>
    <w:rsid w:val="00DA0467"/>
    <w:rsid w:val="00DA289D"/>
    <w:rsid w:val="00DB190D"/>
    <w:rsid w:val="00DB1B8B"/>
    <w:rsid w:val="00DB489F"/>
    <w:rsid w:val="00DB5123"/>
    <w:rsid w:val="00DB7860"/>
    <w:rsid w:val="00DC0F2E"/>
    <w:rsid w:val="00DC72B4"/>
    <w:rsid w:val="00DD06CE"/>
    <w:rsid w:val="00DD2244"/>
    <w:rsid w:val="00DD2E7F"/>
    <w:rsid w:val="00DD5188"/>
    <w:rsid w:val="00DD7FEF"/>
    <w:rsid w:val="00DE6024"/>
    <w:rsid w:val="00DE76FF"/>
    <w:rsid w:val="00DE7AFE"/>
    <w:rsid w:val="00DF0633"/>
    <w:rsid w:val="00DF4866"/>
    <w:rsid w:val="00DF7746"/>
    <w:rsid w:val="00DF7BA8"/>
    <w:rsid w:val="00E01184"/>
    <w:rsid w:val="00E10F3A"/>
    <w:rsid w:val="00E12B78"/>
    <w:rsid w:val="00E141E5"/>
    <w:rsid w:val="00E16959"/>
    <w:rsid w:val="00E232E8"/>
    <w:rsid w:val="00E25392"/>
    <w:rsid w:val="00E25A15"/>
    <w:rsid w:val="00E32BEA"/>
    <w:rsid w:val="00E32C65"/>
    <w:rsid w:val="00E33C87"/>
    <w:rsid w:val="00E36CE6"/>
    <w:rsid w:val="00E37EE7"/>
    <w:rsid w:val="00E403C7"/>
    <w:rsid w:val="00E40F12"/>
    <w:rsid w:val="00E4501D"/>
    <w:rsid w:val="00E46406"/>
    <w:rsid w:val="00E519C1"/>
    <w:rsid w:val="00E53E28"/>
    <w:rsid w:val="00E55AC6"/>
    <w:rsid w:val="00E63E85"/>
    <w:rsid w:val="00E718E6"/>
    <w:rsid w:val="00E725F9"/>
    <w:rsid w:val="00E81F9B"/>
    <w:rsid w:val="00E828AD"/>
    <w:rsid w:val="00E84092"/>
    <w:rsid w:val="00E8675D"/>
    <w:rsid w:val="00E87E2D"/>
    <w:rsid w:val="00E90B28"/>
    <w:rsid w:val="00E92353"/>
    <w:rsid w:val="00E9477E"/>
    <w:rsid w:val="00EA2F2B"/>
    <w:rsid w:val="00EB10A0"/>
    <w:rsid w:val="00EB144F"/>
    <w:rsid w:val="00EB18A7"/>
    <w:rsid w:val="00EB1950"/>
    <w:rsid w:val="00EB49AE"/>
    <w:rsid w:val="00EB5DBE"/>
    <w:rsid w:val="00EB61C6"/>
    <w:rsid w:val="00EB6E80"/>
    <w:rsid w:val="00EC41AB"/>
    <w:rsid w:val="00EC5F56"/>
    <w:rsid w:val="00EC61B7"/>
    <w:rsid w:val="00EC692D"/>
    <w:rsid w:val="00ED08CA"/>
    <w:rsid w:val="00ED5D89"/>
    <w:rsid w:val="00EE326D"/>
    <w:rsid w:val="00EE5265"/>
    <w:rsid w:val="00EE6DBD"/>
    <w:rsid w:val="00EF1A59"/>
    <w:rsid w:val="00EF1BE9"/>
    <w:rsid w:val="00EF3BFD"/>
    <w:rsid w:val="00EF6816"/>
    <w:rsid w:val="00F00DAA"/>
    <w:rsid w:val="00F13585"/>
    <w:rsid w:val="00F26E12"/>
    <w:rsid w:val="00F31518"/>
    <w:rsid w:val="00F34A17"/>
    <w:rsid w:val="00F43737"/>
    <w:rsid w:val="00F4679B"/>
    <w:rsid w:val="00F47955"/>
    <w:rsid w:val="00F502EB"/>
    <w:rsid w:val="00F56C52"/>
    <w:rsid w:val="00F57674"/>
    <w:rsid w:val="00F6351C"/>
    <w:rsid w:val="00F65C5D"/>
    <w:rsid w:val="00F70484"/>
    <w:rsid w:val="00F830E6"/>
    <w:rsid w:val="00F86929"/>
    <w:rsid w:val="00F915B4"/>
    <w:rsid w:val="00F96F33"/>
    <w:rsid w:val="00FA4F87"/>
    <w:rsid w:val="00FA603C"/>
    <w:rsid w:val="00FB43FE"/>
    <w:rsid w:val="00FB4F3C"/>
    <w:rsid w:val="00FB51BB"/>
    <w:rsid w:val="00FB6E0A"/>
    <w:rsid w:val="00FC0916"/>
    <w:rsid w:val="00FC6B4D"/>
    <w:rsid w:val="00FD35FF"/>
    <w:rsid w:val="00FD6AB9"/>
    <w:rsid w:val="00FE0612"/>
    <w:rsid w:val="00FE0C23"/>
    <w:rsid w:val="00FE0DA2"/>
    <w:rsid w:val="00FE17A3"/>
    <w:rsid w:val="00FE5E86"/>
    <w:rsid w:val="00FE644B"/>
    <w:rsid w:val="00FF0017"/>
    <w:rsid w:val="00FF15E1"/>
    <w:rsid w:val="00FF23D6"/>
    <w:rsid w:val="00FF4186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7"/>
    <o:shapelayout v:ext="edit">
      <o:idmap v:ext="edit" data="1"/>
    </o:shapelayout>
  </w:shapeDefaults>
  <w:decimalSymbol w:val="."/>
  <w:listSeparator w:val=","/>
  <w15:docId w15:val="{303BFCC2-010D-4970-AA0D-A4A7D57F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3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0"/>
      <w:ind w:left="440"/>
      <w:jc w:val="lef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182F35"/>
    <w:pPr>
      <w:spacing w:line="240" w:lineRule="auto"/>
      <w:jc w:val="center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79"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79"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95308"/>
  </w:style>
  <w:style w:type="paragraph" w:styleId="TOC4">
    <w:name w:val="toc 4"/>
    <w:basedOn w:val="Normal"/>
    <w:next w:val="Normal"/>
    <w:autoRedefine/>
    <w:uiPriority w:val="39"/>
    <w:unhideWhenUsed/>
    <w:rsid w:val="00F502EB"/>
    <w:pPr>
      <w:spacing w:after="0"/>
      <w:ind w:left="660"/>
      <w:jc w:val="left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6ED0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F502E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502E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502EB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502EB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502EB"/>
    <w:pPr>
      <w:spacing w:after="0"/>
      <w:ind w:left="1760"/>
      <w:jc w:val="left"/>
    </w:pPr>
    <w:rPr>
      <w:sz w:val="18"/>
      <w:szCs w:val="18"/>
    </w:rPr>
  </w:style>
  <w:style w:type="numbering" w:styleId="1ai">
    <w:name w:val="Outline List 1"/>
    <w:basedOn w:val="NoList"/>
    <w:semiHidden/>
    <w:rsid w:val="008E104C"/>
    <w:pPr>
      <w:numPr>
        <w:numId w:val="8"/>
      </w:numPr>
    </w:pPr>
  </w:style>
  <w:style w:type="paragraph" w:styleId="E-mailSignature">
    <w:name w:val="E-mail Signature"/>
    <w:basedOn w:val="Normal"/>
    <w:link w:val="E-mailSignatureChar"/>
    <w:semiHidden/>
    <w:rsid w:val="008E104C"/>
    <w:pPr>
      <w:spacing w:after="6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8E104C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uiPriority w:val="19"/>
    <w:qFormat/>
    <w:rsid w:val="005340B8"/>
    <w:pPr>
      <w:spacing w:after="240" w:line="240" w:lineRule="auto"/>
    </w:pPr>
    <w:rPr>
      <w:rFonts w:ascii="Times New Roman" w:eastAsia="Times New Roman" w:hAnsi="Times New Roman" w:cs="Times New Roman"/>
      <w:b/>
      <w:szCs w:val="24"/>
    </w:rPr>
  </w:style>
  <w:style w:type="paragraph" w:customStyle="1" w:styleId="Bullet2">
    <w:name w:val="Bullet 2"/>
    <w:basedOn w:val="Normal"/>
    <w:semiHidden/>
    <w:locked/>
    <w:rsid w:val="001B4071"/>
    <w:pPr>
      <w:numPr>
        <w:numId w:val="20"/>
      </w:numPr>
      <w:spacing w:before="60" w:after="40" w:line="228" w:lineRule="auto"/>
      <w:jc w:val="left"/>
    </w:pPr>
    <w:rPr>
      <w:rFonts w:ascii="Arial" w:eastAsia="Times New Roman" w:hAnsi="Arial" w:cs="Arial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qa01.nscl.msu.edu:8080/conf/rs/v0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yperlink" Target="https://service.frib.msu.edu/conf/rs/v0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epics.sourceforge.net" TargetMode="External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eader" Target="header1.xml"/><Relationship Id="rId10" Type="http://schemas.openxmlformats.org/officeDocument/2006/relationships/hyperlink" Target="http://jersey.java.net/" TargetMode="External"/><Relationship Id="rId19" Type="http://schemas.openxmlformats.org/officeDocument/2006/relationships/oleObject" Target="embeddings/oleObject3.bin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BC6A72F2340459FAFA4744CD3D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DC94C-3ADC-4E7E-B018-64703531FFEB}"/>
      </w:docPartPr>
      <w:docPartBody>
        <w:p w:rsidR="00D921B2" w:rsidRDefault="00D921B2">
          <w:r w:rsidRPr="00DE2AEF">
            <w:rPr>
              <w:rStyle w:val="PlaceholderText"/>
            </w:rPr>
            <w:t>[Title]</w:t>
          </w:r>
        </w:p>
      </w:docPartBody>
    </w:docPart>
    <w:docPart>
      <w:docPartPr>
        <w:name w:val="A68F571CF104454CA646179496CC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4932-F43D-4343-BEEE-DC8A19C566A3}"/>
      </w:docPartPr>
      <w:docPartBody>
        <w:p w:rsidR="00D921B2" w:rsidRDefault="00D921B2" w:rsidP="00D921B2">
          <w:pPr>
            <w:pStyle w:val="A68F571CF104454CA646179496CC68CC"/>
          </w:pPr>
          <w:r w:rsidRPr="00DE2AEF">
            <w:rPr>
              <w:rStyle w:val="PlaceholderText"/>
            </w:rPr>
            <w:t>[Title]</w:t>
          </w:r>
        </w:p>
      </w:docPartBody>
    </w:docPart>
    <w:docPart>
      <w:docPartPr>
        <w:name w:val="0BB54E2A080247BDA66554A04AC3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52C1-B8D4-485F-9F61-DB859827B5A5}"/>
      </w:docPartPr>
      <w:docPartBody>
        <w:p w:rsidR="00D921B2" w:rsidRDefault="00D921B2" w:rsidP="00D921B2">
          <w:pPr>
            <w:pStyle w:val="0BB54E2A080247BDA66554A04AC31EF2"/>
          </w:pPr>
          <w:r w:rsidRPr="00DE2AEF">
            <w:rPr>
              <w:rStyle w:val="PlaceholderText"/>
            </w:rPr>
            <w:t>[Subject]</w:t>
          </w:r>
        </w:p>
      </w:docPartBody>
    </w:docPart>
    <w:docPart>
      <w:docPartPr>
        <w:name w:val="333688E9C3DC467387E2CCD786D4E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34D19-C50C-4A9B-84C5-ABF538286AE7}"/>
      </w:docPartPr>
      <w:docPartBody>
        <w:p w:rsidR="00D921B2" w:rsidRDefault="00D921B2" w:rsidP="00D921B2">
          <w:pPr>
            <w:pStyle w:val="333688E9C3DC467387E2CCD786D4E18A"/>
          </w:pPr>
          <w:r w:rsidRPr="00DE2A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7B21"/>
    <w:rsid w:val="000648B4"/>
    <w:rsid w:val="001031E9"/>
    <w:rsid w:val="00145737"/>
    <w:rsid w:val="001552EA"/>
    <w:rsid w:val="001665F4"/>
    <w:rsid w:val="00197D64"/>
    <w:rsid w:val="001B7B21"/>
    <w:rsid w:val="00256ABF"/>
    <w:rsid w:val="002814B7"/>
    <w:rsid w:val="003251D7"/>
    <w:rsid w:val="003630AF"/>
    <w:rsid w:val="00374CD6"/>
    <w:rsid w:val="00422A01"/>
    <w:rsid w:val="004D5399"/>
    <w:rsid w:val="00571425"/>
    <w:rsid w:val="005D05AD"/>
    <w:rsid w:val="005D354C"/>
    <w:rsid w:val="006525C0"/>
    <w:rsid w:val="006C5017"/>
    <w:rsid w:val="007633CA"/>
    <w:rsid w:val="00774782"/>
    <w:rsid w:val="007907B8"/>
    <w:rsid w:val="007C14A8"/>
    <w:rsid w:val="007C4E00"/>
    <w:rsid w:val="007D5330"/>
    <w:rsid w:val="007D705D"/>
    <w:rsid w:val="008000D0"/>
    <w:rsid w:val="008202FF"/>
    <w:rsid w:val="008F14E7"/>
    <w:rsid w:val="00945513"/>
    <w:rsid w:val="009A0CA2"/>
    <w:rsid w:val="009B3468"/>
    <w:rsid w:val="00A04790"/>
    <w:rsid w:val="00A70210"/>
    <w:rsid w:val="00AA7C20"/>
    <w:rsid w:val="00AE0B95"/>
    <w:rsid w:val="00B36FCF"/>
    <w:rsid w:val="00B55EB0"/>
    <w:rsid w:val="00BA6DB1"/>
    <w:rsid w:val="00BB7D9A"/>
    <w:rsid w:val="00BF1ECF"/>
    <w:rsid w:val="00C10599"/>
    <w:rsid w:val="00C87E02"/>
    <w:rsid w:val="00C9052E"/>
    <w:rsid w:val="00CB51DC"/>
    <w:rsid w:val="00CD7BE2"/>
    <w:rsid w:val="00CE602B"/>
    <w:rsid w:val="00D50BF7"/>
    <w:rsid w:val="00D921B2"/>
    <w:rsid w:val="00DB7C1B"/>
    <w:rsid w:val="00F24ADD"/>
    <w:rsid w:val="00F40D1E"/>
    <w:rsid w:val="00F920FA"/>
    <w:rsid w:val="00F923AD"/>
    <w:rsid w:val="00FB4C5F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1B2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  <w:style w:type="paragraph" w:customStyle="1" w:styleId="F9AD72A87B45425EA8B746C45936DE36">
    <w:name w:val="F9AD72A87B45425EA8B746C45936DE36"/>
    <w:rsid w:val="00D921B2"/>
  </w:style>
  <w:style w:type="paragraph" w:customStyle="1" w:styleId="19135A8770234E37BAD9D9A30253E35F">
    <w:name w:val="19135A8770234E37BAD9D9A30253E35F"/>
    <w:rsid w:val="00D921B2"/>
  </w:style>
  <w:style w:type="paragraph" w:customStyle="1" w:styleId="A68F571CF104454CA646179496CC68CC">
    <w:name w:val="A68F571CF104454CA646179496CC68CC"/>
    <w:rsid w:val="00D921B2"/>
  </w:style>
  <w:style w:type="paragraph" w:customStyle="1" w:styleId="0BB54E2A080247BDA66554A04AC31EF2">
    <w:name w:val="0BB54E2A080247BDA66554A04AC31EF2"/>
    <w:rsid w:val="00D921B2"/>
  </w:style>
  <w:style w:type="paragraph" w:customStyle="1" w:styleId="333688E9C3DC467387E2CCD786D4E18A">
    <w:name w:val="333688E9C3DC467387E2CCD786D4E18A"/>
    <w:rsid w:val="00D92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Quark</b:Tag>
    <b:SourceType>InternetSite</b:SourceType>
    <b:Guid>{FD3FD53D-F7A8-4D3E-993D-6C7A18F40FBB}</b:Guid>
    <b:Author>
      <b:Author>
        <b:NameList>
          <b:Person>
            <b:Last>Quark</b:Last>
          </b:Person>
        </b:NameList>
      </b:Author>
    </b:Author>
    <b:Title>Quark Roles</b:Title>
    <b:Year>2010</b:Year>
    <b:InternetSiteTitle>Quark</b:InternetSiteTitle>
    <b:Month>03</b:Month>
    <b:Day>09</b:Day>
    <b:YearAccessed>2010</b:YearAccessed>
    <b:MonthAccessed>03</b:MonthAccessed>
    <b:DayAccessed>09</b:DayAccessed>
    <b:URL>https://intra.nscl.msu.edu/departments/electronics/quark/quark.php</b:URL>
    <b:RefOrder>2</b:RefOrder>
  </b:Source>
  <b:Source>
    <b:Tag>EED10</b:Tag>
    <b:SourceType>ElectronicSource</b:SourceType>
    <b:Guid>{3A2F3227-F8D2-4C89-8918-68CFCC2B0A3B}</b:Guid>
    <b:Title>CAPOR Proejct Schedule Baseline-1</b:Title>
    <b:Year>2010</b:Year>
    <b:Month>03</b:Month>
    <b:Day>09</b:Day>
    <b:City>East Lansing</b:City>
    <b:StateProvince>Michigan</b:StateProvince>
    <b:CountryRegion>USA</b:CountryRegion>
    <b:RefOrder>3</b:RefOrder>
  </b:Source>
  <b:Source>
    <b:Tag>EED101</b:Tag>
    <b:SourceType>ElectronicSource</b:SourceType>
    <b:Guid>{35D87A0B-D96D-4039-80C1-789783F2B810}</b:Guid>
    <b:Author>
      <b:Author>
        <b:Corporate>EE Department</b:Corporate>
      </b:Author>
      <b:ProducerName>
        <b:NameList>
          <b:Person>
            <b:Last>NSCL</b:Last>
          </b:Person>
        </b:NameList>
      </b:ProducerName>
    </b:Author>
    <b:Title>CAPOR Project Plan</b:Title>
    <b:City>East Lansing</b:City>
    <b:StateProvince>MI</b:StateProvince>
    <b:CountryRegion>USA</b:CountryRegion>
    <b:Year>2010</b:Year>
    <b:Month>March</b:Month>
    <b:Day>10</b:Day>
    <b:Volume>Bundle #226</b:Volume>
    <b:RefOrder>1</b:RefOrder>
  </b:Source>
</b:Sources>
</file>

<file path=customXml/itemProps1.xml><?xml version="1.0" encoding="utf-8"?>
<ds:datastoreItem xmlns:ds="http://schemas.openxmlformats.org/officeDocument/2006/customXml" ds:itemID="{774CF45B-36BC-413F-868E-FC1FED08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Module - API Manual</vt:lpstr>
    </vt:vector>
  </TitlesOfParts>
  <Company>NSCL</Company>
  <LinksUpToDate>false</LinksUpToDate>
  <CharactersWithSpaces>15564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CCDB - API Manual</dc:title>
  <dc:subject>Version 0.9</dc:subject>
  <dc:creator>vuppala</dc:creator>
  <cp:keywords>Template, Document, Process</cp:keywords>
  <cp:lastModifiedBy>Vuppala, Vasu</cp:lastModifiedBy>
  <cp:revision>13</cp:revision>
  <cp:lastPrinted>2012-12-17T13:29:00Z</cp:lastPrinted>
  <dcterms:created xsi:type="dcterms:W3CDTF">2012-12-17T12:03:00Z</dcterms:created>
  <dcterms:modified xsi:type="dcterms:W3CDTF">2016-09-12T13:35:00Z</dcterms:modified>
  <cp:category>Templates</cp:category>
  <cp:contentStatus>V1.0</cp:contentStatus>
</cp:coreProperties>
</file>