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cstate="print"/>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FB4FB2" w:rsidP="00FB4FB2">
            <w:pPr>
              <w:jc w:val="left"/>
            </w:pPr>
            <w:r>
              <w:rPr>
                <w:sz w:val="36"/>
              </w:rPr>
              <w:t xml:space="preserve">National </w:t>
            </w:r>
            <w:r w:rsidR="00CE4FC0" w:rsidRPr="00CE4FC0">
              <w:rPr>
                <w:sz w:val="36"/>
              </w:rPr>
              <w:t>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cstate="print"/>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4617B0" w:rsidP="00CE4FC0">
      <w:pPr>
        <w:pStyle w:val="Title"/>
        <w:rPr>
          <w:rStyle w:val="BookTitle"/>
        </w:rPr>
      </w:pPr>
      <w:r>
        <w:rPr>
          <w:rStyle w:val="BookTitle"/>
        </w:rPr>
        <w:t>Project</w:t>
      </w:r>
      <w:r w:rsidR="00CE4FC0">
        <w:rPr>
          <w:rStyle w:val="BookTitle"/>
        </w:rPr>
        <w:t xml:space="preserve"> </w:t>
      </w:r>
      <w:r>
        <w:rPr>
          <w:rStyle w:val="BookTitle"/>
        </w:rPr>
        <w:t>Charter</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2088"/>
        <w:gridCol w:w="5316"/>
      </w:tblGrid>
      <w:tr w:rsidR="00CE4FC0" w:rsidTr="008035F9">
        <w:trPr>
          <w:trHeight w:val="286"/>
        </w:trPr>
        <w:tc>
          <w:tcPr>
            <w:tcW w:w="2088" w:type="dxa"/>
            <w:tcBorders>
              <w:bottom w:val="single" w:sz="4" w:space="0" w:color="DDDDDD" w:themeColor="accent1"/>
            </w:tcBorders>
          </w:tcPr>
          <w:p w:rsidR="00CE4FC0" w:rsidRDefault="00CE4FC0" w:rsidP="00CE4FC0"/>
        </w:tc>
        <w:tc>
          <w:tcPr>
            <w:tcW w:w="5316" w:type="dxa"/>
          </w:tcPr>
          <w:p w:rsidR="00CE4FC0" w:rsidRDefault="00CE4FC0" w:rsidP="00CE4FC0"/>
        </w:tc>
      </w:tr>
      <w:tr w:rsidR="00CE4FC0" w:rsidTr="008035F9">
        <w:trPr>
          <w:trHeight w:val="286"/>
        </w:trPr>
        <w:tc>
          <w:tcPr>
            <w:tcW w:w="2088" w:type="dxa"/>
            <w:shd w:val="clear" w:color="auto" w:fill="FFFFFF" w:themeFill="background1"/>
          </w:tcPr>
          <w:p w:rsidR="00CE4FC0" w:rsidRDefault="00CE4FC0" w:rsidP="00CE4FC0">
            <w:r>
              <w:t>Project Name</w:t>
            </w:r>
          </w:p>
        </w:tc>
        <w:tc>
          <w:tcPr>
            <w:tcW w:w="5316" w:type="dxa"/>
          </w:tcPr>
          <w:p w:rsidR="00CE4FC0" w:rsidRDefault="00291E57" w:rsidP="008035F9">
            <w:r w:rsidRPr="00291E57">
              <w:t>LINAC Emittance Measurement Application</w:t>
            </w:r>
          </w:p>
        </w:tc>
      </w:tr>
      <w:tr w:rsidR="00CE4FC0" w:rsidTr="008035F9">
        <w:trPr>
          <w:trHeight w:val="286"/>
        </w:trPr>
        <w:tc>
          <w:tcPr>
            <w:tcW w:w="2088" w:type="dxa"/>
            <w:shd w:val="clear" w:color="auto" w:fill="FFFFFF" w:themeFill="background1"/>
          </w:tcPr>
          <w:p w:rsidR="00CE4FC0" w:rsidRDefault="00CE4FC0" w:rsidP="00CE4FC0">
            <w:r>
              <w:t>Project Code</w:t>
            </w:r>
          </w:p>
        </w:tc>
        <w:tc>
          <w:tcPr>
            <w:tcW w:w="5316" w:type="dxa"/>
          </w:tcPr>
          <w:p w:rsidR="00CE4FC0" w:rsidRDefault="00291E57" w:rsidP="00CE4FC0">
            <w:r w:rsidRPr="00291E57">
              <w:t>LEMA</w:t>
            </w:r>
          </w:p>
        </w:tc>
      </w:tr>
      <w:tr w:rsidR="00CE4FC0" w:rsidTr="008035F9">
        <w:trPr>
          <w:trHeight w:val="286"/>
        </w:trPr>
        <w:tc>
          <w:tcPr>
            <w:tcW w:w="2088" w:type="dxa"/>
            <w:shd w:val="clear" w:color="auto" w:fill="FFFFFF" w:themeFill="background1"/>
          </w:tcPr>
          <w:p w:rsidR="00CE4FC0" w:rsidRDefault="00CE4FC0" w:rsidP="00CE4FC0">
            <w:r>
              <w:t>Account</w:t>
            </w:r>
          </w:p>
        </w:tc>
        <w:tc>
          <w:tcPr>
            <w:tcW w:w="5316" w:type="dxa"/>
          </w:tcPr>
          <w:p w:rsidR="00CE4FC0" w:rsidRDefault="00291E57" w:rsidP="00CE4FC0">
            <w:r w:rsidRPr="00291E57">
              <w:t>2961-004-EE-002</w:t>
            </w:r>
          </w:p>
        </w:tc>
      </w:tr>
      <w:tr w:rsidR="00CE4FC0" w:rsidTr="008035F9">
        <w:trPr>
          <w:trHeight w:val="286"/>
        </w:trPr>
        <w:tc>
          <w:tcPr>
            <w:tcW w:w="2088" w:type="dxa"/>
            <w:shd w:val="clear" w:color="auto" w:fill="FFFFFF" w:themeFill="background1"/>
          </w:tcPr>
          <w:p w:rsidR="00CE4FC0" w:rsidRDefault="00CE4FC0" w:rsidP="00CE4FC0">
            <w:r>
              <w:t>Department</w:t>
            </w:r>
          </w:p>
        </w:tc>
        <w:tc>
          <w:tcPr>
            <w:tcW w:w="5316" w:type="dxa"/>
          </w:tcPr>
          <w:p w:rsidR="00CE4FC0" w:rsidRDefault="004617B0" w:rsidP="00CE4FC0">
            <w:r>
              <w:t>EE</w:t>
            </w:r>
          </w:p>
        </w:tc>
      </w:tr>
      <w:tr w:rsidR="00CE4FC0" w:rsidTr="008035F9">
        <w:trPr>
          <w:trHeight w:val="286"/>
        </w:trPr>
        <w:tc>
          <w:tcPr>
            <w:tcW w:w="2088" w:type="dxa"/>
            <w:shd w:val="clear" w:color="auto" w:fill="FFFFFF" w:themeFill="background1"/>
          </w:tcPr>
          <w:p w:rsidR="00CE4FC0" w:rsidRDefault="00CE4FC0" w:rsidP="008035F9">
            <w:r>
              <w:t xml:space="preserve">Project </w:t>
            </w:r>
            <w:r w:rsidR="008035F9">
              <w:t>Leader</w:t>
            </w:r>
          </w:p>
        </w:tc>
        <w:tc>
          <w:tcPr>
            <w:tcW w:w="5316" w:type="dxa"/>
          </w:tcPr>
          <w:p w:rsidR="00CE4FC0" w:rsidRDefault="00291E57" w:rsidP="00CE4FC0">
            <w:r w:rsidRPr="00291E57">
              <w:t>Robert Gaul III</w:t>
            </w:r>
          </w:p>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D62CB2" w:rsidP="00CE4FC0">
            <w:r>
              <w:t>Vas</w:t>
            </w:r>
            <w:r w:rsidR="008035F9">
              <w:t>u Vuppala</w:t>
            </w:r>
          </w:p>
        </w:tc>
        <w:tc>
          <w:tcPr>
            <w:tcW w:w="2718" w:type="dxa"/>
            <w:vAlign w:val="center"/>
          </w:tcPr>
          <w:p w:rsidR="00CE4FC0" w:rsidRDefault="00CE4FC0" w:rsidP="00CE4FC0"/>
        </w:tc>
        <w:tc>
          <w:tcPr>
            <w:tcW w:w="1800" w:type="dxa"/>
            <w:vAlign w:val="center"/>
          </w:tcPr>
          <w:p w:rsidR="00CE4FC0" w:rsidRDefault="00291E57" w:rsidP="00CE4FC0">
            <w:r>
              <w:t>06/09</w:t>
            </w:r>
            <w:r w:rsidR="008035F9">
              <w:t>/2010</w:t>
            </w:r>
          </w:p>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291E57" w:rsidP="00CE4FC0">
            <w:r w:rsidRPr="00291E57">
              <w:t>Robert Gaul III</w:t>
            </w:r>
          </w:p>
        </w:tc>
        <w:tc>
          <w:tcPr>
            <w:tcW w:w="2718" w:type="dxa"/>
            <w:vAlign w:val="center"/>
          </w:tcPr>
          <w:p w:rsidR="00CE4FC0" w:rsidRDefault="00CE4FC0" w:rsidP="00CE4FC0"/>
        </w:tc>
        <w:tc>
          <w:tcPr>
            <w:tcW w:w="1800" w:type="dxa"/>
            <w:vAlign w:val="center"/>
          </w:tcPr>
          <w:p w:rsidR="00CE4FC0" w:rsidRDefault="00291E57" w:rsidP="00CE4FC0">
            <w:r>
              <w:t>06/09</w:t>
            </w:r>
            <w:r w:rsidR="008035F9">
              <w:t>/2010</w:t>
            </w:r>
          </w:p>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8035F9" w:rsidP="00CE4FC0">
            <w:r>
              <w:t>John Vincent</w:t>
            </w:r>
          </w:p>
        </w:tc>
        <w:tc>
          <w:tcPr>
            <w:tcW w:w="2718" w:type="dxa"/>
            <w:vAlign w:val="center"/>
          </w:tcPr>
          <w:p w:rsidR="00CE4FC0" w:rsidRDefault="00CE4FC0" w:rsidP="00CE4FC0"/>
        </w:tc>
        <w:tc>
          <w:tcPr>
            <w:tcW w:w="1800" w:type="dxa"/>
            <w:vAlign w:val="center"/>
          </w:tcPr>
          <w:p w:rsidR="00CE4FC0" w:rsidRDefault="00291E57" w:rsidP="00CE4FC0">
            <w:r>
              <w:t>06/09</w:t>
            </w:r>
            <w:r w:rsidR="008035F9">
              <w:t>/2010</w:t>
            </w:r>
          </w:p>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88"/>
        <w:gridCol w:w="1278"/>
        <w:gridCol w:w="1428"/>
        <w:gridCol w:w="5684"/>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E022FF" w:rsidP="00950A12">
            <w:r>
              <w:t>1.0</w:t>
            </w:r>
          </w:p>
        </w:tc>
        <w:tc>
          <w:tcPr>
            <w:tcW w:w="1170" w:type="dxa"/>
          </w:tcPr>
          <w:p w:rsidR="00950A12" w:rsidRDefault="00987EB1" w:rsidP="00950A12">
            <w:r>
              <w:t>06/09</w:t>
            </w:r>
            <w:r w:rsidR="00E022FF">
              <w:t>/20</w:t>
            </w:r>
            <w:r w:rsidR="008035F9">
              <w:t>10</w:t>
            </w:r>
          </w:p>
        </w:tc>
        <w:tc>
          <w:tcPr>
            <w:tcW w:w="1440" w:type="dxa"/>
          </w:tcPr>
          <w:p w:rsidR="00950A12" w:rsidRDefault="00987EB1" w:rsidP="00950A12">
            <w:r>
              <w:t>Vasu V</w:t>
            </w:r>
          </w:p>
        </w:tc>
        <w:tc>
          <w:tcPr>
            <w:tcW w:w="5778" w:type="dxa"/>
          </w:tcPr>
          <w:p w:rsidR="00950A12" w:rsidRDefault="00E022FF" w:rsidP="00950A12">
            <w:r>
              <w:t>Initial version</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950A12" w:rsidRPr="00950A12" w:rsidRDefault="00950A12" w:rsidP="00950A12"/>
    <w:p w:rsidR="00950A12" w:rsidRPr="00A049B6" w:rsidRDefault="00950A12">
      <w:pPr>
        <w:rPr>
          <w:u w:val="single"/>
        </w:rPr>
      </w:pPr>
      <w:r>
        <w:br w:type="page"/>
      </w:r>
    </w:p>
    <w:p w:rsidR="00987EB1" w:rsidRPr="00987EB1" w:rsidRDefault="00A049B6" w:rsidP="00987EB1">
      <w:pPr>
        <w:pStyle w:val="Title2"/>
      </w:pPr>
      <w:r>
        <w:lastRenderedPageBreak/>
        <w:t>Table of Contents</w:t>
      </w:r>
    </w:p>
    <w:p w:rsidR="00987EB1" w:rsidRDefault="00A219FD">
      <w:pPr>
        <w:pStyle w:val="TOC1"/>
        <w:tabs>
          <w:tab w:val="left" w:pos="440"/>
          <w:tab w:val="right" w:leader="dot" w:pos="9350"/>
        </w:tabs>
        <w:rPr>
          <w:rFonts w:eastAsiaTheme="minorEastAsia"/>
          <w:b w:val="0"/>
          <w:bCs w:val="0"/>
          <w:caps w:val="0"/>
          <w:noProof/>
          <w:sz w:val="22"/>
          <w:szCs w:val="22"/>
        </w:rPr>
      </w:pPr>
      <w:r w:rsidRPr="00A219FD">
        <w:rPr>
          <w:b w:val="0"/>
          <w:bCs w:val="0"/>
          <w:caps w:val="0"/>
        </w:rPr>
        <w:fldChar w:fldCharType="begin"/>
      </w:r>
      <w:r w:rsidR="00987EB1">
        <w:rPr>
          <w:b w:val="0"/>
          <w:bCs w:val="0"/>
          <w:caps w:val="0"/>
        </w:rPr>
        <w:instrText xml:space="preserve"> TOC \o "1-3" \h \z \u </w:instrText>
      </w:r>
      <w:r w:rsidRPr="00A219FD">
        <w:rPr>
          <w:b w:val="0"/>
          <w:bCs w:val="0"/>
          <w:caps w:val="0"/>
        </w:rPr>
        <w:fldChar w:fldCharType="separate"/>
      </w:r>
      <w:hyperlink w:anchor="_Toc263855873" w:history="1">
        <w:r w:rsidR="00987EB1" w:rsidRPr="00365168">
          <w:rPr>
            <w:rStyle w:val="Hyperlink"/>
            <w:noProof/>
          </w:rPr>
          <w:t>1</w:t>
        </w:r>
        <w:r w:rsidR="00987EB1">
          <w:rPr>
            <w:rFonts w:eastAsiaTheme="minorEastAsia"/>
            <w:b w:val="0"/>
            <w:bCs w:val="0"/>
            <w:caps w:val="0"/>
            <w:noProof/>
            <w:sz w:val="22"/>
            <w:szCs w:val="22"/>
          </w:rPr>
          <w:tab/>
        </w:r>
        <w:r w:rsidR="00987EB1" w:rsidRPr="00365168">
          <w:rPr>
            <w:rStyle w:val="Hyperlink"/>
            <w:noProof/>
          </w:rPr>
          <w:t>Project Overview</w:t>
        </w:r>
        <w:r w:rsidR="00987EB1">
          <w:rPr>
            <w:noProof/>
            <w:webHidden/>
          </w:rPr>
          <w:tab/>
        </w:r>
        <w:r>
          <w:rPr>
            <w:noProof/>
            <w:webHidden/>
          </w:rPr>
          <w:fldChar w:fldCharType="begin"/>
        </w:r>
        <w:r w:rsidR="00987EB1">
          <w:rPr>
            <w:noProof/>
            <w:webHidden/>
          </w:rPr>
          <w:instrText xml:space="preserve"> PAGEREF _Toc263855873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74" w:history="1">
        <w:r w:rsidR="00987EB1" w:rsidRPr="00365168">
          <w:rPr>
            <w:rStyle w:val="Hyperlink"/>
            <w:noProof/>
          </w:rPr>
          <w:t>1.1</w:t>
        </w:r>
        <w:r w:rsidR="00987EB1">
          <w:rPr>
            <w:rFonts w:eastAsiaTheme="minorEastAsia"/>
            <w:smallCaps w:val="0"/>
            <w:noProof/>
            <w:sz w:val="22"/>
            <w:szCs w:val="22"/>
          </w:rPr>
          <w:tab/>
        </w:r>
        <w:r w:rsidR="00987EB1" w:rsidRPr="00365168">
          <w:rPr>
            <w:rStyle w:val="Hyperlink"/>
            <w:noProof/>
          </w:rPr>
          <w:t>Problem Statement</w:t>
        </w:r>
        <w:r w:rsidR="00987EB1">
          <w:rPr>
            <w:noProof/>
            <w:webHidden/>
          </w:rPr>
          <w:tab/>
        </w:r>
        <w:r>
          <w:rPr>
            <w:noProof/>
            <w:webHidden/>
          </w:rPr>
          <w:fldChar w:fldCharType="begin"/>
        </w:r>
        <w:r w:rsidR="00987EB1">
          <w:rPr>
            <w:noProof/>
            <w:webHidden/>
          </w:rPr>
          <w:instrText xml:space="preserve"> PAGEREF _Toc263855874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75" w:history="1">
        <w:r w:rsidR="00987EB1" w:rsidRPr="00365168">
          <w:rPr>
            <w:rStyle w:val="Hyperlink"/>
            <w:noProof/>
          </w:rPr>
          <w:t>1.2</w:t>
        </w:r>
        <w:r w:rsidR="00987EB1">
          <w:rPr>
            <w:rFonts w:eastAsiaTheme="minorEastAsia"/>
            <w:smallCaps w:val="0"/>
            <w:noProof/>
            <w:sz w:val="22"/>
            <w:szCs w:val="22"/>
          </w:rPr>
          <w:tab/>
        </w:r>
        <w:r w:rsidR="00987EB1" w:rsidRPr="00365168">
          <w:rPr>
            <w:rStyle w:val="Hyperlink"/>
            <w:noProof/>
          </w:rPr>
          <w:t>Project Description</w:t>
        </w:r>
        <w:r w:rsidR="00987EB1">
          <w:rPr>
            <w:noProof/>
            <w:webHidden/>
          </w:rPr>
          <w:tab/>
        </w:r>
        <w:r>
          <w:rPr>
            <w:noProof/>
            <w:webHidden/>
          </w:rPr>
          <w:fldChar w:fldCharType="begin"/>
        </w:r>
        <w:r w:rsidR="00987EB1">
          <w:rPr>
            <w:noProof/>
            <w:webHidden/>
          </w:rPr>
          <w:instrText xml:space="preserve"> PAGEREF _Toc263855875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1"/>
        <w:tabs>
          <w:tab w:val="left" w:pos="440"/>
          <w:tab w:val="right" w:leader="dot" w:pos="9350"/>
        </w:tabs>
        <w:rPr>
          <w:rFonts w:eastAsiaTheme="minorEastAsia"/>
          <w:b w:val="0"/>
          <w:bCs w:val="0"/>
          <w:caps w:val="0"/>
          <w:noProof/>
          <w:sz w:val="22"/>
          <w:szCs w:val="22"/>
        </w:rPr>
      </w:pPr>
      <w:hyperlink w:anchor="_Toc263855876" w:history="1">
        <w:r w:rsidR="00987EB1" w:rsidRPr="00365168">
          <w:rPr>
            <w:rStyle w:val="Hyperlink"/>
            <w:noProof/>
          </w:rPr>
          <w:t>2</w:t>
        </w:r>
        <w:r w:rsidR="00987EB1">
          <w:rPr>
            <w:rFonts w:eastAsiaTheme="minorEastAsia"/>
            <w:b w:val="0"/>
            <w:bCs w:val="0"/>
            <w:caps w:val="0"/>
            <w:noProof/>
            <w:sz w:val="22"/>
            <w:szCs w:val="22"/>
          </w:rPr>
          <w:tab/>
        </w:r>
        <w:r w:rsidR="00987EB1" w:rsidRPr="00365168">
          <w:rPr>
            <w:rStyle w:val="Hyperlink"/>
            <w:noProof/>
          </w:rPr>
          <w:t>Project Organization</w:t>
        </w:r>
        <w:r w:rsidR="00987EB1">
          <w:rPr>
            <w:noProof/>
            <w:webHidden/>
          </w:rPr>
          <w:tab/>
        </w:r>
        <w:r>
          <w:rPr>
            <w:noProof/>
            <w:webHidden/>
          </w:rPr>
          <w:fldChar w:fldCharType="begin"/>
        </w:r>
        <w:r w:rsidR="00987EB1">
          <w:rPr>
            <w:noProof/>
            <w:webHidden/>
          </w:rPr>
          <w:instrText xml:space="preserve"> PAGEREF _Toc263855876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77" w:history="1">
        <w:r w:rsidR="00987EB1" w:rsidRPr="00365168">
          <w:rPr>
            <w:rStyle w:val="Hyperlink"/>
            <w:noProof/>
          </w:rPr>
          <w:t>2.1</w:t>
        </w:r>
        <w:r w:rsidR="00987EB1">
          <w:rPr>
            <w:rFonts w:eastAsiaTheme="minorEastAsia"/>
            <w:smallCaps w:val="0"/>
            <w:noProof/>
            <w:sz w:val="22"/>
            <w:szCs w:val="22"/>
          </w:rPr>
          <w:tab/>
        </w:r>
        <w:r w:rsidR="00987EB1" w:rsidRPr="00365168">
          <w:rPr>
            <w:rStyle w:val="Hyperlink"/>
            <w:noProof/>
          </w:rPr>
          <w:t>Authorities</w:t>
        </w:r>
        <w:r w:rsidR="00987EB1">
          <w:rPr>
            <w:noProof/>
            <w:webHidden/>
          </w:rPr>
          <w:tab/>
        </w:r>
        <w:r>
          <w:rPr>
            <w:noProof/>
            <w:webHidden/>
          </w:rPr>
          <w:fldChar w:fldCharType="begin"/>
        </w:r>
        <w:r w:rsidR="00987EB1">
          <w:rPr>
            <w:noProof/>
            <w:webHidden/>
          </w:rPr>
          <w:instrText xml:space="preserve"> PAGEREF _Toc263855877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78" w:history="1">
        <w:r w:rsidR="00987EB1" w:rsidRPr="00365168">
          <w:rPr>
            <w:rStyle w:val="Hyperlink"/>
            <w:noProof/>
          </w:rPr>
          <w:t>2.2</w:t>
        </w:r>
        <w:r w:rsidR="00987EB1">
          <w:rPr>
            <w:rFonts w:eastAsiaTheme="minorEastAsia"/>
            <w:smallCaps w:val="0"/>
            <w:noProof/>
            <w:sz w:val="22"/>
            <w:szCs w:val="22"/>
          </w:rPr>
          <w:tab/>
        </w:r>
        <w:r w:rsidR="00987EB1" w:rsidRPr="00365168">
          <w:rPr>
            <w:rStyle w:val="Hyperlink"/>
            <w:noProof/>
          </w:rPr>
          <w:t>Project Team</w:t>
        </w:r>
        <w:r w:rsidR="00987EB1">
          <w:rPr>
            <w:noProof/>
            <w:webHidden/>
          </w:rPr>
          <w:tab/>
        </w:r>
        <w:r>
          <w:rPr>
            <w:noProof/>
            <w:webHidden/>
          </w:rPr>
          <w:fldChar w:fldCharType="begin"/>
        </w:r>
        <w:r w:rsidR="00987EB1">
          <w:rPr>
            <w:noProof/>
            <w:webHidden/>
          </w:rPr>
          <w:instrText xml:space="preserve"> PAGEREF _Toc263855878 \h </w:instrText>
        </w:r>
        <w:r>
          <w:rPr>
            <w:noProof/>
            <w:webHidden/>
          </w:rPr>
        </w:r>
        <w:r>
          <w:rPr>
            <w:noProof/>
            <w:webHidden/>
          </w:rPr>
          <w:fldChar w:fldCharType="separate"/>
        </w:r>
        <w:r w:rsidR="00987EB1">
          <w:rPr>
            <w:noProof/>
            <w:webHidden/>
          </w:rPr>
          <w:t>4</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79" w:history="1">
        <w:r w:rsidR="00987EB1" w:rsidRPr="00365168">
          <w:rPr>
            <w:rStyle w:val="Hyperlink"/>
            <w:noProof/>
          </w:rPr>
          <w:t>2.3</w:t>
        </w:r>
        <w:r w:rsidR="00987EB1">
          <w:rPr>
            <w:rFonts w:eastAsiaTheme="minorEastAsia"/>
            <w:smallCaps w:val="0"/>
            <w:noProof/>
            <w:sz w:val="22"/>
            <w:szCs w:val="22"/>
          </w:rPr>
          <w:tab/>
        </w:r>
        <w:r w:rsidR="00987EB1" w:rsidRPr="00365168">
          <w:rPr>
            <w:rStyle w:val="Hyperlink"/>
            <w:noProof/>
          </w:rPr>
          <w:t>Milestones</w:t>
        </w:r>
        <w:r w:rsidR="00987EB1">
          <w:rPr>
            <w:noProof/>
            <w:webHidden/>
          </w:rPr>
          <w:tab/>
        </w:r>
        <w:r>
          <w:rPr>
            <w:noProof/>
            <w:webHidden/>
          </w:rPr>
          <w:fldChar w:fldCharType="begin"/>
        </w:r>
        <w:r w:rsidR="00987EB1">
          <w:rPr>
            <w:noProof/>
            <w:webHidden/>
          </w:rPr>
          <w:instrText xml:space="preserve"> PAGEREF _Toc263855879 \h </w:instrText>
        </w:r>
        <w:r>
          <w:rPr>
            <w:noProof/>
            <w:webHidden/>
          </w:rPr>
        </w:r>
        <w:r>
          <w:rPr>
            <w:noProof/>
            <w:webHidden/>
          </w:rPr>
          <w:fldChar w:fldCharType="separate"/>
        </w:r>
        <w:r w:rsidR="00987EB1">
          <w:rPr>
            <w:noProof/>
            <w:webHidden/>
          </w:rPr>
          <w:t>5</w:t>
        </w:r>
        <w:r>
          <w:rPr>
            <w:noProof/>
            <w:webHidden/>
          </w:rPr>
          <w:fldChar w:fldCharType="end"/>
        </w:r>
      </w:hyperlink>
    </w:p>
    <w:p w:rsidR="00987EB1" w:rsidRDefault="00A219FD">
      <w:pPr>
        <w:pStyle w:val="TOC2"/>
        <w:tabs>
          <w:tab w:val="left" w:pos="880"/>
          <w:tab w:val="right" w:leader="dot" w:pos="9350"/>
        </w:tabs>
        <w:rPr>
          <w:rFonts w:eastAsiaTheme="minorEastAsia"/>
          <w:smallCaps w:val="0"/>
          <w:noProof/>
          <w:sz w:val="22"/>
          <w:szCs w:val="22"/>
        </w:rPr>
      </w:pPr>
      <w:hyperlink w:anchor="_Toc263855880" w:history="1">
        <w:r w:rsidR="00987EB1" w:rsidRPr="00365168">
          <w:rPr>
            <w:rStyle w:val="Hyperlink"/>
            <w:noProof/>
          </w:rPr>
          <w:t>2.4</w:t>
        </w:r>
        <w:r w:rsidR="00987EB1">
          <w:rPr>
            <w:rFonts w:eastAsiaTheme="minorEastAsia"/>
            <w:smallCaps w:val="0"/>
            <w:noProof/>
            <w:sz w:val="22"/>
            <w:szCs w:val="22"/>
          </w:rPr>
          <w:tab/>
        </w:r>
        <w:r w:rsidR="00987EB1" w:rsidRPr="00365168">
          <w:rPr>
            <w:rStyle w:val="Hyperlink"/>
            <w:noProof/>
          </w:rPr>
          <w:t>Stakeholder Register</w:t>
        </w:r>
        <w:r w:rsidR="00987EB1">
          <w:rPr>
            <w:noProof/>
            <w:webHidden/>
          </w:rPr>
          <w:tab/>
        </w:r>
        <w:r>
          <w:rPr>
            <w:noProof/>
            <w:webHidden/>
          </w:rPr>
          <w:fldChar w:fldCharType="begin"/>
        </w:r>
        <w:r w:rsidR="00987EB1">
          <w:rPr>
            <w:noProof/>
            <w:webHidden/>
          </w:rPr>
          <w:instrText xml:space="preserve"> PAGEREF _Toc263855880 \h </w:instrText>
        </w:r>
        <w:r>
          <w:rPr>
            <w:noProof/>
            <w:webHidden/>
          </w:rPr>
        </w:r>
        <w:r>
          <w:rPr>
            <w:noProof/>
            <w:webHidden/>
          </w:rPr>
          <w:fldChar w:fldCharType="separate"/>
        </w:r>
        <w:r w:rsidR="00987EB1">
          <w:rPr>
            <w:noProof/>
            <w:webHidden/>
          </w:rPr>
          <w:t>5</w:t>
        </w:r>
        <w:r>
          <w:rPr>
            <w:noProof/>
            <w:webHidden/>
          </w:rPr>
          <w:fldChar w:fldCharType="end"/>
        </w:r>
      </w:hyperlink>
    </w:p>
    <w:p w:rsidR="00987EB1" w:rsidRDefault="00A219FD">
      <w:pPr>
        <w:pStyle w:val="TOC1"/>
        <w:tabs>
          <w:tab w:val="left" w:pos="440"/>
          <w:tab w:val="right" w:leader="dot" w:pos="9350"/>
        </w:tabs>
        <w:rPr>
          <w:rFonts w:eastAsiaTheme="minorEastAsia"/>
          <w:b w:val="0"/>
          <w:bCs w:val="0"/>
          <w:caps w:val="0"/>
          <w:noProof/>
          <w:sz w:val="22"/>
          <w:szCs w:val="22"/>
        </w:rPr>
      </w:pPr>
      <w:hyperlink w:anchor="_Toc263855881" w:history="1">
        <w:r w:rsidR="00987EB1" w:rsidRPr="00365168">
          <w:rPr>
            <w:rStyle w:val="Hyperlink"/>
            <w:noProof/>
          </w:rPr>
          <w:t>3</w:t>
        </w:r>
        <w:r w:rsidR="00987EB1">
          <w:rPr>
            <w:rFonts w:eastAsiaTheme="minorEastAsia"/>
            <w:b w:val="0"/>
            <w:bCs w:val="0"/>
            <w:caps w:val="0"/>
            <w:noProof/>
            <w:sz w:val="22"/>
            <w:szCs w:val="22"/>
          </w:rPr>
          <w:tab/>
        </w:r>
        <w:r w:rsidR="00987EB1" w:rsidRPr="00365168">
          <w:rPr>
            <w:rStyle w:val="Hyperlink"/>
            <w:noProof/>
          </w:rPr>
          <w:t>Glossary</w:t>
        </w:r>
        <w:r w:rsidR="00987EB1">
          <w:rPr>
            <w:noProof/>
            <w:webHidden/>
          </w:rPr>
          <w:tab/>
        </w:r>
        <w:r>
          <w:rPr>
            <w:noProof/>
            <w:webHidden/>
          </w:rPr>
          <w:fldChar w:fldCharType="begin"/>
        </w:r>
        <w:r w:rsidR="00987EB1">
          <w:rPr>
            <w:noProof/>
            <w:webHidden/>
          </w:rPr>
          <w:instrText xml:space="preserve"> PAGEREF _Toc263855881 \h </w:instrText>
        </w:r>
        <w:r>
          <w:rPr>
            <w:noProof/>
            <w:webHidden/>
          </w:rPr>
        </w:r>
        <w:r>
          <w:rPr>
            <w:noProof/>
            <w:webHidden/>
          </w:rPr>
          <w:fldChar w:fldCharType="separate"/>
        </w:r>
        <w:r w:rsidR="00987EB1">
          <w:rPr>
            <w:noProof/>
            <w:webHidden/>
          </w:rPr>
          <w:t>5</w:t>
        </w:r>
        <w:r>
          <w:rPr>
            <w:noProof/>
            <w:webHidden/>
          </w:rPr>
          <w:fldChar w:fldCharType="end"/>
        </w:r>
      </w:hyperlink>
    </w:p>
    <w:p w:rsidR="00987EB1" w:rsidRDefault="00A219FD">
      <w:pPr>
        <w:pStyle w:val="TOC1"/>
        <w:tabs>
          <w:tab w:val="left" w:pos="440"/>
          <w:tab w:val="right" w:leader="dot" w:pos="9350"/>
        </w:tabs>
        <w:rPr>
          <w:rFonts w:eastAsiaTheme="minorEastAsia"/>
          <w:b w:val="0"/>
          <w:bCs w:val="0"/>
          <w:caps w:val="0"/>
          <w:noProof/>
          <w:sz w:val="22"/>
          <w:szCs w:val="22"/>
        </w:rPr>
      </w:pPr>
      <w:hyperlink w:anchor="_Toc263855882" w:history="1">
        <w:r w:rsidR="00987EB1" w:rsidRPr="00365168">
          <w:rPr>
            <w:rStyle w:val="Hyperlink"/>
            <w:noProof/>
          </w:rPr>
          <w:t>4</w:t>
        </w:r>
        <w:r w:rsidR="00987EB1">
          <w:rPr>
            <w:rFonts w:eastAsiaTheme="minorEastAsia"/>
            <w:b w:val="0"/>
            <w:bCs w:val="0"/>
            <w:caps w:val="0"/>
            <w:noProof/>
            <w:sz w:val="22"/>
            <w:szCs w:val="22"/>
          </w:rPr>
          <w:tab/>
        </w:r>
        <w:r w:rsidR="00987EB1" w:rsidRPr="00365168">
          <w:rPr>
            <w:rStyle w:val="Hyperlink"/>
            <w:noProof/>
          </w:rPr>
          <w:t>References</w:t>
        </w:r>
        <w:r w:rsidR="00987EB1">
          <w:rPr>
            <w:noProof/>
            <w:webHidden/>
          </w:rPr>
          <w:tab/>
        </w:r>
        <w:r>
          <w:rPr>
            <w:noProof/>
            <w:webHidden/>
          </w:rPr>
          <w:fldChar w:fldCharType="begin"/>
        </w:r>
        <w:r w:rsidR="00987EB1">
          <w:rPr>
            <w:noProof/>
            <w:webHidden/>
          </w:rPr>
          <w:instrText xml:space="preserve"> PAGEREF _Toc263855882 \h </w:instrText>
        </w:r>
        <w:r>
          <w:rPr>
            <w:noProof/>
            <w:webHidden/>
          </w:rPr>
        </w:r>
        <w:r>
          <w:rPr>
            <w:noProof/>
            <w:webHidden/>
          </w:rPr>
          <w:fldChar w:fldCharType="separate"/>
        </w:r>
        <w:r w:rsidR="00987EB1">
          <w:rPr>
            <w:noProof/>
            <w:webHidden/>
          </w:rPr>
          <w:t>5</w:t>
        </w:r>
        <w:r>
          <w:rPr>
            <w:noProof/>
            <w:webHidden/>
          </w:rPr>
          <w:fldChar w:fldCharType="end"/>
        </w:r>
      </w:hyperlink>
    </w:p>
    <w:p w:rsidR="00A049B6" w:rsidRDefault="00A219FD" w:rsidP="00A049B6">
      <w:r>
        <w:rPr>
          <w:b/>
          <w:bCs/>
          <w:caps/>
          <w:sz w:val="20"/>
          <w:szCs w:val="20"/>
        </w:rPr>
        <w:fldChar w:fldCharType="end"/>
      </w:r>
    </w:p>
    <w:p w:rsidR="00E25A15" w:rsidRDefault="00E25A15" w:rsidP="00A049B6"/>
    <w:p w:rsidR="00E25A15" w:rsidRDefault="00E25A15">
      <w:r>
        <w:br w:type="page"/>
      </w:r>
    </w:p>
    <w:p w:rsidR="004617B0" w:rsidRDefault="004617B0" w:rsidP="004617B0">
      <w:pPr>
        <w:pStyle w:val="Heading1"/>
      </w:pPr>
      <w:bookmarkStart w:id="0" w:name="_Toc263855873"/>
      <w:r>
        <w:lastRenderedPageBreak/>
        <w:t xml:space="preserve">Project </w:t>
      </w:r>
      <w:r w:rsidR="008035F9">
        <w:t>Overview</w:t>
      </w:r>
      <w:bookmarkEnd w:id="0"/>
    </w:p>
    <w:p w:rsidR="002C1018" w:rsidRPr="002C1018" w:rsidRDefault="002C1018" w:rsidP="002C1018">
      <w:pPr>
        <w:pStyle w:val="Heading2"/>
      </w:pPr>
      <w:bookmarkStart w:id="1" w:name="_Toc263855874"/>
      <w:r>
        <w:t>Problem Statement</w:t>
      </w:r>
      <w:bookmarkEnd w:id="1"/>
    </w:p>
    <w:p w:rsidR="002C1018" w:rsidRDefault="00987EB1" w:rsidP="004617B0">
      <w:r w:rsidRPr="00987EB1">
        <w:t xml:space="preserve">ReA3 is a new radioactive beam re-accelerator being commissioned for the Coupled Cyclotron Facility (CCF) and will be used in the Facility for Rare Isotope Beams (FRIB). The ion beam emittance in the transverse direction will need to be evaluated at different points during the beam’s travels. This project will collect data from slits and beam current monitors using EPICS, analyze the data, and graphically display the results to visualize monitor beam emittances. </w:t>
      </w:r>
      <w:r w:rsidR="002C1018">
        <w:t xml:space="preserve">  </w:t>
      </w:r>
    </w:p>
    <w:p w:rsidR="002C1018" w:rsidRDefault="00832D32" w:rsidP="00832D32">
      <w:pPr>
        <w:pStyle w:val="Heading2"/>
      </w:pPr>
      <w:bookmarkStart w:id="2" w:name="_Toc263855875"/>
      <w:r>
        <w:t>Project Description</w:t>
      </w:r>
      <w:bookmarkEnd w:id="2"/>
    </w:p>
    <w:p w:rsidR="006B7A99" w:rsidRDefault="00987EB1" w:rsidP="004617B0">
      <w:r w:rsidRPr="00987EB1">
        <w:t>This project calls for the development of the LINAC Emittance Measurement Application (LEMA). This application is essential for the commissioning and operation of ReA3’s LINAC. Development in C++ using Qt will allow portability, graphing capabilities, and easier communication with the hardware.</w:t>
      </w:r>
    </w:p>
    <w:p w:rsidR="006B393E" w:rsidRDefault="006B393E" w:rsidP="004617B0">
      <w:r>
        <w:t>Refer to the “</w:t>
      </w:r>
      <w:r w:rsidR="00987EB1">
        <w:rPr>
          <w:i/>
        </w:rPr>
        <w:t>LEMA</w:t>
      </w:r>
      <w:r w:rsidRPr="006B393E">
        <w:rPr>
          <w:i/>
        </w:rPr>
        <w:t xml:space="preserve"> Preliminary Project Plan</w:t>
      </w:r>
      <w:r>
        <w:t>” for more details.</w:t>
      </w:r>
    </w:p>
    <w:p w:rsidR="004617B0" w:rsidRDefault="006B393E" w:rsidP="004617B0">
      <w:pPr>
        <w:pStyle w:val="Heading1"/>
      </w:pPr>
      <w:bookmarkStart w:id="3" w:name="_Toc263855876"/>
      <w:r>
        <w:t>Project Organization</w:t>
      </w:r>
      <w:bookmarkEnd w:id="3"/>
    </w:p>
    <w:p w:rsidR="008A2C4E" w:rsidRPr="008A2C4E" w:rsidRDefault="006B393E" w:rsidP="008A2C4E">
      <w:pPr>
        <w:pStyle w:val="Heading2"/>
      </w:pPr>
      <w:bookmarkStart w:id="4" w:name="_Toc263855877"/>
      <w:r>
        <w:t>Authorities</w:t>
      </w:r>
      <w:bookmarkEnd w:id="4"/>
    </w:p>
    <w:tbl>
      <w:tblPr>
        <w:tblStyle w:val="TableGrid"/>
        <w:tblW w:w="0" w:type="auto"/>
        <w:tblInd w:w="198" w:type="dxa"/>
        <w:tblLook w:val="04A0"/>
      </w:tblPr>
      <w:tblGrid>
        <w:gridCol w:w="2160"/>
        <w:gridCol w:w="4950"/>
      </w:tblGrid>
      <w:tr w:rsidR="008A2C4E" w:rsidTr="00646F72">
        <w:tc>
          <w:tcPr>
            <w:tcW w:w="2160" w:type="dxa"/>
          </w:tcPr>
          <w:p w:rsidR="008A2C4E" w:rsidRDefault="008A2C4E" w:rsidP="008A2C4E">
            <w:r>
              <w:t>Customer</w:t>
            </w:r>
          </w:p>
        </w:tc>
        <w:tc>
          <w:tcPr>
            <w:tcW w:w="4950" w:type="dxa"/>
          </w:tcPr>
          <w:p w:rsidR="008A2C4E" w:rsidRDefault="00987EB1" w:rsidP="008A2C4E">
            <w:r>
              <w:t>Oliver Kester, Marc Doleans</w:t>
            </w:r>
          </w:p>
        </w:tc>
      </w:tr>
      <w:tr w:rsidR="008A2C4E" w:rsidTr="00646F72">
        <w:tc>
          <w:tcPr>
            <w:tcW w:w="2160" w:type="dxa"/>
          </w:tcPr>
          <w:p w:rsidR="008A2C4E" w:rsidRDefault="008A2C4E" w:rsidP="008A2C4E">
            <w:r>
              <w:t>Sponsor</w:t>
            </w:r>
          </w:p>
        </w:tc>
        <w:tc>
          <w:tcPr>
            <w:tcW w:w="4950" w:type="dxa"/>
          </w:tcPr>
          <w:p w:rsidR="008A2C4E" w:rsidRDefault="008A2C4E" w:rsidP="008A2C4E">
            <w:r>
              <w:t>John Vincent</w:t>
            </w:r>
          </w:p>
        </w:tc>
      </w:tr>
      <w:tr w:rsidR="008A2C4E" w:rsidTr="00646F72">
        <w:tc>
          <w:tcPr>
            <w:tcW w:w="2160" w:type="dxa"/>
          </w:tcPr>
          <w:p w:rsidR="008A2C4E" w:rsidRDefault="008A2C4E" w:rsidP="008A2C4E">
            <w:r>
              <w:t>Project Leader</w:t>
            </w:r>
          </w:p>
        </w:tc>
        <w:tc>
          <w:tcPr>
            <w:tcW w:w="4950" w:type="dxa"/>
          </w:tcPr>
          <w:p w:rsidR="008A2C4E" w:rsidRPr="008A2C4E" w:rsidRDefault="00987EB1" w:rsidP="008A2C4E">
            <w:r>
              <w:t>Robert Gaul III</w:t>
            </w:r>
          </w:p>
        </w:tc>
      </w:tr>
      <w:tr w:rsidR="008A2C4E" w:rsidTr="00646F72">
        <w:tc>
          <w:tcPr>
            <w:tcW w:w="2160" w:type="dxa"/>
          </w:tcPr>
          <w:p w:rsidR="008A2C4E" w:rsidRDefault="008A2C4E" w:rsidP="008A2C4E">
            <w:r>
              <w:t>Budget</w:t>
            </w:r>
          </w:p>
        </w:tc>
        <w:tc>
          <w:tcPr>
            <w:tcW w:w="4950" w:type="dxa"/>
          </w:tcPr>
          <w:p w:rsidR="008A2C4E" w:rsidRDefault="0045138E" w:rsidP="008A2C4E">
            <w:r w:rsidRPr="0045138E">
              <w:t xml:space="preserve">2961–Commissioning &amp; Sys </w:t>
            </w:r>
            <w:proofErr w:type="spellStart"/>
            <w:r w:rsidRPr="0045138E">
              <w:t>Inte</w:t>
            </w:r>
            <w:proofErr w:type="spellEnd"/>
          </w:p>
        </w:tc>
      </w:tr>
      <w:tr w:rsidR="008A2C4E" w:rsidTr="00646F72">
        <w:tc>
          <w:tcPr>
            <w:tcW w:w="2160" w:type="dxa"/>
          </w:tcPr>
          <w:p w:rsidR="008A2C4E" w:rsidRDefault="008A2C4E" w:rsidP="008A2C4E">
            <w:r>
              <w:t>Work Order</w:t>
            </w:r>
          </w:p>
        </w:tc>
        <w:tc>
          <w:tcPr>
            <w:tcW w:w="4950" w:type="dxa"/>
          </w:tcPr>
          <w:p w:rsidR="008A2C4E" w:rsidRDefault="00987EB1" w:rsidP="008A2C4E">
            <w:r w:rsidRPr="00291E57">
              <w:t>2961-004-EE-002</w:t>
            </w:r>
          </w:p>
        </w:tc>
      </w:tr>
    </w:tbl>
    <w:p w:rsidR="006B393E" w:rsidRDefault="006B393E" w:rsidP="006B393E">
      <w:pPr>
        <w:pStyle w:val="Heading2"/>
      </w:pPr>
      <w:bookmarkStart w:id="5" w:name="_Toc263855878"/>
      <w:r>
        <w:t>Project Team</w:t>
      </w:r>
      <w:bookmarkEnd w:id="5"/>
    </w:p>
    <w:tbl>
      <w:tblPr>
        <w:tblStyle w:val="TableGrid"/>
        <w:tblW w:w="0" w:type="auto"/>
        <w:tblInd w:w="198" w:type="dxa"/>
        <w:tblLook w:val="04A0"/>
      </w:tblPr>
      <w:tblGrid>
        <w:gridCol w:w="328"/>
        <w:gridCol w:w="1620"/>
        <w:gridCol w:w="3182"/>
        <w:gridCol w:w="3060"/>
      </w:tblGrid>
      <w:tr w:rsidR="000537B5" w:rsidTr="00ED079C">
        <w:tc>
          <w:tcPr>
            <w:tcW w:w="328" w:type="dxa"/>
          </w:tcPr>
          <w:p w:rsidR="000537B5" w:rsidRDefault="000537B5" w:rsidP="000537B5">
            <w:r>
              <w:t>#</w:t>
            </w:r>
          </w:p>
        </w:tc>
        <w:tc>
          <w:tcPr>
            <w:tcW w:w="1620" w:type="dxa"/>
          </w:tcPr>
          <w:p w:rsidR="000537B5" w:rsidRDefault="000537B5" w:rsidP="000537B5">
            <w:r>
              <w:t>Name</w:t>
            </w:r>
          </w:p>
        </w:tc>
        <w:tc>
          <w:tcPr>
            <w:tcW w:w="3182" w:type="dxa"/>
          </w:tcPr>
          <w:p w:rsidR="000537B5" w:rsidRDefault="000537B5" w:rsidP="000537B5">
            <w:r>
              <w:t>Group</w:t>
            </w:r>
          </w:p>
        </w:tc>
        <w:tc>
          <w:tcPr>
            <w:tcW w:w="3060" w:type="dxa"/>
          </w:tcPr>
          <w:p w:rsidR="000537B5" w:rsidRDefault="000537B5" w:rsidP="000537B5">
            <w:r>
              <w:t>Comment</w:t>
            </w:r>
          </w:p>
        </w:tc>
      </w:tr>
      <w:tr w:rsidR="000537B5" w:rsidTr="00ED079C">
        <w:tc>
          <w:tcPr>
            <w:tcW w:w="328" w:type="dxa"/>
          </w:tcPr>
          <w:p w:rsidR="000537B5" w:rsidRDefault="000537B5" w:rsidP="000537B5">
            <w:r>
              <w:t>1</w:t>
            </w:r>
          </w:p>
        </w:tc>
        <w:tc>
          <w:tcPr>
            <w:tcW w:w="1620" w:type="dxa"/>
          </w:tcPr>
          <w:p w:rsidR="000537B5" w:rsidRDefault="00987EB1" w:rsidP="000537B5">
            <w:r>
              <w:t>Robert Gaul III</w:t>
            </w:r>
          </w:p>
        </w:tc>
        <w:tc>
          <w:tcPr>
            <w:tcW w:w="3182" w:type="dxa"/>
          </w:tcPr>
          <w:p w:rsidR="000537B5" w:rsidRDefault="00987EB1" w:rsidP="000537B5">
            <w:r>
              <w:t>Design, Dev, Test, Doc</w:t>
            </w:r>
          </w:p>
        </w:tc>
        <w:tc>
          <w:tcPr>
            <w:tcW w:w="3060" w:type="dxa"/>
          </w:tcPr>
          <w:p w:rsidR="000537B5" w:rsidRDefault="00ED079C" w:rsidP="00987EB1">
            <w:r>
              <w:t xml:space="preserve">Approx </w:t>
            </w:r>
            <w:r w:rsidR="00987EB1">
              <w:t>400</w:t>
            </w:r>
            <w:r>
              <w:t xml:space="preserve"> hours</w:t>
            </w:r>
          </w:p>
        </w:tc>
      </w:tr>
      <w:tr w:rsidR="000537B5" w:rsidTr="00ED079C">
        <w:tc>
          <w:tcPr>
            <w:tcW w:w="328" w:type="dxa"/>
          </w:tcPr>
          <w:p w:rsidR="000537B5" w:rsidRDefault="00987EB1" w:rsidP="000537B5">
            <w:r>
              <w:t>2</w:t>
            </w:r>
          </w:p>
        </w:tc>
        <w:tc>
          <w:tcPr>
            <w:tcW w:w="1620" w:type="dxa"/>
          </w:tcPr>
          <w:p w:rsidR="000537B5" w:rsidRDefault="000537B5" w:rsidP="000537B5">
            <w:r>
              <w:t>Vasu Vuppala</w:t>
            </w:r>
          </w:p>
        </w:tc>
        <w:tc>
          <w:tcPr>
            <w:tcW w:w="3182" w:type="dxa"/>
          </w:tcPr>
          <w:p w:rsidR="000537B5" w:rsidRDefault="000537B5" w:rsidP="00987EB1">
            <w:r>
              <w:t>Design, PM</w:t>
            </w:r>
          </w:p>
        </w:tc>
        <w:tc>
          <w:tcPr>
            <w:tcW w:w="3060" w:type="dxa"/>
          </w:tcPr>
          <w:p w:rsidR="000537B5" w:rsidRDefault="00987EB1" w:rsidP="000537B5">
            <w:r>
              <w:t>Approx 5</w:t>
            </w:r>
            <w:r w:rsidR="00ED079C">
              <w:t>0 hours</w:t>
            </w:r>
          </w:p>
        </w:tc>
      </w:tr>
    </w:tbl>
    <w:p w:rsidR="000537B5" w:rsidRPr="000537B5" w:rsidRDefault="000537B5" w:rsidP="000537B5"/>
    <w:p w:rsidR="006B393E" w:rsidRDefault="006B393E" w:rsidP="007C1B16">
      <w:pPr>
        <w:pStyle w:val="Heading2"/>
      </w:pPr>
      <w:bookmarkStart w:id="6" w:name="_Toc263855879"/>
      <w:r>
        <w:t>Milestones</w:t>
      </w:r>
      <w:bookmarkEnd w:id="6"/>
    </w:p>
    <w:p w:rsidR="00987EB1" w:rsidRPr="00475712" w:rsidRDefault="00987EB1" w:rsidP="00987EB1">
      <w:pPr>
        <w:pStyle w:val="ListParagraph"/>
        <w:numPr>
          <w:ilvl w:val="0"/>
          <w:numId w:val="4"/>
        </w:numPr>
      </w:pPr>
      <w:bookmarkStart w:id="7" w:name="_Toc263855880"/>
      <w:r w:rsidRPr="00475712">
        <w:t>Project Plan</w:t>
      </w:r>
    </w:p>
    <w:p w:rsidR="00987EB1" w:rsidRPr="00475712" w:rsidRDefault="00987EB1" w:rsidP="00987EB1">
      <w:pPr>
        <w:pStyle w:val="ListParagraph"/>
        <w:numPr>
          <w:ilvl w:val="0"/>
          <w:numId w:val="4"/>
        </w:numPr>
      </w:pPr>
      <w:r w:rsidRPr="00475712">
        <w:t>Architectural Design</w:t>
      </w:r>
    </w:p>
    <w:p w:rsidR="00987EB1" w:rsidRPr="00475712" w:rsidRDefault="00987EB1" w:rsidP="00987EB1">
      <w:pPr>
        <w:pStyle w:val="ListParagraph"/>
        <w:numPr>
          <w:ilvl w:val="0"/>
          <w:numId w:val="4"/>
        </w:numPr>
      </w:pPr>
      <w:r w:rsidRPr="00475712">
        <w:t>Version 1.0 alpha (Data collection)</w:t>
      </w:r>
    </w:p>
    <w:p w:rsidR="00987EB1" w:rsidRPr="00475712" w:rsidRDefault="00987EB1" w:rsidP="00987EB1">
      <w:pPr>
        <w:pStyle w:val="ListParagraph"/>
        <w:numPr>
          <w:ilvl w:val="0"/>
          <w:numId w:val="4"/>
        </w:numPr>
      </w:pPr>
      <w:r w:rsidRPr="00475712">
        <w:t>Version 1.0 beta (GUI)</w:t>
      </w:r>
    </w:p>
    <w:p w:rsidR="00987EB1" w:rsidRPr="00475712" w:rsidRDefault="00987EB1" w:rsidP="00987EB1">
      <w:pPr>
        <w:pStyle w:val="ListParagraph"/>
        <w:numPr>
          <w:ilvl w:val="0"/>
          <w:numId w:val="4"/>
        </w:numPr>
      </w:pPr>
      <w:r w:rsidRPr="00475712">
        <w:t>Version 1.0</w:t>
      </w:r>
    </w:p>
    <w:p w:rsidR="00987EB1" w:rsidRDefault="00987EB1" w:rsidP="00987EB1">
      <w:pPr>
        <w:pStyle w:val="ListParagraph"/>
        <w:numPr>
          <w:ilvl w:val="0"/>
          <w:numId w:val="4"/>
        </w:numPr>
      </w:pPr>
      <w:r w:rsidRPr="00475712">
        <w:t>Project Closure Report</w:t>
      </w:r>
    </w:p>
    <w:p w:rsidR="00F856F6" w:rsidRDefault="00646F72" w:rsidP="00F856F6">
      <w:pPr>
        <w:pStyle w:val="Heading2"/>
      </w:pPr>
      <w:r>
        <w:t>Stakeholder Register</w:t>
      </w:r>
      <w:bookmarkEnd w:id="7"/>
    </w:p>
    <w:p w:rsidR="00987EB1" w:rsidRPr="00987EB1" w:rsidRDefault="00987EB1" w:rsidP="00987EB1"/>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2106"/>
        <w:gridCol w:w="2394"/>
        <w:gridCol w:w="2394"/>
      </w:tblGrid>
      <w:tr w:rsidR="00987EB1" w:rsidTr="00987EB1">
        <w:tc>
          <w:tcPr>
            <w:tcW w:w="2106" w:type="dxa"/>
            <w:shd w:val="pct10" w:color="auto" w:fill="auto"/>
          </w:tcPr>
          <w:p w:rsidR="00987EB1" w:rsidRDefault="00987EB1" w:rsidP="00987EB1">
            <w:r>
              <w:lastRenderedPageBreak/>
              <w:t>Name</w:t>
            </w:r>
          </w:p>
        </w:tc>
        <w:tc>
          <w:tcPr>
            <w:tcW w:w="2394" w:type="dxa"/>
            <w:shd w:val="pct10" w:color="auto" w:fill="auto"/>
          </w:tcPr>
          <w:p w:rsidR="00987EB1" w:rsidRDefault="00987EB1" w:rsidP="00987EB1">
            <w:r>
              <w:t>Email</w:t>
            </w:r>
          </w:p>
        </w:tc>
        <w:tc>
          <w:tcPr>
            <w:tcW w:w="2394" w:type="dxa"/>
            <w:shd w:val="pct10" w:color="auto" w:fill="auto"/>
          </w:tcPr>
          <w:p w:rsidR="00987EB1" w:rsidRDefault="00987EB1" w:rsidP="00987EB1">
            <w:r>
              <w:t>Phone</w:t>
            </w:r>
          </w:p>
        </w:tc>
      </w:tr>
      <w:tr w:rsidR="00987EB1" w:rsidTr="00987EB1">
        <w:tc>
          <w:tcPr>
            <w:tcW w:w="2106" w:type="dxa"/>
          </w:tcPr>
          <w:p w:rsidR="00987EB1" w:rsidRDefault="00987EB1" w:rsidP="00987EB1">
            <w:r>
              <w:t>John Vincent</w:t>
            </w:r>
          </w:p>
        </w:tc>
        <w:tc>
          <w:tcPr>
            <w:tcW w:w="2394" w:type="dxa"/>
          </w:tcPr>
          <w:p w:rsidR="00987EB1" w:rsidRDefault="00987EB1" w:rsidP="00987EB1">
            <w:r>
              <w:t>vincent@nscl.msu.edu</w:t>
            </w:r>
          </w:p>
        </w:tc>
        <w:tc>
          <w:tcPr>
            <w:tcW w:w="2394" w:type="dxa"/>
          </w:tcPr>
          <w:p w:rsidR="00987EB1" w:rsidRDefault="00987EB1" w:rsidP="00987EB1">
            <w:r>
              <w:t xml:space="preserve">+1 </w:t>
            </w:r>
            <w:r w:rsidRPr="00652637">
              <w:t>(517) 908-7390</w:t>
            </w:r>
          </w:p>
        </w:tc>
      </w:tr>
      <w:tr w:rsidR="00987EB1" w:rsidTr="00987EB1">
        <w:tc>
          <w:tcPr>
            <w:tcW w:w="2106" w:type="dxa"/>
          </w:tcPr>
          <w:p w:rsidR="00987EB1" w:rsidRDefault="00987EB1" w:rsidP="00987EB1">
            <w:r>
              <w:t>Oliver Kester</w:t>
            </w:r>
          </w:p>
        </w:tc>
        <w:tc>
          <w:tcPr>
            <w:tcW w:w="2394" w:type="dxa"/>
          </w:tcPr>
          <w:p w:rsidR="00987EB1" w:rsidRDefault="00987EB1" w:rsidP="00987EB1">
            <w:r>
              <w:t>kester@nscl.msu.edu</w:t>
            </w:r>
          </w:p>
        </w:tc>
        <w:tc>
          <w:tcPr>
            <w:tcW w:w="2394" w:type="dxa"/>
          </w:tcPr>
          <w:p w:rsidR="00987EB1" w:rsidRDefault="00987EB1" w:rsidP="00987EB1">
            <w:r>
              <w:t xml:space="preserve">+1 </w:t>
            </w:r>
            <w:r w:rsidRPr="00652637">
              <w:t>(517) 908-</w:t>
            </w:r>
            <w:r w:rsidRPr="007827A0">
              <w:t>7455</w:t>
            </w:r>
          </w:p>
        </w:tc>
      </w:tr>
      <w:tr w:rsidR="00987EB1" w:rsidTr="00987EB1">
        <w:tc>
          <w:tcPr>
            <w:tcW w:w="2106" w:type="dxa"/>
          </w:tcPr>
          <w:p w:rsidR="00987EB1" w:rsidRDefault="00987EB1" w:rsidP="00987EB1">
            <w:r>
              <w:t>Marc Doleans</w:t>
            </w:r>
          </w:p>
        </w:tc>
        <w:tc>
          <w:tcPr>
            <w:tcW w:w="2394" w:type="dxa"/>
          </w:tcPr>
          <w:p w:rsidR="00987EB1" w:rsidRDefault="00987EB1" w:rsidP="00987EB1">
            <w:r>
              <w:t>doleans@nscl.msu.edu</w:t>
            </w:r>
          </w:p>
        </w:tc>
        <w:tc>
          <w:tcPr>
            <w:tcW w:w="2394" w:type="dxa"/>
          </w:tcPr>
          <w:p w:rsidR="00987EB1" w:rsidRDefault="00987EB1" w:rsidP="00987EB1">
            <w:r>
              <w:t xml:space="preserve">+1 </w:t>
            </w:r>
            <w:r w:rsidRPr="00652637">
              <w:t>(517) 908-</w:t>
            </w:r>
            <w:r w:rsidRPr="007827A0">
              <w:t>7</w:t>
            </w:r>
            <w:r>
              <w:t>181</w:t>
            </w:r>
          </w:p>
        </w:tc>
      </w:tr>
      <w:tr w:rsidR="00987EB1" w:rsidTr="00987EB1">
        <w:tc>
          <w:tcPr>
            <w:tcW w:w="2106" w:type="dxa"/>
          </w:tcPr>
          <w:p w:rsidR="00987EB1" w:rsidRDefault="00987EB1" w:rsidP="00987EB1">
            <w:r>
              <w:t>Carla Benatti</w:t>
            </w:r>
          </w:p>
        </w:tc>
        <w:tc>
          <w:tcPr>
            <w:tcW w:w="2394" w:type="dxa"/>
          </w:tcPr>
          <w:p w:rsidR="00987EB1" w:rsidRDefault="00987EB1" w:rsidP="00987EB1">
            <w:r>
              <w:t>Benatti@nscl.msu.edu</w:t>
            </w:r>
          </w:p>
        </w:tc>
        <w:tc>
          <w:tcPr>
            <w:tcW w:w="2394" w:type="dxa"/>
          </w:tcPr>
          <w:p w:rsidR="00987EB1" w:rsidRDefault="00987EB1" w:rsidP="00987EB1">
            <w:r>
              <w:t xml:space="preserve">+1 </w:t>
            </w:r>
            <w:r w:rsidRPr="00652637">
              <w:t>(517) 908-</w:t>
            </w:r>
            <w:r w:rsidRPr="007827A0">
              <w:t>7</w:t>
            </w:r>
            <w:r>
              <w:t>170</w:t>
            </w:r>
          </w:p>
        </w:tc>
      </w:tr>
      <w:tr w:rsidR="00987EB1" w:rsidTr="00987EB1">
        <w:tc>
          <w:tcPr>
            <w:tcW w:w="2106" w:type="dxa"/>
          </w:tcPr>
          <w:p w:rsidR="00987EB1" w:rsidRDefault="00987EB1" w:rsidP="00987EB1">
            <w:r>
              <w:t>Robert Gaul</w:t>
            </w:r>
          </w:p>
        </w:tc>
        <w:tc>
          <w:tcPr>
            <w:tcW w:w="2394" w:type="dxa"/>
          </w:tcPr>
          <w:p w:rsidR="00987EB1" w:rsidRDefault="00987EB1" w:rsidP="00987EB1">
            <w:r>
              <w:t>gaul@nscl.msu.edu</w:t>
            </w:r>
          </w:p>
        </w:tc>
        <w:tc>
          <w:tcPr>
            <w:tcW w:w="2394" w:type="dxa"/>
          </w:tcPr>
          <w:p w:rsidR="00987EB1" w:rsidRDefault="00987EB1" w:rsidP="00987EB1">
            <w:r>
              <w:t>+1 (</w:t>
            </w:r>
            <w:r w:rsidRPr="00BF5D2F">
              <w:t>517) 908-</w:t>
            </w:r>
            <w:r w:rsidRPr="007827A0">
              <w:t>7669</w:t>
            </w:r>
          </w:p>
        </w:tc>
      </w:tr>
      <w:tr w:rsidR="00987EB1" w:rsidTr="00987EB1">
        <w:tc>
          <w:tcPr>
            <w:tcW w:w="2106" w:type="dxa"/>
          </w:tcPr>
          <w:p w:rsidR="00987EB1" w:rsidRDefault="00987EB1" w:rsidP="00987EB1">
            <w:r>
              <w:t>Vasu Vuppala</w:t>
            </w:r>
          </w:p>
        </w:tc>
        <w:tc>
          <w:tcPr>
            <w:tcW w:w="2394" w:type="dxa"/>
          </w:tcPr>
          <w:p w:rsidR="00987EB1" w:rsidRDefault="00987EB1" w:rsidP="00987EB1">
            <w:r>
              <w:t>vuppala@nscl.msu.edu</w:t>
            </w:r>
          </w:p>
        </w:tc>
        <w:tc>
          <w:tcPr>
            <w:tcW w:w="2394" w:type="dxa"/>
          </w:tcPr>
          <w:p w:rsidR="00987EB1" w:rsidRDefault="00987EB1" w:rsidP="00987EB1">
            <w:r>
              <w:t>+1 (517) 908-7421</w:t>
            </w:r>
          </w:p>
        </w:tc>
      </w:tr>
    </w:tbl>
    <w:p w:rsidR="007C1B16" w:rsidRPr="007C1B16" w:rsidRDefault="007C1B16" w:rsidP="007C1B16"/>
    <w:p w:rsidR="00F856F6" w:rsidRDefault="00F856F6" w:rsidP="00F856F6">
      <w:pPr>
        <w:pStyle w:val="Heading1"/>
      </w:pPr>
      <w:bookmarkStart w:id="8" w:name="_Toc263855881"/>
      <w:r>
        <w:t>Glossary</w:t>
      </w:r>
      <w:bookmarkEnd w:id="8"/>
    </w:p>
    <w:p w:rsidR="00F856F6" w:rsidRDefault="00F856F6" w:rsidP="00F856F6">
      <w:pPr>
        <w:pStyle w:val="Heading1"/>
      </w:pPr>
      <w:bookmarkStart w:id="9" w:name="_Toc263855882"/>
      <w:r>
        <w:t>References</w:t>
      </w:r>
      <w:bookmarkEnd w:id="9"/>
    </w:p>
    <w:p w:rsidR="00987EB1" w:rsidRPr="00E519C1" w:rsidRDefault="00987EB1" w:rsidP="00987EB1">
      <w:pPr>
        <w:pStyle w:val="ListParagraph"/>
        <w:numPr>
          <w:ilvl w:val="0"/>
          <w:numId w:val="7"/>
        </w:numPr>
      </w:pPr>
      <w:bookmarkStart w:id="10" w:name="_Ref255888734"/>
      <w:r>
        <w:t xml:space="preserve">LEMA </w:t>
      </w:r>
      <w:r w:rsidR="00FB4FB2">
        <w:t xml:space="preserve">Preliminary </w:t>
      </w:r>
      <w:r>
        <w:t xml:space="preserve">Project </w:t>
      </w:r>
      <w:r w:rsidR="00FB4FB2">
        <w:t>Plan</w:t>
      </w:r>
      <w:bookmarkEnd w:id="10"/>
    </w:p>
    <w:p w:rsidR="00987EB1" w:rsidRPr="00987EB1" w:rsidRDefault="00987EB1" w:rsidP="00987EB1"/>
    <w:sectPr w:rsidR="00987EB1" w:rsidRPr="00987EB1" w:rsidSect="00A049B6">
      <w:headerReference w:type="default" r:id="rId10"/>
      <w:footerReference w:type="default" r:id="rId11"/>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EB1" w:rsidRDefault="00987EB1" w:rsidP="004E6380">
      <w:pPr>
        <w:spacing w:after="0" w:line="240" w:lineRule="auto"/>
      </w:pPr>
      <w:r>
        <w:separator/>
      </w:r>
    </w:p>
  </w:endnote>
  <w:endnote w:type="continuationSeparator" w:id="0">
    <w:p w:rsidR="00987EB1" w:rsidRDefault="00987EB1"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EB1" w:rsidRDefault="00987EB1">
    <w:pPr>
      <w:pStyle w:val="Footer"/>
      <w:jc w:val="right"/>
    </w:pPr>
  </w:p>
  <w:p w:rsidR="00987EB1" w:rsidRDefault="00A219FD">
    <w:pPr>
      <w:pStyle w:val="Footer"/>
    </w:pPr>
    <w:r>
      <w:pict>
        <v:rect id="_x0000_i1026" style="width:0;height:1.5pt" o:hralign="center" o:hrstd="t" o:hr="t" fillcolor="#aca899" stroked="f"/>
      </w:pict>
    </w:r>
  </w:p>
  <w:p w:rsidR="00987EB1" w:rsidRDefault="00987EB1">
    <w:pPr>
      <w:pStyle w:val="Footer"/>
    </w:pPr>
    <w:r>
      <w:ptab w:relativeTo="margin" w:alignment="right" w:leader="none"/>
    </w:r>
    <w:r>
      <w:t xml:space="preserve">Page </w:t>
    </w:r>
    <w:fldSimple w:instr=" PAGE   \* MERGEFORMAT ">
      <w:r w:rsidR="0045138E">
        <w:rPr>
          <w:noProof/>
        </w:rPr>
        <w:t>4</w:t>
      </w:r>
    </w:fldSimple>
    <w:r>
      <w:t xml:space="preserve"> of </w:t>
    </w:r>
    <w:fldSimple w:instr=" NUMPAGES   \* MERGEFORMAT ">
      <w:r w:rsidR="0045138E">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EB1" w:rsidRDefault="00987EB1" w:rsidP="004E6380">
      <w:pPr>
        <w:spacing w:after="0" w:line="240" w:lineRule="auto"/>
      </w:pPr>
      <w:r>
        <w:separator/>
      </w:r>
    </w:p>
  </w:footnote>
  <w:footnote w:type="continuationSeparator" w:id="0">
    <w:p w:rsidR="00987EB1" w:rsidRDefault="00987EB1"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EB1" w:rsidRDefault="00987EB1">
    <w:pPr>
      <w:pStyle w:val="Header"/>
    </w:pPr>
    <w:r>
      <w:ptab w:relativeTo="margin" w:alignment="left" w:leader="none"/>
    </w:r>
    <w:r>
      <w:rPr>
        <w:noProof/>
      </w:rPr>
      <w:drawing>
        <wp:inline distT="0" distB="0" distL="0" distR="0">
          <wp:extent cx="581025" cy="720144"/>
          <wp:effectExtent l="19050" t="0" r="95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581025" cy="720144"/>
                  </a:xfrm>
                  <a:prstGeom prst="rect">
                    <a:avLst/>
                  </a:prstGeom>
                </pic:spPr>
              </pic:pic>
            </a:graphicData>
          </a:graphic>
        </wp:inline>
      </w:drawing>
    </w:r>
    <w:r>
      <w:ptab w:relativeTo="margin" w:alignment="right" w:leader="none"/>
    </w:r>
    <w:sdt>
      <w:sdtPr>
        <w:alias w:val="Title"/>
        <w:id w:val="9814773"/>
        <w:placeholder>
          <w:docPart w:val="89A50EB06150402B9A3E97727FE549D2"/>
        </w:placeholder>
        <w:dataBinding w:prefixMappings="xmlns:ns0='http://purl.org/dc/elements/1.1/' xmlns:ns1='http://schemas.openxmlformats.org/package/2006/metadata/core-properties' " w:xpath="/ns1:coreProperties[1]/ns0:title[1]" w:storeItemID="{6C3C8BC8-F283-45AE-878A-BAB7291924A1}"/>
        <w:text/>
      </w:sdtPr>
      <w:sdtContent>
        <w:r>
          <w:t>Project Charter</w:t>
        </w:r>
      </w:sdtContent>
    </w:sdt>
  </w:p>
  <w:p w:rsidR="00987EB1" w:rsidRDefault="00A219FD">
    <w:pPr>
      <w:pStyle w:val="Header"/>
    </w:pPr>
    <w:r>
      <w:pict>
        <v:rect id="_x0000_i1025" style="width:0;height:1.5pt" o:hralign="center" o:hrstd="t" o:hr="t" fillcolor="#aca899" stroked="f"/>
      </w:pict>
    </w:r>
  </w:p>
  <w:p w:rsidR="00987EB1" w:rsidRDefault="00987E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DB74D69"/>
    <w:multiLevelType w:val="hybridMultilevel"/>
    <w:tmpl w:val="DAEE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A2661"/>
    <w:multiLevelType w:val="hybridMultilevel"/>
    <w:tmpl w:val="42AE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A779C"/>
    <w:multiLevelType w:val="hybridMultilevel"/>
    <w:tmpl w:val="F9502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6DD6"/>
    <w:multiLevelType w:val="hybridMultilevel"/>
    <w:tmpl w:val="E9DA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8435"/>
  </w:hdrShapeDefaults>
  <w:footnotePr>
    <w:footnote w:id="-1"/>
    <w:footnote w:id="0"/>
  </w:footnotePr>
  <w:endnotePr>
    <w:endnote w:id="-1"/>
    <w:endnote w:id="0"/>
  </w:endnotePr>
  <w:compat/>
  <w:rsids>
    <w:rsidRoot w:val="00B41125"/>
    <w:rsid w:val="00020DFC"/>
    <w:rsid w:val="000537B5"/>
    <w:rsid w:val="00077D0C"/>
    <w:rsid w:val="00122CC0"/>
    <w:rsid w:val="001C7F52"/>
    <w:rsid w:val="001E1F2A"/>
    <w:rsid w:val="00291E57"/>
    <w:rsid w:val="002C1018"/>
    <w:rsid w:val="002E2C8C"/>
    <w:rsid w:val="00301840"/>
    <w:rsid w:val="00362A2D"/>
    <w:rsid w:val="003F0FDB"/>
    <w:rsid w:val="00432DB5"/>
    <w:rsid w:val="00442C73"/>
    <w:rsid w:val="0045138E"/>
    <w:rsid w:val="004617B0"/>
    <w:rsid w:val="004B5D3A"/>
    <w:rsid w:val="004E6380"/>
    <w:rsid w:val="005548DF"/>
    <w:rsid w:val="0057401B"/>
    <w:rsid w:val="005F70F7"/>
    <w:rsid w:val="00622A34"/>
    <w:rsid w:val="00646F72"/>
    <w:rsid w:val="006B393E"/>
    <w:rsid w:val="006B7A99"/>
    <w:rsid w:val="006D483B"/>
    <w:rsid w:val="006F0CBC"/>
    <w:rsid w:val="007412E9"/>
    <w:rsid w:val="007C1B16"/>
    <w:rsid w:val="008035F9"/>
    <w:rsid w:val="00832D32"/>
    <w:rsid w:val="00896C12"/>
    <w:rsid w:val="008A2C4E"/>
    <w:rsid w:val="00950A12"/>
    <w:rsid w:val="00972AFC"/>
    <w:rsid w:val="00987EB1"/>
    <w:rsid w:val="00A049B6"/>
    <w:rsid w:val="00A219FD"/>
    <w:rsid w:val="00AB0E9A"/>
    <w:rsid w:val="00B21CF5"/>
    <w:rsid w:val="00B41125"/>
    <w:rsid w:val="00B67D0E"/>
    <w:rsid w:val="00BF4A17"/>
    <w:rsid w:val="00CA5AC7"/>
    <w:rsid w:val="00CE4FC0"/>
    <w:rsid w:val="00D62CB2"/>
    <w:rsid w:val="00D94B49"/>
    <w:rsid w:val="00DD2244"/>
    <w:rsid w:val="00E022FF"/>
    <w:rsid w:val="00E25A15"/>
    <w:rsid w:val="00ED079C"/>
    <w:rsid w:val="00F856F6"/>
    <w:rsid w:val="00FB4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34"/>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622A34"/>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customStyle="1" w:styleId="TableText">
    <w:name w:val="Table Text"/>
    <w:basedOn w:val="Normal"/>
    <w:rsid w:val="007C1B16"/>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987EB1"/>
    <w:pPr>
      <w:spacing w:after="0"/>
      <w:ind w:left="660"/>
      <w:jc w:val="left"/>
    </w:pPr>
    <w:rPr>
      <w:sz w:val="18"/>
      <w:szCs w:val="18"/>
    </w:rPr>
  </w:style>
  <w:style w:type="paragraph" w:styleId="TOC5">
    <w:name w:val="toc 5"/>
    <w:basedOn w:val="Normal"/>
    <w:next w:val="Normal"/>
    <w:autoRedefine/>
    <w:uiPriority w:val="39"/>
    <w:unhideWhenUsed/>
    <w:rsid w:val="00987EB1"/>
    <w:pPr>
      <w:spacing w:after="0"/>
      <w:ind w:left="880"/>
      <w:jc w:val="left"/>
    </w:pPr>
    <w:rPr>
      <w:sz w:val="18"/>
      <w:szCs w:val="18"/>
    </w:rPr>
  </w:style>
  <w:style w:type="paragraph" w:styleId="TOC6">
    <w:name w:val="toc 6"/>
    <w:basedOn w:val="Normal"/>
    <w:next w:val="Normal"/>
    <w:autoRedefine/>
    <w:uiPriority w:val="39"/>
    <w:unhideWhenUsed/>
    <w:rsid w:val="00987EB1"/>
    <w:pPr>
      <w:spacing w:after="0"/>
      <w:ind w:left="1100"/>
      <w:jc w:val="left"/>
    </w:pPr>
    <w:rPr>
      <w:sz w:val="18"/>
      <w:szCs w:val="18"/>
    </w:rPr>
  </w:style>
  <w:style w:type="paragraph" w:styleId="TOC7">
    <w:name w:val="toc 7"/>
    <w:basedOn w:val="Normal"/>
    <w:next w:val="Normal"/>
    <w:autoRedefine/>
    <w:uiPriority w:val="39"/>
    <w:unhideWhenUsed/>
    <w:rsid w:val="00987EB1"/>
    <w:pPr>
      <w:spacing w:after="0"/>
      <w:ind w:left="1320"/>
      <w:jc w:val="left"/>
    </w:pPr>
    <w:rPr>
      <w:sz w:val="18"/>
      <w:szCs w:val="18"/>
    </w:rPr>
  </w:style>
  <w:style w:type="paragraph" w:styleId="TOC8">
    <w:name w:val="toc 8"/>
    <w:basedOn w:val="Normal"/>
    <w:next w:val="Normal"/>
    <w:autoRedefine/>
    <w:uiPriority w:val="39"/>
    <w:unhideWhenUsed/>
    <w:rsid w:val="00987EB1"/>
    <w:pPr>
      <w:spacing w:after="0"/>
      <w:ind w:left="1540"/>
      <w:jc w:val="left"/>
    </w:pPr>
    <w:rPr>
      <w:sz w:val="18"/>
      <w:szCs w:val="18"/>
    </w:rPr>
  </w:style>
  <w:style w:type="paragraph" w:styleId="TOC9">
    <w:name w:val="toc 9"/>
    <w:basedOn w:val="Normal"/>
    <w:next w:val="Normal"/>
    <w:autoRedefine/>
    <w:uiPriority w:val="39"/>
    <w:unhideWhenUsed/>
    <w:rsid w:val="00987EB1"/>
    <w:pPr>
      <w:spacing w:after="0"/>
      <w:ind w:left="176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A50EB06150402B9A3E97727FE549D2"/>
        <w:category>
          <w:name w:val="General"/>
          <w:gallery w:val="placeholder"/>
        </w:category>
        <w:types>
          <w:type w:val="bbPlcHdr"/>
        </w:types>
        <w:behaviors>
          <w:behavior w:val="content"/>
        </w:behaviors>
        <w:guid w:val="{1523D725-3433-4777-AFBE-9799EA6E8DF7}"/>
      </w:docPartPr>
      <w:docPartBody>
        <w:p w:rsidR="00070411" w:rsidRDefault="00070411">
          <w:pPr>
            <w:pStyle w:val="89A50EB06150402B9A3E97727FE549D2"/>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0411"/>
    <w:rsid w:val="00070411"/>
    <w:rsid w:val="002C28DA"/>
    <w:rsid w:val="007C058B"/>
    <w:rsid w:val="00F12A3A"/>
    <w:rsid w:val="00F93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11"/>
    <w:rPr>
      <w:color w:val="808080"/>
    </w:rPr>
  </w:style>
  <w:style w:type="paragraph" w:customStyle="1" w:styleId="89A50EB06150402B9A3E97727FE549D2">
    <w:name w:val="89A50EB06150402B9A3E97727FE549D2"/>
    <w:rsid w:val="000704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E0BCD-95F8-4624-ACD0-06B833EC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Charter</vt:lpstr>
    </vt:vector>
  </TitlesOfParts>
  <Company>NSCL</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SEPG</dc:subject>
  <dc:creator>vuppala</dc:creator>
  <cp:keywords>Template, Document, Process</cp:keywords>
  <dc:description>It is the template for all the documentation from SEPG group. </dc:description>
  <cp:lastModifiedBy>vuppala</cp:lastModifiedBy>
  <cp:revision>21</cp:revision>
  <dcterms:created xsi:type="dcterms:W3CDTF">2009-07-16T19:19:00Z</dcterms:created>
  <dcterms:modified xsi:type="dcterms:W3CDTF">2010-06-09T18:19:00Z</dcterms:modified>
  <cp:category>Templates</cp:category>
  <cp:contentStatus>V1.0</cp:contentStatus>
</cp:coreProperties>
</file>