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A15" w:rsidRDefault="008373A0" w:rsidP="008373A0">
      <w:pPr>
        <w:pStyle w:val="Title"/>
        <w:jc w:val="center"/>
      </w:pPr>
      <w:r>
        <w:t>Project Plan Review</w:t>
      </w:r>
      <w:r w:rsidRPr="008373A0">
        <w:t xml:space="preserve"> </w:t>
      </w:r>
      <w:r>
        <w:t>Checklist</w:t>
      </w:r>
    </w:p>
    <w:p w:rsidR="00311AC4" w:rsidRPr="00311AC4" w:rsidRDefault="00311AC4" w:rsidP="00311AC4"/>
    <w:tbl>
      <w:tblPr>
        <w:tblStyle w:val="TableGrid"/>
        <w:tblW w:w="0" w:type="auto"/>
        <w:tblLook w:val="04A0"/>
      </w:tblPr>
      <w:tblGrid>
        <w:gridCol w:w="1458"/>
        <w:gridCol w:w="2250"/>
        <w:gridCol w:w="1620"/>
        <w:gridCol w:w="4248"/>
      </w:tblGrid>
      <w:tr w:rsidR="00455DE9" w:rsidTr="00455DE9">
        <w:tc>
          <w:tcPr>
            <w:tcW w:w="1458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Project ID</w:t>
            </w:r>
          </w:p>
        </w:tc>
        <w:tc>
          <w:tcPr>
            <w:tcW w:w="2250" w:type="dxa"/>
          </w:tcPr>
          <w:p w:rsidR="00455DE9" w:rsidRDefault="00455DE9" w:rsidP="008373A0"/>
        </w:tc>
        <w:tc>
          <w:tcPr>
            <w:tcW w:w="1620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Project Name</w:t>
            </w:r>
          </w:p>
        </w:tc>
        <w:tc>
          <w:tcPr>
            <w:tcW w:w="4248" w:type="dxa"/>
          </w:tcPr>
          <w:p w:rsidR="00455DE9" w:rsidRDefault="00455DE9" w:rsidP="008373A0"/>
        </w:tc>
      </w:tr>
      <w:tr w:rsidR="00455DE9" w:rsidTr="00455DE9">
        <w:tc>
          <w:tcPr>
            <w:tcW w:w="1458" w:type="dxa"/>
          </w:tcPr>
          <w:p w:rsidR="00455DE9" w:rsidRPr="00311AC4" w:rsidRDefault="00455DE9" w:rsidP="008373A0">
            <w:pPr>
              <w:rPr>
                <w:b/>
              </w:rPr>
            </w:pPr>
            <w:r w:rsidRPr="00311AC4">
              <w:rPr>
                <w:b/>
              </w:rPr>
              <w:t>Review Date</w:t>
            </w:r>
          </w:p>
        </w:tc>
        <w:tc>
          <w:tcPr>
            <w:tcW w:w="2250" w:type="dxa"/>
          </w:tcPr>
          <w:p w:rsidR="00455DE9" w:rsidRDefault="00455DE9" w:rsidP="008373A0"/>
        </w:tc>
        <w:tc>
          <w:tcPr>
            <w:tcW w:w="1620" w:type="dxa"/>
          </w:tcPr>
          <w:p w:rsidR="00455DE9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Reviewers</w:t>
            </w:r>
          </w:p>
        </w:tc>
        <w:tc>
          <w:tcPr>
            <w:tcW w:w="4248" w:type="dxa"/>
          </w:tcPr>
          <w:p w:rsidR="00455DE9" w:rsidRDefault="00455DE9" w:rsidP="008373A0"/>
        </w:tc>
      </w:tr>
    </w:tbl>
    <w:p w:rsidR="00311AC4" w:rsidRDefault="00311AC4" w:rsidP="008373A0"/>
    <w:tbl>
      <w:tblPr>
        <w:tblStyle w:val="TableGrid"/>
        <w:tblW w:w="0" w:type="auto"/>
        <w:tblLook w:val="04A0"/>
      </w:tblPr>
      <w:tblGrid>
        <w:gridCol w:w="648"/>
        <w:gridCol w:w="5130"/>
        <w:gridCol w:w="3780"/>
      </w:tblGrid>
      <w:tr w:rsidR="00311AC4" w:rsidTr="00311AC4">
        <w:tc>
          <w:tcPr>
            <w:tcW w:w="648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Sr #</w:t>
            </w:r>
          </w:p>
        </w:tc>
        <w:tc>
          <w:tcPr>
            <w:tcW w:w="5130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Item</w:t>
            </w:r>
          </w:p>
        </w:tc>
        <w:tc>
          <w:tcPr>
            <w:tcW w:w="3780" w:type="dxa"/>
          </w:tcPr>
          <w:p w:rsidR="00311AC4" w:rsidRPr="00311AC4" w:rsidRDefault="00311AC4" w:rsidP="008373A0">
            <w:pPr>
              <w:rPr>
                <w:b/>
              </w:rPr>
            </w:pPr>
            <w:r w:rsidRPr="00311AC4">
              <w:rPr>
                <w:b/>
              </w:rPr>
              <w:t>Status</w:t>
            </w:r>
          </w:p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</w:t>
            </w:r>
          </w:p>
        </w:tc>
        <w:tc>
          <w:tcPr>
            <w:tcW w:w="5130" w:type="dxa"/>
          </w:tcPr>
          <w:p w:rsidR="00311AC4" w:rsidRDefault="00311AC4" w:rsidP="008373A0">
            <w:r>
              <w:t>Is the scope described?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2</w:t>
            </w:r>
          </w:p>
        </w:tc>
        <w:tc>
          <w:tcPr>
            <w:tcW w:w="5130" w:type="dxa"/>
          </w:tcPr>
          <w:p w:rsidR="00311AC4" w:rsidRDefault="00311AC4" w:rsidP="00F906CC">
            <w:r>
              <w:t>Is the project strategy described?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3</w:t>
            </w:r>
          </w:p>
        </w:tc>
        <w:tc>
          <w:tcPr>
            <w:tcW w:w="5130" w:type="dxa"/>
          </w:tcPr>
          <w:p w:rsidR="00311AC4" w:rsidRDefault="00311AC4" w:rsidP="008373A0">
            <w:r>
              <w:t>Is the WBS complete?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4</w:t>
            </w:r>
          </w:p>
        </w:tc>
        <w:tc>
          <w:tcPr>
            <w:tcW w:w="5130" w:type="dxa"/>
          </w:tcPr>
          <w:p w:rsidR="00311AC4" w:rsidRDefault="00311AC4" w:rsidP="008373A0">
            <w:r>
              <w:t>Are resources assigned to each work package?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5</w:t>
            </w:r>
          </w:p>
        </w:tc>
        <w:tc>
          <w:tcPr>
            <w:tcW w:w="5130" w:type="dxa"/>
          </w:tcPr>
          <w:p w:rsidR="00311AC4" w:rsidRDefault="00311AC4" w:rsidP="008373A0">
            <w:r>
              <w:t>Are BOEs documented?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6</w:t>
            </w:r>
          </w:p>
        </w:tc>
        <w:tc>
          <w:tcPr>
            <w:tcW w:w="5130" w:type="dxa"/>
          </w:tcPr>
          <w:p w:rsidR="00311AC4" w:rsidRDefault="00311AC4" w:rsidP="008373A0">
            <w:r>
              <w:t>Are the assumptions for estimates documented?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7</w:t>
            </w:r>
          </w:p>
        </w:tc>
        <w:tc>
          <w:tcPr>
            <w:tcW w:w="5130" w:type="dxa"/>
          </w:tcPr>
          <w:p w:rsidR="00311AC4" w:rsidRDefault="00311AC4" w:rsidP="00F906CC">
            <w:r>
              <w:t>Is project schedule described?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8</w:t>
            </w:r>
          </w:p>
        </w:tc>
        <w:tc>
          <w:tcPr>
            <w:tcW w:w="5130" w:type="dxa"/>
          </w:tcPr>
          <w:p w:rsidR="00311AC4" w:rsidRDefault="00311AC4" w:rsidP="00E77931">
            <w:r>
              <w:t xml:space="preserve">Does the resource </w:t>
            </w:r>
            <w:r w:rsidR="00E77931">
              <w:t>productivity</w:t>
            </w:r>
            <w:r>
              <w:t xml:space="preserve"> conform to NSCL norm</w:t>
            </w:r>
            <w:r w:rsidR="00E77931">
              <w:t>s</w:t>
            </w:r>
            <w:r>
              <w:t>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9</w:t>
            </w:r>
          </w:p>
        </w:tc>
        <w:tc>
          <w:tcPr>
            <w:tcW w:w="5130" w:type="dxa"/>
          </w:tcPr>
          <w:p w:rsidR="00311AC4" w:rsidRDefault="00311AC4" w:rsidP="008373A0">
            <w:r>
              <w:t>Has sufficient time been allocated to milestone reviews?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10</w:t>
            </w:r>
          </w:p>
        </w:tc>
        <w:tc>
          <w:tcPr>
            <w:tcW w:w="5130" w:type="dxa"/>
          </w:tcPr>
          <w:p w:rsidR="00311AC4" w:rsidRDefault="00311AC4" w:rsidP="008373A0">
            <w:r>
              <w:t>Has enough buffer time been allocated between activities?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11</w:t>
            </w:r>
          </w:p>
        </w:tc>
        <w:tc>
          <w:tcPr>
            <w:tcW w:w="5130" w:type="dxa"/>
          </w:tcPr>
          <w:p w:rsidR="00311AC4" w:rsidRDefault="00311AC4" w:rsidP="008373A0">
            <w:r>
              <w:t>Have quality metrics been identified?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12</w:t>
            </w:r>
          </w:p>
        </w:tc>
        <w:tc>
          <w:tcPr>
            <w:tcW w:w="5130" w:type="dxa"/>
          </w:tcPr>
          <w:p w:rsidR="00311AC4" w:rsidRDefault="00311AC4" w:rsidP="00E00D5E">
            <w:r>
              <w:t>Have risks been identified and analyzed?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13</w:t>
            </w:r>
          </w:p>
        </w:tc>
        <w:tc>
          <w:tcPr>
            <w:tcW w:w="5130" w:type="dxa"/>
          </w:tcPr>
          <w:p w:rsidR="00311AC4" w:rsidRDefault="00311AC4" w:rsidP="00E00D5E">
            <w:r>
              <w:t xml:space="preserve">Have risk responses been identified? 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14</w:t>
            </w:r>
          </w:p>
        </w:tc>
        <w:tc>
          <w:tcPr>
            <w:tcW w:w="5130" w:type="dxa"/>
          </w:tcPr>
          <w:p w:rsidR="00311AC4" w:rsidRDefault="00311AC4" w:rsidP="00E00D5E">
            <w:r>
              <w:t>Have contingencies been accommodated into estimates?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15</w:t>
            </w:r>
          </w:p>
        </w:tc>
        <w:tc>
          <w:tcPr>
            <w:tcW w:w="5130" w:type="dxa"/>
          </w:tcPr>
          <w:p w:rsidR="00311AC4" w:rsidRDefault="00311AC4" w:rsidP="00E00D5E">
            <w:r>
              <w:t>Has resource loading been verified?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16</w:t>
            </w:r>
          </w:p>
        </w:tc>
        <w:tc>
          <w:tcPr>
            <w:tcW w:w="5130" w:type="dxa"/>
          </w:tcPr>
          <w:p w:rsidR="00311AC4" w:rsidRDefault="00311AC4" w:rsidP="00E00D5E">
            <w:r>
              <w:t>Is each resource assigned to one or more work packages?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17</w:t>
            </w:r>
          </w:p>
        </w:tc>
        <w:tc>
          <w:tcPr>
            <w:tcW w:w="5130" w:type="dxa"/>
          </w:tcPr>
          <w:p w:rsidR="00311AC4" w:rsidRDefault="00311AC4" w:rsidP="00E00D5E">
            <w:r>
              <w:t>Is the communication methodology described?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18</w:t>
            </w:r>
          </w:p>
        </w:tc>
        <w:tc>
          <w:tcPr>
            <w:tcW w:w="5130" w:type="dxa"/>
          </w:tcPr>
          <w:p w:rsidR="00311AC4" w:rsidRDefault="00311AC4" w:rsidP="00E00D5E">
            <w:r>
              <w:t>Are the configuration items identified?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19</w:t>
            </w:r>
          </w:p>
        </w:tc>
        <w:tc>
          <w:tcPr>
            <w:tcW w:w="5130" w:type="dxa"/>
          </w:tcPr>
          <w:p w:rsidR="00311AC4" w:rsidRDefault="00311AC4" w:rsidP="00E00D5E">
            <w:r>
              <w:t>Are the SDLC parameters evaluated?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20</w:t>
            </w:r>
          </w:p>
        </w:tc>
        <w:tc>
          <w:tcPr>
            <w:tcW w:w="5130" w:type="dxa"/>
          </w:tcPr>
          <w:p w:rsidR="00311AC4" w:rsidRDefault="00311AC4" w:rsidP="00D726A7">
            <w:r>
              <w:t>Are the tools for development, testing, release, and build identified?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21</w:t>
            </w:r>
          </w:p>
        </w:tc>
        <w:tc>
          <w:tcPr>
            <w:tcW w:w="5130" w:type="dxa"/>
          </w:tcPr>
          <w:p w:rsidR="00311AC4" w:rsidRDefault="00311AC4" w:rsidP="00E00D5E">
            <w:r>
              <w:t>Are the appropriate Work Orders in place?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311AC4" w:rsidTr="00311AC4">
        <w:tc>
          <w:tcPr>
            <w:tcW w:w="648" w:type="dxa"/>
          </w:tcPr>
          <w:p w:rsidR="00311AC4" w:rsidRDefault="00311AC4" w:rsidP="008373A0">
            <w:r>
              <w:t>22</w:t>
            </w:r>
          </w:p>
        </w:tc>
        <w:tc>
          <w:tcPr>
            <w:tcW w:w="5130" w:type="dxa"/>
          </w:tcPr>
          <w:p w:rsidR="00311AC4" w:rsidRDefault="00311AC4" w:rsidP="00E00D5E">
            <w:r>
              <w:t>Is the project plan documentation complete?</w:t>
            </w:r>
          </w:p>
        </w:tc>
        <w:tc>
          <w:tcPr>
            <w:tcW w:w="3780" w:type="dxa"/>
          </w:tcPr>
          <w:p w:rsidR="00311AC4" w:rsidRDefault="00311AC4" w:rsidP="008373A0"/>
        </w:tc>
      </w:tr>
      <w:tr w:rsidR="00E77931" w:rsidTr="00311AC4">
        <w:tc>
          <w:tcPr>
            <w:tcW w:w="648" w:type="dxa"/>
          </w:tcPr>
          <w:p w:rsidR="00E77931" w:rsidRDefault="00E77931" w:rsidP="008373A0">
            <w:r>
              <w:t>23</w:t>
            </w:r>
          </w:p>
        </w:tc>
        <w:tc>
          <w:tcPr>
            <w:tcW w:w="5130" w:type="dxa"/>
          </w:tcPr>
          <w:p w:rsidR="00E77931" w:rsidRDefault="00E77931" w:rsidP="00E77931">
            <w:r>
              <w:t>Will the processes be tailored from the standard processes? If so, are the appropriate approvals in place?</w:t>
            </w:r>
          </w:p>
        </w:tc>
        <w:tc>
          <w:tcPr>
            <w:tcW w:w="3780" w:type="dxa"/>
          </w:tcPr>
          <w:p w:rsidR="00E77931" w:rsidRDefault="00E77931" w:rsidP="008373A0"/>
        </w:tc>
      </w:tr>
    </w:tbl>
    <w:p w:rsidR="008373A0" w:rsidRPr="008373A0" w:rsidRDefault="008373A0" w:rsidP="008373A0"/>
    <w:sectPr w:rsidR="008373A0" w:rsidRPr="008373A0" w:rsidSect="008373A0">
      <w:headerReference w:type="default" r:id="rId8"/>
      <w:footerReference w:type="default" r:id="rId9"/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768F" w:rsidRDefault="003F768F" w:rsidP="004E6380">
      <w:pPr>
        <w:spacing w:after="0" w:line="240" w:lineRule="auto"/>
      </w:pPr>
      <w:r>
        <w:separator/>
      </w:r>
    </w:p>
  </w:endnote>
  <w:endnote w:type="continuationSeparator" w:id="0">
    <w:p w:rsidR="003F768F" w:rsidRDefault="003F768F" w:rsidP="004E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7B0" w:rsidRDefault="007177B0">
    <w:pPr>
      <w:pStyle w:val="Footer"/>
      <w:jc w:val="right"/>
    </w:pPr>
  </w:p>
  <w:p w:rsidR="007177B0" w:rsidRDefault="00CF754F">
    <w:pPr>
      <w:pStyle w:val="Footer"/>
    </w:pPr>
    <w:r>
      <w:pict>
        <v:rect id="_x0000_i1026" style="width:0;height:1.5pt" o:hralign="center" o:hrstd="t" o:hr="t" fillcolor="#aca899" stroked="f"/>
      </w:pict>
    </w:r>
  </w:p>
  <w:p w:rsidR="007177B0" w:rsidRDefault="007177B0">
    <w:pPr>
      <w:pStyle w:val="Footer"/>
    </w:pPr>
    <w:r>
      <w:ptab w:relativeTo="margin" w:alignment="right" w:leader="none"/>
    </w:r>
    <w:r>
      <w:t xml:space="preserve">Page </w:t>
    </w:r>
    <w:fldSimple w:instr=" PAGE   \* MERGEFORMAT ">
      <w:r w:rsidR="008F753F">
        <w:rPr>
          <w:noProof/>
        </w:rPr>
        <w:t>1</w:t>
      </w:r>
    </w:fldSimple>
    <w:r>
      <w:t xml:space="preserve"> of </w:t>
    </w:r>
    <w:fldSimple w:instr=" NUMPAGES   \* MERGEFORMAT ">
      <w:r w:rsidR="008F753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768F" w:rsidRDefault="003F768F" w:rsidP="004E6380">
      <w:pPr>
        <w:spacing w:after="0" w:line="240" w:lineRule="auto"/>
      </w:pPr>
      <w:r>
        <w:separator/>
      </w:r>
    </w:p>
  </w:footnote>
  <w:footnote w:type="continuationSeparator" w:id="0">
    <w:p w:rsidR="003F768F" w:rsidRDefault="003F768F" w:rsidP="004E6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77B0" w:rsidRDefault="007177B0">
    <w:pPr>
      <w:pStyle w:val="Header"/>
    </w:pPr>
    <w:r>
      <w:ptab w:relativeTo="margin" w:alignment="left" w:leader="none"/>
    </w:r>
  </w:p>
  <w:p w:rsidR="007177B0" w:rsidRDefault="007177B0">
    <w:pPr>
      <w:pStyle w:val="Header"/>
    </w:pPr>
    <w:r>
      <w:rPr>
        <w:noProof/>
      </w:rPr>
      <w:drawing>
        <wp:inline distT="0" distB="0" distL="0" distR="0">
          <wp:extent cx="485775" cy="602088"/>
          <wp:effectExtent l="19050" t="0" r="95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5775" cy="602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D36A1AED415043F38BDFEFCBEC5A0AA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Project Plan</w:t>
        </w:r>
        <w:r w:rsidR="008373A0">
          <w:t xml:space="preserve"> Review</w:t>
        </w:r>
      </w:sdtContent>
    </w:sdt>
  </w:p>
  <w:p w:rsidR="007177B0" w:rsidRDefault="00CF754F">
    <w:pPr>
      <w:pStyle w:val="Header"/>
    </w:pPr>
    <w:r>
      <w:pict>
        <v:rect id="_x0000_i1025" style="width:0;height:1.5pt" o:hralign="center" o:hrstd="t" o:hr="t" fillcolor="#aca899" stroked="f"/>
      </w:pict>
    </w:r>
  </w:p>
  <w:p w:rsidR="007177B0" w:rsidRDefault="007177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71191"/>
    <w:multiLevelType w:val="hybridMultilevel"/>
    <w:tmpl w:val="1A3E2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194F"/>
    <w:multiLevelType w:val="hybridMultilevel"/>
    <w:tmpl w:val="3754F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47B01"/>
    <w:multiLevelType w:val="hybridMultilevel"/>
    <w:tmpl w:val="2E30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80AF5"/>
    <w:multiLevelType w:val="hybridMultilevel"/>
    <w:tmpl w:val="F68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94D59"/>
    <w:multiLevelType w:val="hybridMultilevel"/>
    <w:tmpl w:val="1A00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A270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8E87E05"/>
    <w:multiLevelType w:val="hybridMultilevel"/>
    <w:tmpl w:val="A3D0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30A82"/>
    <w:multiLevelType w:val="hybridMultilevel"/>
    <w:tmpl w:val="A888D9A4"/>
    <w:lvl w:ilvl="0" w:tplc="18A020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B9D5526"/>
    <w:multiLevelType w:val="hybridMultilevel"/>
    <w:tmpl w:val="D7E02448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9">
    <w:nsid w:val="2D956552"/>
    <w:multiLevelType w:val="hybridMultilevel"/>
    <w:tmpl w:val="A9409AE8"/>
    <w:lvl w:ilvl="0" w:tplc="08D65CE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555198"/>
    <w:multiLevelType w:val="hybridMultilevel"/>
    <w:tmpl w:val="194AA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1B214D"/>
    <w:multiLevelType w:val="hybridMultilevel"/>
    <w:tmpl w:val="24A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26D39"/>
    <w:multiLevelType w:val="hybridMultilevel"/>
    <w:tmpl w:val="E3F02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4C44656"/>
    <w:multiLevelType w:val="hybridMultilevel"/>
    <w:tmpl w:val="1962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2B4AFB"/>
    <w:multiLevelType w:val="hybridMultilevel"/>
    <w:tmpl w:val="96CA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31137"/>
    <w:multiLevelType w:val="hybridMultilevel"/>
    <w:tmpl w:val="58926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BE73D2"/>
    <w:multiLevelType w:val="hybridMultilevel"/>
    <w:tmpl w:val="28826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9049A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C7FE7"/>
    <w:multiLevelType w:val="hybridMultilevel"/>
    <w:tmpl w:val="06B80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5322BF"/>
    <w:multiLevelType w:val="hybridMultilevel"/>
    <w:tmpl w:val="470E5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0C163D"/>
    <w:multiLevelType w:val="hybridMultilevel"/>
    <w:tmpl w:val="BC50B8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1C141B"/>
    <w:multiLevelType w:val="hybridMultilevel"/>
    <w:tmpl w:val="E9FE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500E1"/>
    <w:multiLevelType w:val="hybridMultilevel"/>
    <w:tmpl w:val="BA4A60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70668DB"/>
    <w:multiLevelType w:val="hybridMultilevel"/>
    <w:tmpl w:val="2A6CF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8A3B5F"/>
    <w:multiLevelType w:val="hybridMultilevel"/>
    <w:tmpl w:val="F9A6F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E30C04"/>
    <w:multiLevelType w:val="hybridMultilevel"/>
    <w:tmpl w:val="3320C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84E1320"/>
    <w:multiLevelType w:val="hybridMultilevel"/>
    <w:tmpl w:val="E3D4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23"/>
  </w:num>
  <w:num w:numId="4">
    <w:abstractNumId w:val="4"/>
  </w:num>
  <w:num w:numId="5">
    <w:abstractNumId w:val="16"/>
  </w:num>
  <w:num w:numId="6">
    <w:abstractNumId w:val="1"/>
  </w:num>
  <w:num w:numId="7">
    <w:abstractNumId w:val="22"/>
  </w:num>
  <w:num w:numId="8">
    <w:abstractNumId w:val="2"/>
  </w:num>
  <w:num w:numId="9">
    <w:abstractNumId w:val="15"/>
  </w:num>
  <w:num w:numId="10">
    <w:abstractNumId w:val="25"/>
  </w:num>
  <w:num w:numId="11">
    <w:abstractNumId w:val="20"/>
  </w:num>
  <w:num w:numId="12">
    <w:abstractNumId w:val="3"/>
  </w:num>
  <w:num w:numId="13">
    <w:abstractNumId w:val="0"/>
  </w:num>
  <w:num w:numId="14">
    <w:abstractNumId w:val="6"/>
  </w:num>
  <w:num w:numId="15">
    <w:abstractNumId w:val="7"/>
  </w:num>
  <w:num w:numId="16">
    <w:abstractNumId w:val="8"/>
  </w:num>
  <w:num w:numId="17">
    <w:abstractNumId w:val="21"/>
  </w:num>
  <w:num w:numId="18">
    <w:abstractNumId w:val="9"/>
  </w:num>
  <w:num w:numId="19">
    <w:abstractNumId w:val="24"/>
  </w:num>
  <w:num w:numId="20">
    <w:abstractNumId w:val="17"/>
  </w:num>
  <w:num w:numId="21">
    <w:abstractNumId w:val="19"/>
  </w:num>
  <w:num w:numId="22">
    <w:abstractNumId w:val="10"/>
  </w:num>
  <w:num w:numId="23">
    <w:abstractNumId w:val="12"/>
  </w:num>
  <w:num w:numId="24">
    <w:abstractNumId w:val="13"/>
  </w:num>
  <w:num w:numId="25">
    <w:abstractNumId w:val="14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1D06BA"/>
    <w:rsid w:val="000006A5"/>
    <w:rsid w:val="00014EFA"/>
    <w:rsid w:val="000224CA"/>
    <w:rsid w:val="000649F6"/>
    <w:rsid w:val="00077D0C"/>
    <w:rsid w:val="000B7266"/>
    <w:rsid w:val="000B787E"/>
    <w:rsid w:val="000C274F"/>
    <w:rsid w:val="000C4453"/>
    <w:rsid w:val="001179F9"/>
    <w:rsid w:val="00132B26"/>
    <w:rsid w:val="0013313F"/>
    <w:rsid w:val="00144DBA"/>
    <w:rsid w:val="00162F17"/>
    <w:rsid w:val="001736A3"/>
    <w:rsid w:val="00197CD0"/>
    <w:rsid w:val="001A204C"/>
    <w:rsid w:val="001A2477"/>
    <w:rsid w:val="001B7DBD"/>
    <w:rsid w:val="001C7F52"/>
    <w:rsid w:val="001D06BA"/>
    <w:rsid w:val="001D2539"/>
    <w:rsid w:val="001D4FC1"/>
    <w:rsid w:val="001E0CB8"/>
    <w:rsid w:val="001E777B"/>
    <w:rsid w:val="00201791"/>
    <w:rsid w:val="0020221A"/>
    <w:rsid w:val="002160C5"/>
    <w:rsid w:val="00216919"/>
    <w:rsid w:val="00245207"/>
    <w:rsid w:val="0025179B"/>
    <w:rsid w:val="002E3D74"/>
    <w:rsid w:val="00301840"/>
    <w:rsid w:val="00311AC4"/>
    <w:rsid w:val="00327440"/>
    <w:rsid w:val="0033555D"/>
    <w:rsid w:val="00352275"/>
    <w:rsid w:val="003539DC"/>
    <w:rsid w:val="00362A2D"/>
    <w:rsid w:val="003864C9"/>
    <w:rsid w:val="00390D17"/>
    <w:rsid w:val="00393D27"/>
    <w:rsid w:val="003A110B"/>
    <w:rsid w:val="003A42DC"/>
    <w:rsid w:val="003D1093"/>
    <w:rsid w:val="003F0FDB"/>
    <w:rsid w:val="003F2826"/>
    <w:rsid w:val="003F6AFC"/>
    <w:rsid w:val="003F768F"/>
    <w:rsid w:val="004075D9"/>
    <w:rsid w:val="00417322"/>
    <w:rsid w:val="00442C73"/>
    <w:rsid w:val="00455DE9"/>
    <w:rsid w:val="00486E82"/>
    <w:rsid w:val="004A0312"/>
    <w:rsid w:val="004B47D3"/>
    <w:rsid w:val="004B53A6"/>
    <w:rsid w:val="004B5D3A"/>
    <w:rsid w:val="004C5803"/>
    <w:rsid w:val="004C60CE"/>
    <w:rsid w:val="004E6380"/>
    <w:rsid w:val="00500EB4"/>
    <w:rsid w:val="00503403"/>
    <w:rsid w:val="0053771F"/>
    <w:rsid w:val="00554371"/>
    <w:rsid w:val="00555F22"/>
    <w:rsid w:val="005B69EA"/>
    <w:rsid w:val="0064332A"/>
    <w:rsid w:val="00655533"/>
    <w:rsid w:val="006627FD"/>
    <w:rsid w:val="00671BB8"/>
    <w:rsid w:val="00687185"/>
    <w:rsid w:val="00692179"/>
    <w:rsid w:val="006A40AE"/>
    <w:rsid w:val="006D483B"/>
    <w:rsid w:val="00701544"/>
    <w:rsid w:val="007177B0"/>
    <w:rsid w:val="007218BF"/>
    <w:rsid w:val="00732AF3"/>
    <w:rsid w:val="007412E9"/>
    <w:rsid w:val="00776B50"/>
    <w:rsid w:val="00786DF5"/>
    <w:rsid w:val="00795C05"/>
    <w:rsid w:val="007A0FE4"/>
    <w:rsid w:val="007A1015"/>
    <w:rsid w:val="007A2231"/>
    <w:rsid w:val="007A242A"/>
    <w:rsid w:val="007B58B3"/>
    <w:rsid w:val="007C6046"/>
    <w:rsid w:val="00812ADF"/>
    <w:rsid w:val="00812F4E"/>
    <w:rsid w:val="00830401"/>
    <w:rsid w:val="00832A06"/>
    <w:rsid w:val="008373A0"/>
    <w:rsid w:val="00841393"/>
    <w:rsid w:val="008516EC"/>
    <w:rsid w:val="008613B8"/>
    <w:rsid w:val="00884227"/>
    <w:rsid w:val="008B1CFF"/>
    <w:rsid w:val="008B2506"/>
    <w:rsid w:val="008B7ED5"/>
    <w:rsid w:val="008C1EC6"/>
    <w:rsid w:val="008C2CC4"/>
    <w:rsid w:val="008D4080"/>
    <w:rsid w:val="008F753F"/>
    <w:rsid w:val="009163C1"/>
    <w:rsid w:val="00930F84"/>
    <w:rsid w:val="00950A12"/>
    <w:rsid w:val="00972AFC"/>
    <w:rsid w:val="009A66AF"/>
    <w:rsid w:val="009D0550"/>
    <w:rsid w:val="009D789E"/>
    <w:rsid w:val="009E2D03"/>
    <w:rsid w:val="00A03E9F"/>
    <w:rsid w:val="00A049B6"/>
    <w:rsid w:val="00A04BED"/>
    <w:rsid w:val="00A349E6"/>
    <w:rsid w:val="00A64CF5"/>
    <w:rsid w:val="00AA4178"/>
    <w:rsid w:val="00AB0203"/>
    <w:rsid w:val="00AE4DA8"/>
    <w:rsid w:val="00AF5C41"/>
    <w:rsid w:val="00B21CF5"/>
    <w:rsid w:val="00B2329C"/>
    <w:rsid w:val="00B67D0E"/>
    <w:rsid w:val="00B71AA1"/>
    <w:rsid w:val="00B85EB4"/>
    <w:rsid w:val="00BA7FB8"/>
    <w:rsid w:val="00BB35BE"/>
    <w:rsid w:val="00BD7AAF"/>
    <w:rsid w:val="00BE2AD9"/>
    <w:rsid w:val="00BE66D1"/>
    <w:rsid w:val="00BF2FCC"/>
    <w:rsid w:val="00C109AC"/>
    <w:rsid w:val="00C10E91"/>
    <w:rsid w:val="00C21D7E"/>
    <w:rsid w:val="00C443A9"/>
    <w:rsid w:val="00C606C5"/>
    <w:rsid w:val="00C61FAB"/>
    <w:rsid w:val="00C64DDB"/>
    <w:rsid w:val="00C66149"/>
    <w:rsid w:val="00C67A98"/>
    <w:rsid w:val="00C72878"/>
    <w:rsid w:val="00C8639E"/>
    <w:rsid w:val="00C93B47"/>
    <w:rsid w:val="00C95DA3"/>
    <w:rsid w:val="00CA628E"/>
    <w:rsid w:val="00CD4D14"/>
    <w:rsid w:val="00CD7FD4"/>
    <w:rsid w:val="00CE4FC0"/>
    <w:rsid w:val="00CF3779"/>
    <w:rsid w:val="00CF754F"/>
    <w:rsid w:val="00D10FC0"/>
    <w:rsid w:val="00D355B7"/>
    <w:rsid w:val="00D52F78"/>
    <w:rsid w:val="00D726A7"/>
    <w:rsid w:val="00D75EA4"/>
    <w:rsid w:val="00DA0467"/>
    <w:rsid w:val="00DD2244"/>
    <w:rsid w:val="00DE7AFE"/>
    <w:rsid w:val="00DF7BA8"/>
    <w:rsid w:val="00E00D5E"/>
    <w:rsid w:val="00E12B78"/>
    <w:rsid w:val="00E25A15"/>
    <w:rsid w:val="00E32C65"/>
    <w:rsid w:val="00E718E6"/>
    <w:rsid w:val="00E77931"/>
    <w:rsid w:val="00E84092"/>
    <w:rsid w:val="00E90B28"/>
    <w:rsid w:val="00EB076F"/>
    <w:rsid w:val="00EB49AE"/>
    <w:rsid w:val="00EC5F56"/>
    <w:rsid w:val="00ED08CA"/>
    <w:rsid w:val="00EE6DBD"/>
    <w:rsid w:val="00F26E12"/>
    <w:rsid w:val="00F47955"/>
    <w:rsid w:val="00F65C5D"/>
    <w:rsid w:val="00F906CC"/>
    <w:rsid w:val="00F915B4"/>
    <w:rsid w:val="00F9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A12"/>
  </w:style>
  <w:style w:type="paragraph" w:styleId="Heading1">
    <w:name w:val="heading 1"/>
    <w:basedOn w:val="Normal"/>
    <w:next w:val="Normal"/>
    <w:link w:val="Heading1Char"/>
    <w:uiPriority w:val="9"/>
    <w:qFormat/>
    <w:rsid w:val="00B21CF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CF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1CF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1CF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CF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A1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A1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A1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A1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F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F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CE4F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21C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1CF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1CF5"/>
    <w:rPr>
      <w:rFonts w:asciiTheme="majorHAnsi" w:eastAsiaTheme="majorEastAsia" w:hAnsiTheme="majorHAnsi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FC0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4FC0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E4FC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E4F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4FC0"/>
    <w:rPr>
      <w:b/>
      <w:bCs/>
      <w:i/>
      <w:iCs/>
      <w:color w:val="DDDDDD" w:themeColor="accent1"/>
    </w:rPr>
  </w:style>
  <w:style w:type="character" w:styleId="Strong">
    <w:name w:val="Strong"/>
    <w:basedOn w:val="DefaultParagraphFont"/>
    <w:uiPriority w:val="22"/>
    <w:qFormat/>
    <w:rsid w:val="00CE4FC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E4F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E4F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FC0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FC0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CE4FC0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E4FC0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4FC0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CE4FC0"/>
    <w:pPr>
      <w:ind w:left="720"/>
      <w:contextualSpacing/>
    </w:pPr>
  </w:style>
  <w:style w:type="table" w:styleId="TableGrid">
    <w:name w:val="Table Grid"/>
    <w:basedOn w:val="TableNormal"/>
    <w:uiPriority w:val="59"/>
    <w:rsid w:val="00CE4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4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FC0"/>
    <w:rPr>
      <w:rFonts w:ascii="Tahoma" w:hAnsi="Tahoma" w:cs="Tahoma"/>
      <w:sz w:val="16"/>
      <w:szCs w:val="16"/>
    </w:rPr>
  </w:style>
  <w:style w:type="paragraph" w:customStyle="1" w:styleId="Title2">
    <w:name w:val="Title 2"/>
    <w:basedOn w:val="Title"/>
    <w:next w:val="Normal"/>
    <w:link w:val="Title2Char"/>
    <w:qFormat/>
    <w:rsid w:val="00950A12"/>
    <w:rPr>
      <w:sz w:val="44"/>
    </w:rPr>
  </w:style>
  <w:style w:type="character" w:customStyle="1" w:styleId="Title2Char">
    <w:name w:val="Title 2 Char"/>
    <w:basedOn w:val="TitleChar"/>
    <w:link w:val="Title2"/>
    <w:rsid w:val="00950A12"/>
    <w:rPr>
      <w:sz w:val="44"/>
    </w:rPr>
  </w:style>
  <w:style w:type="paragraph" w:styleId="Header">
    <w:name w:val="header"/>
    <w:basedOn w:val="Normal"/>
    <w:link w:val="Head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380"/>
  </w:style>
  <w:style w:type="paragraph" w:styleId="Footer">
    <w:name w:val="footer"/>
    <w:basedOn w:val="Normal"/>
    <w:link w:val="FooterChar"/>
    <w:uiPriority w:val="99"/>
    <w:unhideWhenUsed/>
    <w:rsid w:val="004E6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380"/>
  </w:style>
  <w:style w:type="character" w:styleId="PlaceholderText">
    <w:name w:val="Placeholder Text"/>
    <w:basedOn w:val="DefaultParagraphFont"/>
    <w:uiPriority w:val="99"/>
    <w:semiHidden/>
    <w:rsid w:val="004E638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49B6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B21CF5"/>
    <w:rPr>
      <w:rFonts w:asciiTheme="majorHAnsi" w:eastAsiaTheme="majorEastAsia" w:hAnsiTheme="majorHAnsi" w:cstheme="majorBidi"/>
      <w:b/>
      <w:bCs/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A049B6"/>
    <w:pPr>
      <w:spacing w:after="100"/>
    </w:pPr>
  </w:style>
  <w:style w:type="character" w:customStyle="1" w:styleId="Heading5Char">
    <w:name w:val="Heading 5 Char"/>
    <w:basedOn w:val="DefaultParagraphFont"/>
    <w:link w:val="Heading5"/>
    <w:uiPriority w:val="9"/>
    <w:rsid w:val="00B21CF5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A15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A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25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25A1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25A15"/>
    <w:rPr>
      <w:color w:val="5F5F5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7BA8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4DB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DB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DBA"/>
    <w:rPr>
      <w:vertAlign w:val="superscript"/>
    </w:rPr>
  </w:style>
  <w:style w:type="paragraph" w:customStyle="1" w:styleId="Default">
    <w:name w:val="Default"/>
    <w:rsid w:val="00EC5F5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A24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A24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A242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36A1AED415043F38BDFEFCBEC5A0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809D9-271A-407B-8CC7-7E1840E40992}"/>
      </w:docPartPr>
      <w:docPartBody>
        <w:p w:rsidR="001B7B21" w:rsidRDefault="001B7B21">
          <w:pPr>
            <w:pStyle w:val="D36A1AED415043F38BDFEFCBEC5A0AA9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B7B21"/>
    <w:rsid w:val="000648B4"/>
    <w:rsid w:val="001B7B21"/>
    <w:rsid w:val="00355CBF"/>
    <w:rsid w:val="003630AF"/>
    <w:rsid w:val="00374E9C"/>
    <w:rsid w:val="005D05AD"/>
    <w:rsid w:val="006C5017"/>
    <w:rsid w:val="007352CA"/>
    <w:rsid w:val="007D705D"/>
    <w:rsid w:val="008202FF"/>
    <w:rsid w:val="00945513"/>
    <w:rsid w:val="009A0CA2"/>
    <w:rsid w:val="00B36FCF"/>
    <w:rsid w:val="00DB7C1B"/>
    <w:rsid w:val="00F85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B21"/>
    <w:rPr>
      <w:color w:val="808080"/>
    </w:rPr>
  </w:style>
  <w:style w:type="paragraph" w:customStyle="1" w:styleId="D36A1AED415043F38BDFEFCBEC5A0AA9">
    <w:name w:val="D36A1AED415043F38BDFEFCBEC5A0AA9"/>
    <w:rsid w:val="001B7B21"/>
  </w:style>
  <w:style w:type="paragraph" w:customStyle="1" w:styleId="BF367FA98BBC472896053AFF96B81FCE">
    <w:name w:val="BF367FA98BBC472896053AFF96B81FCE"/>
    <w:rsid w:val="006C501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CEC4F-7F7C-407E-80B1-74F1AC10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 Review</vt:lpstr>
    </vt:vector>
  </TitlesOfParts>
  <Company>NSCL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Review</dc:title>
  <dc:subject>SEPG</dc:subject>
  <dc:creator>vuppala</dc:creator>
  <cp:keywords>Template, Document, Process</cp:keywords>
  <dc:description/>
  <cp:lastModifiedBy>vuppala</cp:lastModifiedBy>
  <cp:revision>41</cp:revision>
  <cp:lastPrinted>2009-12-03T18:15:00Z</cp:lastPrinted>
  <dcterms:created xsi:type="dcterms:W3CDTF">2009-07-23T15:24:00Z</dcterms:created>
  <dcterms:modified xsi:type="dcterms:W3CDTF">2009-12-03T19:06:00Z</dcterms:modified>
  <cp:category>Templates</cp:category>
  <cp:contentStatus>V1.0</cp:contentStatus>
</cp:coreProperties>
</file>