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HeroVerse Kids - MVP Product Specification v1.1</w:t>
      </w:r>
    </w:p>
    <w:p>
      <w:r>
        <w:rPr>
          <w:b/>
        </w:rPr>
        <w:t xml:space="preserve">Tagline: </w:t>
      </w:r>
      <w:r>
        <w:t>Every child deserves to be the hero of their own story.</w:t>
      </w:r>
    </w:p>
    <w:p>
      <w:pPr>
        <w:pStyle w:val="Heading2"/>
      </w:pPr>
      <w:r>
        <w:t>Vision</w:t>
      </w:r>
    </w:p>
    <w:p>
      <w:r>
        <w:t>AI-powered personalized storybooks where children become the hero. Generate comics, narration, PDFs, and build a persistent Story Universe.</w:t>
      </w:r>
    </w:p>
    <w:p>
      <w:pPr>
        <w:pStyle w:val="Heading2"/>
      </w:pPr>
      <w:r>
        <w:t>Important Product Decision</w:t>
      </w:r>
    </w:p>
    <w:p>
      <w:r>
        <w:t>KIDS ONLY. No adult content, romance, nudity, horror, or realistic violence. Target age 4–12.</w:t>
      </w:r>
    </w:p>
    <w:p>
      <w:pPr>
        <w:pStyle w:val="Heading2"/>
      </w:pPr>
      <w:r>
        <w:t>Homepage Messaging</w:t>
      </w:r>
    </w:p>
    <w:p>
      <w:r>
        <w:t>Headline: Create a magical storybook where your child is the hero. Subheadline: Upload a photo, choose an adventure, and generate a personalized comic story with narration and printable PDF.</w:t>
      </w:r>
    </w:p>
    <w:p>
      <w:pPr>
        <w:pStyle w:val="Heading2"/>
      </w:pPr>
      <w:r>
        <w:t>Core Features</w:t>
      </w:r>
    </w:p>
    <w:p>
      <w:r>
        <w:t>Hero creation, theme selection, story generation, comic generation, narration, PDF export, story library.</w:t>
      </w:r>
    </w:p>
    <w:p>
      <w:pPr>
        <w:pStyle w:val="Heading2"/>
      </w:pPr>
      <w:r>
        <w:t>Differentiator</w:t>
      </w:r>
    </w:p>
    <w:p>
      <w:r>
        <w:t>Persistent Story Universe with recurring characters, family members, friends, pets, and adventures.</w:t>
      </w:r>
    </w:p>
    <w:p>
      <w:pPr>
        <w:pStyle w:val="Heading2"/>
      </w:pPr>
      <w:r>
        <w:t>Tech Stack</w:t>
      </w:r>
    </w:p>
    <w:p>
      <w:r>
        <w:t>Next.js, Tailwind, Node.js/NestJS, PostgreSQL, Redis/BullMQ, Cloudflare R2.</w:t>
      </w:r>
    </w:p>
    <w:p>
      <w:pPr>
        <w:pStyle w:val="Heading2"/>
      </w:pPr>
      <w:r>
        <w:t>AI Providers</w:t>
      </w:r>
    </w:p>
    <w:p>
      <w:r>
        <w:t>GPT-4.1/Gemini for stories, OpenAI Images/Runway for illustrations, ElevenLabs/OpenAI TTS for narration.</w:t>
      </w:r>
    </w:p>
    <w:p>
      <w:pPr>
        <w:pStyle w:val="Heading2"/>
      </w:pPr>
      <w:r>
        <w:t>Pricing</w:t>
      </w:r>
    </w:p>
    <w:p>
      <w:r>
        <w:t>Free Demo, ₹149 Single Story, ₹499 Family Pack (5 credits), ₹999 Birthday Pack (10 credits), future subscription ₹499/month.</w:t>
      </w:r>
    </w:p>
    <w:p>
      <w:pPr>
        <w:pStyle w:val="Heading2"/>
      </w:pPr>
      <w:r>
        <w:t>Influencer Program</w:t>
      </w:r>
    </w:p>
    <w:p>
      <w:r>
        <w:t>Referral codes, 15–25% commission tiers, influencer dashboard, tracked payouts.</w:t>
      </w:r>
    </w:p>
    <w:p>
      <w:pPr>
        <w:pStyle w:val="Heading2"/>
      </w:pPr>
      <w:r>
        <w:t>Future Roadmap</w:t>
      </w:r>
    </w:p>
    <w:p>
      <w:r>
        <w:t>Story Universe → Printed Books → Animated Episodes → Merchandise.</w:t>
      </w:r>
    </w:p>
    <w:p>
      <w:pPr>
        <w:pStyle w:val="Heading2"/>
      </w:pPr>
      <w:r>
        <w:t>Hardcover Books</w:t>
      </w:r>
    </w:p>
    <w:p>
      <w:r>
        <w:t>Future print-on-demand integration. Softcover ₹999–1499, Hardcover ₹1499–2499, Premium Gift Edition ₹2499–3999.</w:t>
      </w:r>
    </w:p>
    <w:p>
      <w:pPr>
        <w:pStyle w:val="Heading2"/>
      </w:pPr>
      <w:r>
        <w:t>Success Metric</w:t>
      </w:r>
    </w:p>
    <w:p>
      <w:r>
        <w:t>First milestone: 100 paying parents.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