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28"/>
          <w:szCs w:val="28"/>
          <w:lang w:val="en-US"/>
        </w:rPr>
      </w:pPr>
      <w:r>
        <mc:AlternateContent>
          <mc:Choice Requires="wps">
            <w:drawing>
              <wp:anchor behindDoc="0" distT="0" distB="14605" distL="114300" distR="114300" simplePos="0" locked="0" layoutInCell="0" allowOverlap="1" relativeHeight="2">
                <wp:simplePos x="0" y="0"/>
                <wp:positionH relativeFrom="column">
                  <wp:posOffset>5121275</wp:posOffset>
                </wp:positionH>
                <wp:positionV relativeFrom="paragraph">
                  <wp:posOffset>-440690</wp:posOffset>
                </wp:positionV>
                <wp:extent cx="953135" cy="1035685"/>
                <wp:effectExtent l="0" t="0" r="0" b="635"/>
                <wp:wrapTight wrapText="bothSides">
                  <wp:wrapPolygon edited="0">
                    <wp:start x="0" y="0"/>
                    <wp:lineTo x="0" y="21295"/>
                    <wp:lineTo x="21413" y="21295"/>
                    <wp:lineTo x="21413" y="0"/>
                    <wp:lineTo x="0" y="0"/>
                  </wp:wrapPolygon>
                </wp:wrapTight>
                <wp:docPr id="1" name="Picture 1" descr="SE_1"/>
                <a:graphic xmlns:a="http://schemas.openxmlformats.org/drawingml/2006/main">
                  <a:graphicData uri="http://schemas.openxmlformats.org/drawingml/2006/picture">
                    <pic:pic xmlns:pic="http://schemas.openxmlformats.org/drawingml/2006/picture">
                      <pic:nvPicPr>
                        <pic:cNvPr id="2" name="Picture 1" descr="SE_1"/>
                        <pic:cNvPicPr/>
                      </pic:nvPicPr>
                      <pic:blipFill>
                        <a:blip r:embed="rId2"/>
                        <a:stretch/>
                      </pic:blipFill>
                      <pic:spPr>
                        <a:xfrm>
                          <a:off x="0" y="0"/>
                          <a:ext cx="953280" cy="1035720"/>
                        </a:xfrm>
                        <a:prstGeom prst="rect">
                          <a:avLst/>
                        </a:prstGeom>
                        <a:noFill/>
                        <a:ln w="0">
                          <a:noFill/>
                        </a:ln>
                      </pic:spPr>
                    </pic:pic>
                  </a:graphicData>
                </a:graphic>
              </wp:anchor>
            </w:drawing>
          </mc:Choice>
        </mc:AlternateContent>
      </w:r>
      <w:r>
        <w:rPr>
          <w:rFonts w:cs="Times New Roman" w:ascii="Times New Roman" w:hAnsi="Times New Roman"/>
          <w:b/>
          <w:bCs/>
          <w:sz w:val="28"/>
          <w:szCs w:val="28"/>
        </w:rPr>
        <w:t>Experiment No.:</w:t>
      </w:r>
      <w:r>
        <w:rPr>
          <w:rFonts w:cs="Times New Roman" w:ascii="Times New Roman" w:hAnsi="Times New Roman"/>
          <w:sz w:val="28"/>
          <w:szCs w:val="28"/>
        </w:rPr>
        <w:t xml:space="preserve">  </w:t>
      </w:r>
      <w:r>
        <w:rPr>
          <w:rFonts w:cs="Times New Roman" w:ascii="Times New Roman" w:hAnsi="Times New Roman"/>
          <w:sz w:val="28"/>
          <w:szCs w:val="28"/>
          <w:lang w:val="en-US"/>
        </w:rPr>
        <w:t xml:space="preserve">                                                                          </w:t>
      </w:r>
    </w:p>
    <w:p>
      <w:pPr>
        <w:pStyle w:val="Normal"/>
        <w:rPr>
          <w:rFonts w:ascii="Times New Roman" w:hAnsi="Times New Roman" w:cs="Times New Roman"/>
          <w:b/>
          <w:bCs/>
          <w:sz w:val="28"/>
          <w:szCs w:val="28"/>
        </w:rPr>
      </w:pPr>
      <w:r>
        <w:rPr>
          <w:rFonts w:cs="Times New Roman" w:ascii="Times New Roman" w:hAnsi="Times New Roman"/>
          <w:b/>
          <w:bCs/>
          <w:sz w:val="28"/>
          <w:szCs w:val="28"/>
        </w:rPr>
        <w:t xml:space="preserve">Date:  </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sz w:val="28"/>
          <w:szCs w:val="28"/>
        </w:rPr>
      </w:pPr>
      <w:r>
        <w:rPr>
          <w:rFonts w:cs="Times New Roman" w:ascii="Times New Roman" w:hAnsi="Times New Roman"/>
          <w:b/>
          <w:bCs/>
          <w:sz w:val="28"/>
          <w:szCs w:val="28"/>
        </w:rPr>
        <w:t xml:space="preserve">Experiment Title: </w:t>
      </w:r>
      <w:r>
        <w:rPr>
          <w:rFonts w:cs="Times New Roman" w:ascii="Times New Roman" w:hAnsi="Times New Roman"/>
          <w:sz w:val="28"/>
          <w:szCs w:val="28"/>
        </w:rPr>
        <w:t xml:space="preserve">SDLC-Based Travel Planning and Feasibility Study for a Group Trip to Darjeeling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lang w:val="en-US"/>
        </w:rPr>
      </w:pPr>
      <w:r>
        <w:rPr>
          <w:rFonts w:cs="Times New Roman" w:ascii="Times New Roman" w:hAnsi="Times New Roman"/>
          <w:b/>
          <w:bCs/>
          <w:sz w:val="28"/>
          <w:szCs w:val="28"/>
        </w:rPr>
        <w:t>Aim</w:t>
      </w:r>
      <w:r>
        <w:rPr>
          <w:rFonts w:cs="Times New Roman" w:ascii="Times New Roman" w:hAnsi="Times New Roman"/>
          <w:b/>
          <w:bCs/>
          <w:sz w:val="28"/>
          <w:szCs w:val="28"/>
          <w:lang w:val="en-US"/>
        </w:rPr>
        <w:t>:</w:t>
      </w:r>
    </w:p>
    <w:p>
      <w:pPr>
        <w:pStyle w:val="Normal"/>
        <w:rPr>
          <w:rFonts w:ascii="Times New Roman" w:hAnsi="Times New Roman" w:cs="Times New Roman"/>
          <w:sz w:val="28"/>
          <w:szCs w:val="28"/>
        </w:rPr>
      </w:pPr>
      <w:r>
        <w:rPr>
          <w:rFonts w:cs="Times New Roman" w:ascii="Times New Roman" w:hAnsi="Times New Roman"/>
          <w:sz w:val="28"/>
          <w:szCs w:val="28"/>
        </w:rPr>
      </w:r>
      <w:bookmarkStart w:id="0" w:name="_GoBack"/>
      <w:bookmarkStart w:id="1" w:name="_GoBack"/>
      <w:bookmarkEnd w:id="1"/>
    </w:p>
    <w:p>
      <w:pPr>
        <w:pStyle w:val="Normal"/>
        <w:rPr>
          <w:rFonts w:ascii="Times New Roman" w:hAnsi="Times New Roman" w:cs="Times New Roman"/>
          <w:sz w:val="28"/>
          <w:szCs w:val="28"/>
        </w:rPr>
      </w:pPr>
      <w:r>
        <w:rPr>
          <w:rFonts w:cs="Times New Roman" w:ascii="Times New Roman" w:hAnsi="Times New Roman"/>
          <w:sz w:val="28"/>
          <w:szCs w:val="28"/>
        </w:rPr>
        <w:t xml:space="preserve">The aim of this experiment is to apply Software Engineering principles such as requirement analysis, systematic project planning, accurate cost estimation, effective scheduling, and feasibility analysis to design a structured travel plan for a group trip to Darjeeling. The plan ensures efficient resource utilization, adherence to budget constraints, and coverage of mandatory tourist locations within the given timeline.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lang w:val="en-US"/>
        </w:rPr>
      </w:pPr>
      <w:r>
        <w:rPr>
          <w:rFonts w:cs="Times New Roman" w:ascii="Times New Roman" w:hAnsi="Times New Roman"/>
          <w:b/>
          <w:bCs/>
          <w:sz w:val="28"/>
          <w:szCs w:val="28"/>
        </w:rPr>
        <w:t>Problem Description</w:t>
      </w:r>
      <w:r>
        <w:rPr>
          <w:rFonts w:cs="Times New Roman" w:ascii="Times New Roman" w:hAnsi="Times New Roman"/>
          <w:b/>
          <w:bCs/>
          <w:sz w:val="28"/>
          <w:szCs w:val="28"/>
          <w:lang w:val="en-US"/>
        </w:rPr>
        <w: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A group of 10 members, consisting of 7 non-vegetarian and 3 vegetarian individuals, intends to undertake a leisure trip to Darjeeling. The trip duration must strictly be within 7 days, with a stay requirement of 4 days and 3 nights in Darjeeling. The group wishes to visit mandatory tourist locations such as Tiger Hill, Batasia Loop, Ghoom Monastery, Peace Pagoda, Himalayan Mountaineering Institute, Padmaja Naidu Zoological Park, Tea Estates, and Mall Road. The challenge lies in planning the trip within the specified budget of ₹3,50,000 while ensuring operational feasibility, clarity in vegetarian and non-vegetarian arrangements, and smooth execution of travel and stay.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lang w:val="en-US"/>
        </w:rPr>
      </w:pPr>
      <w:r>
        <w:rPr>
          <w:rFonts w:cs="Times New Roman" w:ascii="Times New Roman" w:hAnsi="Times New Roman"/>
          <w:b/>
          <w:bCs/>
          <w:sz w:val="28"/>
          <w:szCs w:val="28"/>
        </w:rPr>
        <w:t>Given Conditions / Constraints</w:t>
      </w:r>
      <w:r>
        <w:rPr>
          <w:rFonts w:cs="Times New Roman" w:ascii="Times New Roman" w:hAnsi="Times New Roman"/>
          <w:b/>
          <w:bCs/>
          <w:sz w:val="28"/>
          <w:szCs w:val="28"/>
          <w:lang w:val="en-US"/>
        </w:rPr>
        <w:t>:</w:t>
      </w:r>
    </w:p>
    <w:p>
      <w:pPr>
        <w:pStyle w:val="Normal"/>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constraints of the plan specify that the group size is fixed at 10 members, with 7 being non-vegetarian and 3 vegetarian. The trip duration must not exceed 7 days, and the stay requirement of 4 days and 3 nights in Darjeeling must be fulfilled. All mandatory tourist locations are required to be covered, while local transport is limited to shared taxis and walking. The budget constraint is set at ₹3,50,000, which must not be exceeded. Additionally, separate budgeting for vegetarian and non-vegetarian members is necessary to avoid ambiguity.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lang w:val="en-US"/>
        </w:rPr>
      </w:pPr>
      <w:r>
        <w:rPr>
          <w:rFonts w:cs="Times New Roman" w:ascii="Times New Roman" w:hAnsi="Times New Roman"/>
          <w:b/>
          <w:bCs/>
          <w:sz w:val="28"/>
          <w:szCs w:val="28"/>
        </w:rPr>
        <w:t>Approach / Methodology</w:t>
      </w:r>
      <w:r>
        <w:rPr>
          <w:rFonts w:cs="Times New Roman" w:ascii="Times New Roman" w:hAnsi="Times New Roman"/>
          <w:b/>
          <w:bCs/>
          <w:sz w:val="28"/>
          <w:szCs w:val="28"/>
          <w:lang w:val="en-US"/>
        </w:rPr>
        <w:t>:</w:t>
      </w:r>
    </w:p>
    <w:p>
      <w:pPr>
        <w:pStyle w:val="Normal"/>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travel plan was developed using a structured SDLC-based approach. Requirement analysis was first performed to identify group needs, trip duration, and mandatory tourist spots. System design involved creating a day-wise itinerary covering travel, stay, sightseeing, and leisure activities. Cost estimation was carried out for travel, accommodation, food, entry fees, and incidental expenses. Scheduling was planned to ensure timely coverage of all locations. Finally, feasibility analysis was conducted to evaluate economic, operational, and schedule feasibility.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lang w:val="en-US"/>
        </w:rPr>
      </w:pPr>
      <w:r>
        <w:rPr>
          <w:rFonts w:cs="Times New Roman" w:ascii="Times New Roman" w:hAnsi="Times New Roman"/>
          <w:b/>
          <w:bCs/>
          <w:sz w:val="28"/>
          <w:szCs w:val="28"/>
        </w:rPr>
        <w:t>Planning and Estimation</w:t>
      </w:r>
      <w:r>
        <w:rPr>
          <w:rFonts w:cs="Times New Roman" w:ascii="Times New Roman" w:hAnsi="Times New Roman"/>
          <w:b/>
          <w:bCs/>
          <w:sz w:val="28"/>
          <w:szCs w:val="28"/>
          <w:lang w:val="en-US"/>
        </w:rPr>
        <w:t>:</w:t>
      </w:r>
    </w:p>
    <w:p>
      <w:pPr>
        <w:pStyle w:val="Normal"/>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cost estimation included flights between Coimbatore and Bagdogra at ₹1,20,000, a tempo traveller from Salem to Coimbatore at ₹18,000, taxis between the airport and Darjeeling at ₹14,000, hotel accommodation for 6 nights at ₹75,000, local sightseeing taxis at ₹27,000, food expenses for 6 days at ₹42,000, entry fees at ₹1,450, and unplanned contingency expenses at ₹15,000. The total estimated cost amounted to ₹3,12,450. With a budget limit of ₹3,50,000, the plan leaves a balance of ₹37,550.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lang w:val="en-US"/>
        </w:rPr>
      </w:pPr>
      <w:r>
        <w:rPr>
          <w:rFonts w:cs="Times New Roman" w:ascii="Times New Roman" w:hAnsi="Times New Roman"/>
          <w:b/>
          <w:bCs/>
          <w:sz w:val="28"/>
          <w:szCs w:val="28"/>
        </w:rPr>
        <w:t>Scheduling / Design Considerations</w:t>
      </w:r>
      <w:r>
        <w:rPr>
          <w:rFonts w:cs="Times New Roman" w:ascii="Times New Roman" w:hAnsi="Times New Roman"/>
          <w:b/>
          <w:bCs/>
          <w:sz w:val="28"/>
          <w:szCs w:val="28"/>
          <w:lang w:val="en-US"/>
        </w:rPr>
        <w:t>:</w:t>
      </w:r>
    </w:p>
    <w:p>
      <w:pPr>
        <w:pStyle w:val="Normal"/>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trip schedule was carefully planned over 7 days. On Day 1, the group travels from Salem to Coimbatore, then flies to Bagdogra and proceeds to Darjeeling for hotel check-in and dinner. Day 2 covers Tiger Hill sunrise, Batasia Loop, and Ghoom Monastery, followed by leisure time. Day 3 includes visits to Padmaja Naidu Zoological Park, Himalayan Mountaineering Institute, and the Peace Pagoda. Day 4 is dedicated to a Tea Estate visit, tea tasting, and local scenic exploration. Day 5 focuses on Mall Road shopping and local market visits. Day 6 is reserved for local exploration, leisure, and cafés. Finally, Day 7 involves the return journey from Darjeeling to Bagdogra, Coimbatore, and back to Salem. This structured day-wise schedule ensures coverage of all mandatory tourist spots, balanced leisure time, and adherence to the 7-day limit.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lang w:val="en-US"/>
        </w:rPr>
      </w:pPr>
      <w:r>
        <w:rPr>
          <w:rFonts w:cs="Times New Roman" w:ascii="Times New Roman" w:hAnsi="Times New Roman"/>
          <w:sz w:val="28"/>
          <w:szCs w:val="28"/>
        </w:rPr>
        <w:t>F</w:t>
      </w:r>
      <w:r>
        <w:rPr>
          <w:rFonts w:cs="Times New Roman" w:ascii="Times New Roman" w:hAnsi="Times New Roman"/>
          <w:b/>
          <w:bCs/>
          <w:sz w:val="28"/>
          <w:szCs w:val="28"/>
        </w:rPr>
        <w:t>easibility Analysis</w:t>
      </w:r>
      <w:r>
        <w:rPr>
          <w:rFonts w:cs="Times New Roman" w:ascii="Times New Roman" w:hAnsi="Times New Roman"/>
          <w:b/>
          <w:bCs/>
          <w:sz w:val="28"/>
          <w:szCs w:val="28"/>
          <w:lang w:val="en-US"/>
        </w:rPr>
        <w: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feasibility analysis confirms that the plan is technically feasible as it relies on existing transport and accommodation facilities. Economically, the total cost of ₹3,12,450 is well within the ₹3,50,000 budget, leaving a surplus of ₹37,550. Operational feasibility is ensured through separate budgeting for vegetarian and non-vegetarian members, which provides clarity and smooth execution. Schedule feasibility is also satisfied, as the 7-day timeline is realistic and achievable with the defined itinerary.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lang w:val="en-US"/>
        </w:rPr>
      </w:pPr>
      <w:r>
        <w:rPr>
          <w:rFonts w:cs="Times New Roman" w:ascii="Times New Roman" w:hAnsi="Times New Roman"/>
          <w:b/>
          <w:bCs/>
          <w:sz w:val="28"/>
          <w:szCs w:val="28"/>
        </w:rPr>
        <w:t>Result</w:t>
      </w:r>
      <w:r>
        <w:rPr>
          <w:rFonts w:cs="Times New Roman" w:ascii="Times New Roman" w:hAnsi="Times New Roman"/>
          <w:b/>
          <w:bCs/>
          <w:sz w:val="28"/>
          <w:szCs w:val="28"/>
          <w:lang w:val="en-US"/>
        </w:rPr>
        <w:t>:</w:t>
      </w:r>
    </w:p>
    <w:p>
      <w:pPr>
        <w:pStyle w:val="Normal"/>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rPr>
          <w:rFonts w:ascii="Times New Roman" w:hAnsi="Times New Roman" w:cs="Times New Roman"/>
          <w:sz w:val="28"/>
          <w:szCs w:val="28"/>
        </w:rPr>
      </w:pPr>
      <w:r>
        <w:rPr>
          <w:rFonts w:cs="Times New Roman" w:ascii="Times New Roman" w:hAnsi="Times New Roman"/>
          <w:sz w:val="28"/>
          <w:szCs w:val="28"/>
        </w:rPr>
        <w:t xml:space="preserve">A complete SDLC-based travel plan for Darjeeling was successfully developed. The plan satisfies all constraints related to cost, duration, group requirements, and coverage of mandatory tourist locations.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lang w:val="en-US"/>
        </w:rPr>
      </w:pPr>
      <w:r>
        <w:rPr>
          <w:rFonts w:cs="Times New Roman" w:ascii="Times New Roman" w:hAnsi="Times New Roman"/>
          <w:b/>
          <w:bCs/>
          <w:sz w:val="28"/>
          <w:szCs w:val="28"/>
        </w:rPr>
        <w:t>Conclusion</w:t>
      </w:r>
      <w:r>
        <w:rPr>
          <w:rFonts w:cs="Times New Roman" w:ascii="Times New Roman" w:hAnsi="Times New Roman"/>
          <w:b/>
          <w:bCs/>
          <w:sz w:val="28"/>
          <w:szCs w:val="28"/>
          <w:lang w:val="en-US"/>
        </w:rPr>
        <w:t>:</w:t>
      </w:r>
    </w:p>
    <w:p>
      <w:pPr>
        <w:pStyle w:val="Normal"/>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rPr>
          <w:rFonts w:ascii="Times New Roman" w:hAnsi="Times New Roman" w:cs="Times New Roman"/>
          <w:sz w:val="28"/>
          <w:szCs w:val="28"/>
        </w:rPr>
      </w:pPr>
      <w:r>
        <w:rPr>
          <w:rFonts w:cs="Times New Roman" w:ascii="Times New Roman" w:hAnsi="Times New Roman"/>
          <w:sz w:val="28"/>
          <w:szCs w:val="28"/>
        </w:rPr>
        <w:t xml:space="preserve">This experiment demonstrates that applying Software Engineering methodologies such as requirement analysis, planning, estimation, scheduling, and feasibility analysis can effectively structure real-world problems like group travel planning. The Darjeeling trip plan is feasible, cost-effective, and operationally clear, ensuring a smooth travel experience while adhering to budget and time constraints.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sectPr>
      <w:type w:val="nextPage"/>
      <w:pgSz w:w="11906" w:h="16838"/>
      <w:pgMar w:left="1800" w:right="1800" w:gutter="0" w:header="0" w:top="1440" w:footer="0" w:bottom="1440"/>
      <w:pgNumType w:fmt="decimal"/>
      <w:formProt w:val="false"/>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Liberation Sans" w:asciiTheme="minorHAns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left"/>
    </w:pPr>
    <w:rPr>
      <w:rFonts w:ascii="Calibri" w:hAnsi="Calibri" w:eastAsia="等线" w:cs="Liberation Sans" w:asciiTheme="minorHAnsi" w:eastAsiaTheme="minorEastAsia" w:hAnsiTheme="minorHAnsi"/>
      <w:color w:val="auto"/>
      <w:kern w:val="0"/>
      <w:sz w:val="20"/>
      <w:szCs w:val="20"/>
      <w:lang w:val="en-US" w:eastAsia="zh-CN" w:bidi="ar-SA"/>
    </w:rPr>
  </w:style>
  <w:style w:type="character" w:styleId="DefaultParagraphFont" w:default="1">
    <w:name w:val="Default Paragraph Font"/>
    <w:uiPriority w:val="0"/>
    <w:semiHidden/>
    <w:qFormat/>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table" w:default="1" w:styleId="3">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LibreOfficeDev/24.8.7.2.0$Android_AARCH64 LibreOffice_project/</Application>
  <AppVersion>15.0000</AppVersion>
  <Pages>3</Pages>
  <Words>721</Words>
  <Characters>4267</Characters>
  <CharactersWithSpaces>5065</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2026-01-11T14:55:00Z</dcterms:created>
  <dc:creator>ILAMARAN.S ILAMARAN</dc:creator>
  <dc:description/>
  <dc:language>en-US</dc:language>
  <cp:lastModifiedBy>ILAMARAN.S ILAMARAN</cp:lastModifiedBy>
  <dcterms:modified xsi:type="dcterms:W3CDTF">2026-01-11T16:14:58Z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8A346263CE46492CB1154214CEB4EE34_13</vt:lpwstr>
  </property>
  <property fmtid="{D5CDD505-2E9C-101B-9397-08002B2CF9AE}" pid="3" name="KSOProductBuildVer">
    <vt:lpwstr>1033-12.2.0.23196</vt:lpwstr>
  </property>
</Properties>
</file>