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E1CFB" w14:textId="77777777" w:rsidR="00AB5C85" w:rsidRDefault="00D47E93">
      <w:pPr>
        <w:pStyle w:val="Heading1"/>
        <w:rPr>
          <w:rFonts w:asciiTheme="minorHAnsi" w:hAnsiTheme="minorHAnsi" w:cstheme="minorBidi"/>
        </w:rPr>
      </w:pPr>
      <w:r w:rsidRPr="00D47E93">
        <w:rPr>
          <w:rFonts w:asciiTheme="minorHAnsi" w:hAnsiTheme="minorHAnsi" w:cstheme="minorBidi"/>
        </w:rPr>
        <w:t>Supply Chain Issue Analysis Report</w:t>
      </w:r>
    </w:p>
    <w:p w14:paraId="5347519D" w14:textId="77777777" w:rsidR="00AB5C85" w:rsidRDefault="00796C94">
      <w:pPr>
        <w:pStyle w:val="Heading2"/>
        <w:rPr>
          <w:rFonts w:asciiTheme="minorHAnsi" w:hAnsiTheme="minorHAnsi" w:cstheme="minorBidi"/>
        </w:rPr>
      </w:pPr>
      <w:r w:rsidRPr="00CB65A4">
        <w:rPr>
          <w:rFonts w:asciiTheme="minorHAnsi" w:hAnsiTheme="minorHAnsi" w:cstheme="minorBidi"/>
        </w:rPr>
        <w:t>Executive Summary</w:t>
      </w:r>
    </w:p>
    <w:p w14:paraId="614AC499" w14:textId="77777777" w:rsidR="00AB5C85" w:rsidRDefault="0014190A" w:rsidP="00196993">
      <w:r w:rsidRPr="0014190A">
        <w:t xml:space="preserve">This report merges the supply chain issue template with the analysis from the Expanded Supply Chain Metrics workbook. The analysis covers 50 component/order records and uses an overall average delivery timeline of 13.56 days as the benchmark for delayed components. Eleven components exceed that benchmark, with delayed components averaging </w:t>
      </w:r>
      <w:proofErr w:type="gramStart"/>
      <w:r w:rsidRPr="0014190A">
        <w:t>an 89.82</w:t>
      </w:r>
      <w:proofErr w:type="gramEnd"/>
      <w:r w:rsidRPr="0014190A">
        <w:t xml:space="preserve">% on-time delivery rate and the weakest delayed component showing an 82% on-time delivery rate. The most immediate concerns are concentrated </w:t>
      </w:r>
      <w:proofErr w:type="gramStart"/>
      <w:r w:rsidRPr="0014190A">
        <w:t>in</w:t>
      </w:r>
      <w:proofErr w:type="gramEnd"/>
      <w:r w:rsidRPr="0014190A">
        <w:t xml:space="preserve"> long delivery timelines, elevated lead time variance, supplier-level on-time performance gaps, and risks to production continuity and FDA compliance.</w:t>
      </w:r>
    </w:p>
    <w:p w14:paraId="58D81916" w14:textId="77777777" w:rsidR="00AB5C85" w:rsidRDefault="007D5542">
      <w:pPr>
        <w:pStyle w:val="Heading2"/>
        <w:rPr>
          <w:rFonts w:asciiTheme="minorHAnsi" w:hAnsiTheme="minorHAnsi" w:cstheme="minorBidi"/>
        </w:rPr>
      </w:pPr>
      <w:r w:rsidRPr="007D5542">
        <w:rPr>
          <w:rFonts w:asciiTheme="minorHAnsi" w:hAnsiTheme="minorHAnsi" w:cstheme="minorBidi"/>
        </w:rPr>
        <w:t>Performance Analysis Overview</w:t>
      </w:r>
    </w:p>
    <w:p w14:paraId="3805C322" w14:textId="77777777" w:rsidR="00AB5C85" w:rsidRDefault="00621525">
      <w:pPr>
        <w:pStyle w:val="Heading3"/>
        <w:rPr>
          <w:rFonts w:cstheme="minorBidi"/>
        </w:rPr>
      </w:pPr>
      <w:r w:rsidRPr="00621525">
        <w:rPr>
          <w:rFonts w:cstheme="minorBidi"/>
        </w:rPr>
        <w:t>Risk-Level Performance Summary</w:t>
      </w:r>
    </w:p>
    <w:tbl>
      <w:tblPr>
        <w:tblStyle w:val="GridTable4-Accent1"/>
        <w:tblW w:w="0" w:type="auto"/>
        <w:tblInd w:w="0" w:type="dxa"/>
        <w:tblLook w:val="04A0" w:firstRow="1" w:lastRow="0" w:firstColumn="1" w:lastColumn="0" w:noHBand="0" w:noVBand="1"/>
      </w:tblPr>
      <w:tblGrid>
        <w:gridCol w:w="1202"/>
        <w:gridCol w:w="1917"/>
        <w:gridCol w:w="1936"/>
        <w:gridCol w:w="2217"/>
        <w:gridCol w:w="2072"/>
      </w:tblGrid>
      <w:tr w:rsidR="00621525" w14:paraId="6B5B557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3559DB" w14:textId="77777777" w:rsidR="00621525" w:rsidRDefault="00621525">
            <w:pPr>
              <w:spacing w:after="160"/>
            </w:pPr>
            <w:r>
              <w:rPr>
                <w:b/>
                <w:bCs/>
              </w:rPr>
              <w:t>Risk Level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C4EA5E" w14:textId="77777777" w:rsidR="00621525" w:rsidRDefault="00621525">
            <w:pPr>
              <w:spacing w:after="160"/>
            </w:pPr>
            <w:r>
              <w:rPr>
                <w:b/>
                <w:bCs/>
              </w:rPr>
              <w:t>Component Count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6000C0" w14:textId="77777777" w:rsidR="00621525" w:rsidRDefault="00621525">
            <w:pPr>
              <w:spacing w:after="160"/>
            </w:pPr>
            <w:r>
              <w:rPr>
                <w:b/>
                <w:bCs/>
              </w:rPr>
              <w:t>Avg Delivery Timeline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098F1B" w14:textId="77777777" w:rsidR="00621525" w:rsidRDefault="00621525">
            <w:pPr>
              <w:spacing w:after="160"/>
            </w:pPr>
            <w:r>
              <w:rPr>
                <w:b/>
                <w:bCs/>
              </w:rPr>
              <w:t>Avg On-Time Delivery Rate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C3D1FA" w14:textId="77777777" w:rsidR="00621525" w:rsidRDefault="00621525">
            <w:pPr>
              <w:spacing w:after="160"/>
            </w:pPr>
            <w:r>
              <w:rPr>
                <w:b/>
                <w:bCs/>
              </w:rPr>
              <w:t>Avg Lead Time Variance</w:t>
            </w:r>
          </w:p>
        </w:tc>
      </w:tr>
      <w:tr w:rsidR="00621525" w14:paraId="62690ED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EB64F1" w14:textId="77777777" w:rsidR="00621525" w:rsidRDefault="00621525">
            <w:pPr>
              <w:spacing w:after="160"/>
            </w:pPr>
            <w:r>
              <w:t>High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8C44CC" w14:textId="77777777" w:rsidR="00621525" w:rsidRDefault="00621525">
            <w:pPr>
              <w:spacing w:after="160"/>
            </w:pPr>
            <w: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381862" w14:textId="77777777" w:rsidR="00621525" w:rsidRDefault="00621525">
            <w:pPr>
              <w:spacing w:after="160"/>
            </w:pPr>
            <w:r>
              <w:t>11.25 days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0C2C04" w14:textId="77777777" w:rsidR="00621525" w:rsidRDefault="00621525">
            <w:pPr>
              <w:spacing w:after="160"/>
            </w:pPr>
            <w:r>
              <w:t>91.08%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0142B7" w14:textId="77777777" w:rsidR="00621525" w:rsidRDefault="00621525">
            <w:pPr>
              <w:spacing w:after="160"/>
            </w:pPr>
            <w:r>
              <w:t>6.42 days</w:t>
            </w:r>
          </w:p>
        </w:tc>
      </w:tr>
      <w:tr w:rsidR="00621525" w14:paraId="3059D09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6C30D1" w14:textId="77777777" w:rsidR="00621525" w:rsidRDefault="00621525">
            <w:pPr>
              <w:spacing w:after="160"/>
            </w:pPr>
            <w:r>
              <w:t>Medium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99AE6D" w14:textId="77777777" w:rsidR="00621525" w:rsidRDefault="00621525">
            <w:pPr>
              <w:spacing w:after="160"/>
            </w:pPr>
            <w:r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C53FAC" w14:textId="77777777" w:rsidR="00621525" w:rsidRDefault="00621525">
            <w:pPr>
              <w:spacing w:after="160"/>
            </w:pPr>
            <w:r>
              <w:t>15.13 days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288C8A" w14:textId="77777777" w:rsidR="00621525" w:rsidRDefault="00621525">
            <w:pPr>
              <w:spacing w:after="160"/>
            </w:pPr>
            <w:r>
              <w:t>90.04%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A468EB" w14:textId="77777777" w:rsidR="00621525" w:rsidRDefault="00621525">
            <w:pPr>
              <w:spacing w:after="160"/>
            </w:pPr>
            <w:r>
              <w:t>6.50 days</w:t>
            </w:r>
          </w:p>
        </w:tc>
      </w:tr>
      <w:tr w:rsidR="00621525" w14:paraId="63E6160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A42D2A" w14:textId="77777777" w:rsidR="00621525" w:rsidRDefault="00621525">
            <w:pPr>
              <w:spacing w:after="160"/>
            </w:pPr>
            <w:r>
              <w:t>Low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6564D9" w14:textId="77777777" w:rsidR="00621525" w:rsidRDefault="00621525">
            <w:pPr>
              <w:spacing w:after="160"/>
            </w:pPr>
            <w:r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DAA257" w14:textId="77777777" w:rsidR="00621525" w:rsidRDefault="00621525">
            <w:pPr>
              <w:spacing w:after="160"/>
            </w:pPr>
            <w:r>
              <w:t>12.86 days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92A9D1" w14:textId="77777777" w:rsidR="00621525" w:rsidRDefault="00621525">
            <w:pPr>
              <w:spacing w:after="160"/>
            </w:pPr>
            <w:r>
              <w:t>88.86%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8971F7" w14:textId="77777777" w:rsidR="00621525" w:rsidRDefault="00621525">
            <w:pPr>
              <w:spacing w:after="160"/>
            </w:pPr>
            <w:r>
              <w:t>7.00 days</w:t>
            </w:r>
          </w:p>
        </w:tc>
      </w:tr>
    </w:tbl>
    <w:p w14:paraId="33EC4892" w14:textId="77777777" w:rsidR="00AB5C85" w:rsidRDefault="00F15626">
      <w:pPr>
        <w:pStyle w:val="Heading3"/>
        <w:rPr>
          <w:rFonts w:cstheme="minorBidi"/>
        </w:rPr>
      </w:pPr>
      <w:r w:rsidRPr="00F15626">
        <w:rPr>
          <w:rFonts w:cstheme="minorBidi"/>
        </w:rPr>
        <w:t>Supplier Performance Summary</w:t>
      </w:r>
    </w:p>
    <w:tbl>
      <w:tblPr>
        <w:tblStyle w:val="GridTable4-Accent1"/>
        <w:tblW w:w="0" w:type="auto"/>
        <w:tblInd w:w="0" w:type="dxa"/>
        <w:tblLook w:val="04A0" w:firstRow="1" w:lastRow="0" w:firstColumn="1" w:lastColumn="0" w:noHBand="0" w:noVBand="1"/>
      </w:tblPr>
      <w:tblGrid>
        <w:gridCol w:w="1888"/>
        <w:gridCol w:w="963"/>
        <w:gridCol w:w="1587"/>
        <w:gridCol w:w="1704"/>
        <w:gridCol w:w="1569"/>
        <w:gridCol w:w="1633"/>
      </w:tblGrid>
      <w:tr w:rsidR="00F15626" w14:paraId="592D1B1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2C3AFB" w14:textId="77777777" w:rsidR="00F15626" w:rsidRDefault="00F15626">
            <w:pPr>
              <w:spacing w:after="160"/>
            </w:pPr>
            <w:r>
              <w:rPr>
                <w:b/>
                <w:bCs/>
              </w:rPr>
              <w:t>Supplier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DF940A" w14:textId="77777777" w:rsidR="00F15626" w:rsidRDefault="00F15626">
            <w:pPr>
              <w:spacing w:after="160"/>
            </w:pPr>
            <w:r>
              <w:rPr>
                <w:b/>
                <w:bCs/>
              </w:rPr>
              <w:t>Orders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3F09D8" w14:textId="77777777" w:rsidR="00F15626" w:rsidRDefault="00F15626">
            <w:pPr>
              <w:spacing w:after="160"/>
            </w:pPr>
            <w:r>
              <w:rPr>
                <w:b/>
                <w:bCs/>
              </w:rPr>
              <w:t>Avg Reliability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695E83" w14:textId="77777777" w:rsidR="00F15626" w:rsidRDefault="00F15626">
            <w:pPr>
              <w:spacing w:after="160"/>
            </w:pPr>
            <w:r>
              <w:rPr>
                <w:b/>
                <w:bCs/>
              </w:rPr>
              <w:t>Avg On-Time Rate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5BA687" w14:textId="77777777" w:rsidR="00F15626" w:rsidRDefault="00F15626">
            <w:pPr>
              <w:spacing w:after="160"/>
            </w:pPr>
            <w:r>
              <w:rPr>
                <w:b/>
                <w:bCs/>
              </w:rPr>
              <w:t>Avg Defect Rate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1058D7" w14:textId="77777777" w:rsidR="00F15626" w:rsidRDefault="00F15626">
            <w:pPr>
              <w:spacing w:after="160"/>
            </w:pPr>
            <w:r>
              <w:rPr>
                <w:b/>
                <w:bCs/>
              </w:rPr>
              <w:t>High Risk Orders</w:t>
            </w:r>
          </w:p>
        </w:tc>
      </w:tr>
      <w:tr w:rsidR="00F15626" w14:paraId="70B95BC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759CF9" w14:textId="77777777" w:rsidR="00F15626" w:rsidRDefault="00F15626">
            <w:pPr>
              <w:spacing w:after="160"/>
            </w:pPr>
            <w:proofErr w:type="spellStart"/>
            <w:r>
              <w:t>EcoSupply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13BED7" w14:textId="77777777" w:rsidR="00F15626" w:rsidRDefault="00F15626">
            <w:pPr>
              <w:spacing w:after="160"/>
            </w:pPr>
            <w: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8D3BC3" w14:textId="77777777" w:rsidR="00F15626" w:rsidRDefault="00F15626">
            <w:pPr>
              <w:spacing w:after="160"/>
            </w:pPr>
            <w:r>
              <w:t>93.20%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3A72C4" w14:textId="77777777" w:rsidR="00F15626" w:rsidRDefault="00F15626">
            <w:pPr>
              <w:spacing w:after="160"/>
            </w:pPr>
            <w:r>
              <w:t>87.90%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51BB9E" w14:textId="77777777" w:rsidR="00F15626" w:rsidRDefault="00F15626">
            <w:pPr>
              <w:spacing w:after="160"/>
            </w:pPr>
            <w:r>
              <w:t>2.50%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978441" w14:textId="77777777" w:rsidR="00F15626" w:rsidRDefault="00F15626">
            <w:pPr>
              <w:spacing w:after="160"/>
            </w:pPr>
            <w:r>
              <w:t>3</w:t>
            </w:r>
          </w:p>
        </w:tc>
      </w:tr>
      <w:tr w:rsidR="00F15626" w14:paraId="3F0C54A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038511" w14:textId="77777777" w:rsidR="00F15626" w:rsidRDefault="00F15626">
            <w:pPr>
              <w:spacing w:after="160"/>
            </w:pPr>
            <w:proofErr w:type="spellStart"/>
            <w:r>
              <w:t>GlobalChem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149CA4" w14:textId="77777777" w:rsidR="00F15626" w:rsidRDefault="00F15626">
            <w:pPr>
              <w:spacing w:after="160"/>
            </w:pPr>
            <w: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CA13A6" w14:textId="77777777" w:rsidR="00F15626" w:rsidRDefault="00F15626">
            <w:pPr>
              <w:spacing w:after="160"/>
            </w:pPr>
            <w:r>
              <w:t>92.56%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609980" w14:textId="77777777" w:rsidR="00F15626" w:rsidRDefault="00F15626">
            <w:pPr>
              <w:spacing w:after="160"/>
            </w:pPr>
            <w:r>
              <w:t>90.89%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EDA74E" w14:textId="77777777" w:rsidR="00F15626" w:rsidRDefault="00F15626">
            <w:pPr>
              <w:spacing w:after="160"/>
            </w:pPr>
            <w:r>
              <w:t>2.57%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383314" w14:textId="77777777" w:rsidR="00F15626" w:rsidRDefault="00F15626">
            <w:pPr>
              <w:spacing w:after="160"/>
            </w:pPr>
            <w:r>
              <w:t>0</w:t>
            </w:r>
          </w:p>
        </w:tc>
      </w:tr>
      <w:tr w:rsidR="00F15626" w14:paraId="5BBE0B6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17F144" w14:textId="77777777" w:rsidR="00F15626" w:rsidRDefault="00F15626">
            <w:pPr>
              <w:spacing w:after="160"/>
            </w:pPr>
            <w:r>
              <w:t>NextGen Pharma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8FA7CD" w14:textId="77777777" w:rsidR="00F15626" w:rsidRDefault="00F15626">
            <w:pPr>
              <w:spacing w:after="160"/>
            </w:pPr>
            <w: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25451B" w14:textId="77777777" w:rsidR="00F15626" w:rsidRDefault="00F15626">
            <w:pPr>
              <w:spacing w:after="160"/>
            </w:pPr>
            <w:r>
              <w:t>91.82%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D8EA49" w14:textId="77777777" w:rsidR="00F15626" w:rsidRDefault="00F15626">
            <w:pPr>
              <w:spacing w:after="160"/>
            </w:pPr>
            <w:r>
              <w:t>91.55%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A0C551" w14:textId="77777777" w:rsidR="00F15626" w:rsidRDefault="00F15626">
            <w:pPr>
              <w:spacing w:after="160"/>
            </w:pPr>
            <w:r>
              <w:t>2.22%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BE8340" w14:textId="77777777" w:rsidR="00F15626" w:rsidRDefault="00F15626">
            <w:pPr>
              <w:spacing w:after="160"/>
            </w:pPr>
            <w:r>
              <w:t>3</w:t>
            </w:r>
          </w:p>
        </w:tc>
      </w:tr>
      <w:tr w:rsidR="00F15626" w14:paraId="2637A8E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C7A657" w14:textId="77777777" w:rsidR="00F15626" w:rsidRDefault="00F15626">
            <w:pPr>
              <w:spacing w:after="160"/>
            </w:pPr>
            <w:proofErr w:type="spellStart"/>
            <w:r>
              <w:t>PrimeLogistics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451520" w14:textId="77777777" w:rsidR="00F15626" w:rsidRDefault="00F15626">
            <w:pPr>
              <w:spacing w:after="160"/>
            </w:pPr>
            <w: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4824F8" w14:textId="77777777" w:rsidR="00F15626" w:rsidRDefault="00F15626">
            <w:pPr>
              <w:spacing w:after="160"/>
            </w:pPr>
            <w:r>
              <w:t>91.43%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BF2EB6" w14:textId="77777777" w:rsidR="00F15626" w:rsidRDefault="00F15626">
            <w:pPr>
              <w:spacing w:after="160"/>
            </w:pPr>
            <w:r>
              <w:t>88.00%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6FD62F" w14:textId="77777777" w:rsidR="00F15626" w:rsidRDefault="00F15626">
            <w:pPr>
              <w:spacing w:after="160"/>
            </w:pPr>
            <w:r>
              <w:t>2.89%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78894A" w14:textId="77777777" w:rsidR="00F15626" w:rsidRDefault="00F15626">
            <w:pPr>
              <w:spacing w:after="160"/>
            </w:pPr>
            <w:r>
              <w:t>2</w:t>
            </w:r>
          </w:p>
        </w:tc>
      </w:tr>
      <w:tr w:rsidR="00F15626" w14:paraId="460EA72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57C1FE" w14:textId="77777777" w:rsidR="00F15626" w:rsidRDefault="00F15626">
            <w:pPr>
              <w:spacing w:after="160"/>
            </w:pPr>
            <w:proofErr w:type="spellStart"/>
            <w:r>
              <w:t>RawMatPlus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BA14D4" w14:textId="77777777" w:rsidR="00F15626" w:rsidRDefault="00F15626">
            <w:pPr>
              <w:spacing w:after="160"/>
            </w:pPr>
            <w:r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BDBD8A" w14:textId="77777777" w:rsidR="00F15626" w:rsidRDefault="00F15626">
            <w:pPr>
              <w:spacing w:after="160"/>
            </w:pPr>
            <w:r>
              <w:t>92.85%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1D3DA3" w14:textId="77777777" w:rsidR="00F15626" w:rsidRDefault="00F15626">
            <w:pPr>
              <w:spacing w:after="160"/>
            </w:pPr>
            <w:r>
              <w:t>90.62%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D27347" w14:textId="77777777" w:rsidR="00F15626" w:rsidRDefault="00F15626">
            <w:pPr>
              <w:spacing w:after="160"/>
            </w:pPr>
            <w:r>
              <w:t>2.60%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9D3532" w14:textId="77777777" w:rsidR="00F15626" w:rsidRDefault="00F15626">
            <w:pPr>
              <w:spacing w:after="160"/>
            </w:pPr>
            <w:r>
              <w:t>4</w:t>
            </w:r>
          </w:p>
        </w:tc>
      </w:tr>
    </w:tbl>
    <w:p w14:paraId="3EB5402C" w14:textId="77777777" w:rsidR="00AB5C85" w:rsidRDefault="00D2244F">
      <w:pPr>
        <w:pStyle w:val="Heading3"/>
        <w:rPr>
          <w:rFonts w:cstheme="minorBidi"/>
        </w:rPr>
      </w:pPr>
      <w:r w:rsidRPr="00D2244F">
        <w:rPr>
          <w:rFonts w:cstheme="minorBidi"/>
        </w:rPr>
        <w:lastRenderedPageBreak/>
        <w:t>Delayed Component Detail</w:t>
      </w:r>
    </w:p>
    <w:tbl>
      <w:tblPr>
        <w:tblStyle w:val="GridTable4-Accent1"/>
        <w:tblW w:w="0" w:type="auto"/>
        <w:tblInd w:w="0" w:type="dxa"/>
        <w:tblLook w:val="04A0" w:firstRow="1" w:lastRow="0" w:firstColumn="1" w:lastColumn="0" w:noHBand="0" w:noVBand="1"/>
      </w:tblPr>
      <w:tblGrid>
        <w:gridCol w:w="1512"/>
        <w:gridCol w:w="1831"/>
        <w:gridCol w:w="1159"/>
        <w:gridCol w:w="1522"/>
        <w:gridCol w:w="1701"/>
        <w:gridCol w:w="1619"/>
      </w:tblGrid>
      <w:tr w:rsidR="00D2244F" w14:paraId="6ABF31D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45723E" w14:textId="77777777" w:rsidR="00D2244F" w:rsidRDefault="00D2244F">
            <w:pPr>
              <w:spacing w:after="160"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3C82AC" w14:textId="77777777" w:rsidR="00D2244F" w:rsidRDefault="00D2244F">
            <w:pPr>
              <w:spacing w:after="160"/>
            </w:pPr>
            <w:r>
              <w:rPr>
                <w:b/>
                <w:bCs/>
              </w:rPr>
              <w:t>Supplier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6DEBA1" w14:textId="77777777" w:rsidR="00D2244F" w:rsidRDefault="00D2244F">
            <w:pPr>
              <w:spacing w:after="160"/>
            </w:pPr>
            <w:r>
              <w:rPr>
                <w:b/>
                <w:bCs/>
              </w:rPr>
              <w:t>Risk Level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F57619" w14:textId="77777777" w:rsidR="00D2244F" w:rsidRDefault="00D2244F">
            <w:pPr>
              <w:spacing w:after="160"/>
            </w:pPr>
            <w:r>
              <w:rPr>
                <w:b/>
                <w:bCs/>
              </w:rPr>
              <w:t>Delivery Timeline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C08B9A" w14:textId="77777777" w:rsidR="00D2244F" w:rsidRDefault="00D2244F">
            <w:pPr>
              <w:spacing w:after="160"/>
            </w:pPr>
            <w:r>
              <w:rPr>
                <w:b/>
                <w:bCs/>
              </w:rPr>
              <w:t>On-Time Delivery Rate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B869CA" w14:textId="77777777" w:rsidR="00D2244F" w:rsidRDefault="00D2244F">
            <w:pPr>
              <w:spacing w:after="160"/>
            </w:pPr>
            <w:r>
              <w:rPr>
                <w:b/>
                <w:bCs/>
              </w:rPr>
              <w:t>Lead Time Variance</w:t>
            </w:r>
          </w:p>
        </w:tc>
      </w:tr>
      <w:tr w:rsidR="00D2244F" w14:paraId="092DDEE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E8D010" w14:textId="77777777" w:rsidR="00D2244F" w:rsidRDefault="00D2244F">
            <w:pPr>
              <w:spacing w:after="160"/>
            </w:pPr>
            <w:r>
              <w:t>BIND567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82DB6A" w14:textId="77777777" w:rsidR="00D2244F" w:rsidRDefault="00D2244F">
            <w:pPr>
              <w:spacing w:after="160"/>
            </w:pPr>
            <w:proofErr w:type="spellStart"/>
            <w:r>
              <w:t>EcoSupply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28570A" w14:textId="77777777" w:rsidR="00D2244F" w:rsidRDefault="00D2244F">
            <w:pPr>
              <w:spacing w:after="160"/>
            </w:pPr>
            <w:r>
              <w:t>Medium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9FD2D4" w14:textId="77777777" w:rsidR="00D2244F" w:rsidRDefault="00D2244F">
            <w:pPr>
              <w:spacing w:after="160"/>
            </w:pPr>
            <w:r>
              <w:t>64 days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67F1B2" w14:textId="77777777" w:rsidR="00D2244F" w:rsidRDefault="00D2244F">
            <w:pPr>
              <w:spacing w:after="160"/>
            </w:pPr>
            <w:r>
              <w:t>99%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B01BF9" w14:textId="77777777" w:rsidR="00D2244F" w:rsidRDefault="00D2244F">
            <w:pPr>
              <w:spacing w:after="160"/>
            </w:pPr>
            <w:r>
              <w:t>26 days</w:t>
            </w:r>
          </w:p>
        </w:tc>
      </w:tr>
      <w:tr w:rsidR="00D2244F" w14:paraId="555F997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CDD7CE" w14:textId="77777777" w:rsidR="00D2244F" w:rsidRDefault="00D2244F">
            <w:pPr>
              <w:spacing w:after="160"/>
            </w:pPr>
            <w:r>
              <w:t>CARB123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DCCC08" w14:textId="77777777" w:rsidR="00D2244F" w:rsidRDefault="00D2244F">
            <w:pPr>
              <w:spacing w:after="160"/>
            </w:pPr>
            <w:proofErr w:type="spellStart"/>
            <w:r>
              <w:t>RawMatPlus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8C32B5" w14:textId="77777777" w:rsidR="00D2244F" w:rsidRDefault="00D2244F">
            <w:pPr>
              <w:spacing w:after="160"/>
            </w:pPr>
            <w:r>
              <w:t>Medium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8247DB" w14:textId="77777777" w:rsidR="00D2244F" w:rsidRDefault="00D2244F">
            <w:pPr>
              <w:spacing w:after="160"/>
            </w:pPr>
            <w:r>
              <w:t>62 days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0B915F" w14:textId="77777777" w:rsidR="00D2244F" w:rsidRDefault="00D2244F">
            <w:pPr>
              <w:spacing w:after="160"/>
            </w:pPr>
            <w:r>
              <w:t>84%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D4CA3F" w14:textId="77777777" w:rsidR="00D2244F" w:rsidRDefault="00D2244F">
            <w:pPr>
              <w:spacing w:after="160"/>
            </w:pPr>
            <w:r>
              <w:t>24 days</w:t>
            </w:r>
          </w:p>
        </w:tc>
      </w:tr>
      <w:tr w:rsidR="00D2244F" w14:paraId="2D5A256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8F6E7A" w14:textId="77777777" w:rsidR="00D2244F" w:rsidRDefault="00D2244F">
            <w:pPr>
              <w:spacing w:after="160"/>
            </w:pPr>
            <w:r>
              <w:t>COAT890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8E2F03" w14:textId="77777777" w:rsidR="00D2244F" w:rsidRDefault="00D2244F">
            <w:pPr>
              <w:spacing w:after="160"/>
            </w:pPr>
            <w:proofErr w:type="spellStart"/>
            <w:r>
              <w:t>GlobalChem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AE6720" w14:textId="77777777" w:rsidR="00D2244F" w:rsidRDefault="00D2244F">
            <w:pPr>
              <w:spacing w:after="160"/>
            </w:pPr>
            <w:r>
              <w:t>Low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B6F2B9" w14:textId="77777777" w:rsidR="00D2244F" w:rsidRDefault="00D2244F">
            <w:pPr>
              <w:spacing w:after="160"/>
            </w:pPr>
            <w:r>
              <w:t>60 days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8A4A3F" w14:textId="77777777" w:rsidR="00D2244F" w:rsidRDefault="00D2244F">
            <w:pPr>
              <w:spacing w:after="160"/>
            </w:pPr>
            <w:r>
              <w:t>82%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4F1EB7" w14:textId="77777777" w:rsidR="00D2244F" w:rsidRDefault="00D2244F">
            <w:pPr>
              <w:spacing w:after="160"/>
            </w:pPr>
            <w:r>
              <w:t>22 days</w:t>
            </w:r>
          </w:p>
        </w:tc>
      </w:tr>
      <w:tr w:rsidR="00D2244F" w14:paraId="3E04B08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5AA35B" w14:textId="77777777" w:rsidR="00D2244F" w:rsidRDefault="00D2244F">
            <w:pPr>
              <w:spacing w:after="160"/>
            </w:pPr>
            <w:r>
              <w:t>COMP010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39D552" w14:textId="77777777" w:rsidR="00D2244F" w:rsidRDefault="00D2244F">
            <w:pPr>
              <w:spacing w:after="160"/>
            </w:pPr>
            <w:proofErr w:type="spellStart"/>
            <w:r>
              <w:t>PrimeLogistics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B9569F" w14:textId="77777777" w:rsidR="00D2244F" w:rsidRDefault="00D2244F">
            <w:pPr>
              <w:spacing w:after="160"/>
            </w:pPr>
            <w:r>
              <w:t>Medium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3CF590" w14:textId="77777777" w:rsidR="00D2244F" w:rsidRDefault="00D2244F">
            <w:pPr>
              <w:spacing w:after="160"/>
            </w:pPr>
            <w:r>
              <w:t>15 days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A5936A" w14:textId="77777777" w:rsidR="00D2244F" w:rsidRDefault="00D2244F">
            <w:pPr>
              <w:spacing w:after="160"/>
            </w:pPr>
            <w:r>
              <w:t>98%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153E53" w14:textId="77777777" w:rsidR="00D2244F" w:rsidRDefault="00D2244F">
            <w:pPr>
              <w:spacing w:after="160"/>
            </w:pPr>
            <w:r>
              <w:t>9 days</w:t>
            </w:r>
          </w:p>
        </w:tc>
      </w:tr>
      <w:tr w:rsidR="00D2244F" w14:paraId="73CCEB8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F4CB43" w14:textId="77777777" w:rsidR="00D2244F" w:rsidRDefault="00D2244F">
            <w:pPr>
              <w:spacing w:after="160"/>
            </w:pPr>
            <w:r>
              <w:t>COMP017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26A739" w14:textId="77777777" w:rsidR="00D2244F" w:rsidRDefault="00D2244F">
            <w:pPr>
              <w:spacing w:after="160"/>
            </w:pPr>
            <w:r>
              <w:t>NextGen Pharma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EA2666" w14:textId="77777777" w:rsidR="00D2244F" w:rsidRDefault="00D2244F">
            <w:pPr>
              <w:spacing w:after="160"/>
            </w:pPr>
            <w:r>
              <w:t>Medium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CFF817" w14:textId="77777777" w:rsidR="00D2244F" w:rsidRDefault="00D2244F">
            <w:pPr>
              <w:spacing w:after="160"/>
            </w:pPr>
            <w:r>
              <w:t>15 days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6D4672" w14:textId="77777777" w:rsidR="00D2244F" w:rsidRDefault="00D2244F">
            <w:pPr>
              <w:spacing w:after="160"/>
            </w:pPr>
            <w:r>
              <w:t>86%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34772E" w14:textId="77777777" w:rsidR="00D2244F" w:rsidRDefault="00D2244F">
            <w:pPr>
              <w:spacing w:after="160"/>
            </w:pPr>
            <w:r>
              <w:t>1 day</w:t>
            </w:r>
          </w:p>
        </w:tc>
      </w:tr>
      <w:tr w:rsidR="00D2244F" w14:paraId="70CEBBA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74E015" w14:textId="77777777" w:rsidR="00D2244F" w:rsidRDefault="00D2244F">
            <w:pPr>
              <w:spacing w:after="160"/>
            </w:pPr>
            <w:r>
              <w:t>COMP030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C53C19" w14:textId="77777777" w:rsidR="00D2244F" w:rsidRDefault="00D2244F">
            <w:pPr>
              <w:spacing w:after="160"/>
            </w:pPr>
            <w:proofErr w:type="spellStart"/>
            <w:r>
              <w:t>PrimeLogistics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9F8D4F" w14:textId="77777777" w:rsidR="00D2244F" w:rsidRDefault="00D2244F">
            <w:pPr>
              <w:spacing w:after="160"/>
            </w:pPr>
            <w:r>
              <w:t>High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FCDDD9" w14:textId="77777777" w:rsidR="00D2244F" w:rsidRDefault="00D2244F">
            <w:pPr>
              <w:spacing w:after="160"/>
            </w:pPr>
            <w:r>
              <w:t>14 days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D7B8FB" w14:textId="77777777" w:rsidR="00D2244F" w:rsidRDefault="00D2244F">
            <w:pPr>
              <w:spacing w:after="160"/>
            </w:pPr>
            <w:r>
              <w:t>87%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E04549" w14:textId="77777777" w:rsidR="00D2244F" w:rsidRDefault="00D2244F">
            <w:pPr>
              <w:spacing w:after="160"/>
            </w:pPr>
            <w:r>
              <w:t>7 days</w:t>
            </w:r>
          </w:p>
        </w:tc>
      </w:tr>
      <w:tr w:rsidR="00D2244F" w14:paraId="265AD19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0240CD" w14:textId="77777777" w:rsidR="00D2244F" w:rsidRDefault="00D2244F">
            <w:pPr>
              <w:spacing w:after="160"/>
            </w:pPr>
            <w:r>
              <w:t>COMP039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7CD35C" w14:textId="77777777" w:rsidR="00D2244F" w:rsidRDefault="00D2244F">
            <w:pPr>
              <w:spacing w:after="160"/>
            </w:pPr>
            <w:proofErr w:type="spellStart"/>
            <w:r>
              <w:t>RawMatPlus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C556EC" w14:textId="77777777" w:rsidR="00D2244F" w:rsidRDefault="00D2244F">
            <w:pPr>
              <w:spacing w:after="160"/>
            </w:pPr>
            <w:r>
              <w:t>High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A48827" w14:textId="77777777" w:rsidR="00D2244F" w:rsidRDefault="00D2244F">
            <w:pPr>
              <w:spacing w:after="160"/>
            </w:pPr>
            <w:r>
              <w:t>15 days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0839FF" w14:textId="77777777" w:rsidR="00D2244F" w:rsidRDefault="00D2244F">
            <w:pPr>
              <w:spacing w:after="160"/>
            </w:pPr>
            <w:r>
              <w:t>94%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A5F954" w14:textId="77777777" w:rsidR="00D2244F" w:rsidRDefault="00D2244F">
            <w:pPr>
              <w:spacing w:after="160"/>
            </w:pPr>
            <w:r>
              <w:t>3 days</w:t>
            </w:r>
          </w:p>
        </w:tc>
      </w:tr>
      <w:tr w:rsidR="00D2244F" w14:paraId="663AFB6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26C7E0" w14:textId="77777777" w:rsidR="00D2244F" w:rsidRDefault="00D2244F">
            <w:pPr>
              <w:spacing w:after="160"/>
            </w:pPr>
            <w:r>
              <w:t>COMP047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CE9D30" w14:textId="77777777" w:rsidR="00D2244F" w:rsidRDefault="00D2244F">
            <w:pPr>
              <w:spacing w:after="160"/>
            </w:pPr>
            <w:r>
              <w:t>NextGen Pharma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7118DA" w14:textId="77777777" w:rsidR="00D2244F" w:rsidRDefault="00D2244F">
            <w:pPr>
              <w:spacing w:after="160"/>
            </w:pPr>
            <w:r>
              <w:t>Medium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D31194" w14:textId="77777777" w:rsidR="00D2244F" w:rsidRDefault="00D2244F">
            <w:pPr>
              <w:spacing w:after="160"/>
            </w:pPr>
            <w:r>
              <w:t>15 days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561EF3" w14:textId="77777777" w:rsidR="00D2244F" w:rsidRDefault="00D2244F">
            <w:pPr>
              <w:spacing w:after="160"/>
            </w:pPr>
            <w:r>
              <w:t>95%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EE40DC" w14:textId="77777777" w:rsidR="00D2244F" w:rsidRDefault="00D2244F">
            <w:pPr>
              <w:spacing w:after="160"/>
            </w:pPr>
            <w:r>
              <w:t>7 days</w:t>
            </w:r>
          </w:p>
        </w:tc>
      </w:tr>
    </w:tbl>
    <w:p w14:paraId="6F103725" w14:textId="77777777" w:rsidR="00AB5C85" w:rsidRDefault="00796C94">
      <w:pPr>
        <w:pStyle w:val="Heading2"/>
        <w:rPr>
          <w:rFonts w:asciiTheme="minorHAnsi" w:hAnsiTheme="minorHAnsi" w:cstheme="minorBidi"/>
        </w:rPr>
      </w:pPr>
      <w:r w:rsidRPr="00577A89">
        <w:rPr>
          <w:rFonts w:asciiTheme="minorHAnsi" w:hAnsiTheme="minorHAnsi" w:cstheme="minorBidi"/>
        </w:rPr>
        <w:t>Implications for FDA Compliance</w:t>
      </w:r>
    </w:p>
    <w:p w14:paraId="5B691E4C" w14:textId="77777777" w:rsidR="00421B00" w:rsidRPr="00421B00" w:rsidRDefault="00421B00" w:rsidP="00421B00">
      <w:pPr>
        <w:numPr>
          <w:ilvl w:val="0"/>
          <w:numId w:val="4"/>
        </w:numPr>
      </w:pPr>
      <w:r w:rsidRPr="00421B00">
        <w:rPr>
          <w:b/>
          <w:bCs/>
        </w:rPr>
        <w:t>Continuity of Supply</w:t>
      </w:r>
      <w:r w:rsidRPr="00421B00">
        <w:t>: FDA regulations mandate uninterrupted supply chains for pharmaceutical production to maintain Good Manufacturing Practices (GMP).</w:t>
      </w:r>
    </w:p>
    <w:p w14:paraId="6ABC1D9A" w14:textId="77777777" w:rsidR="00421B00" w:rsidRPr="00421B00" w:rsidRDefault="00421B00" w:rsidP="00421B00">
      <w:pPr>
        <w:numPr>
          <w:ilvl w:val="0"/>
          <w:numId w:val="4"/>
        </w:numPr>
      </w:pPr>
      <w:r w:rsidRPr="00421B00">
        <w:rPr>
          <w:b/>
          <w:bCs/>
        </w:rPr>
        <w:t>Documentation and Traceability</w:t>
      </w:r>
      <w:r w:rsidRPr="00421B00">
        <w:t>: Late deliveries require enhanced documentation to avoid potential compliance violations during FDA audits.</w:t>
      </w:r>
    </w:p>
    <w:p w14:paraId="4DC88E89" w14:textId="77777777" w:rsidR="00421B00" w:rsidRPr="00421B00" w:rsidRDefault="00421B00" w:rsidP="00421B00">
      <w:pPr>
        <w:numPr>
          <w:ilvl w:val="0"/>
          <w:numId w:val="4"/>
        </w:numPr>
      </w:pPr>
      <w:r w:rsidRPr="00421B00">
        <w:rPr>
          <w:b/>
          <w:bCs/>
        </w:rPr>
        <w:t>Risk of Production Downtime</w:t>
      </w:r>
      <w:r w:rsidRPr="00421B00">
        <w:t>: Production halts due to missing components can lead to costly delays and potential regulatory action.</w:t>
      </w:r>
    </w:p>
    <w:p w14:paraId="221105B2" w14:textId="77777777" w:rsidR="00421B00" w:rsidRPr="00421B00" w:rsidRDefault="00421B00" w:rsidP="00421B00">
      <w:pPr>
        <w:numPr>
          <w:ilvl w:val="0"/>
          <w:numId w:val="4"/>
        </w:numPr>
      </w:pPr>
      <w:r w:rsidRPr="00421B00">
        <w:rPr>
          <w:b/>
          <w:bCs/>
        </w:rPr>
        <w:t>Quality Concerns</w:t>
      </w:r>
      <w:r w:rsidRPr="00421B00">
        <w:t>: Defect rates or unreliable suppliers may result in non-compliant batches, risking product recalls.</w:t>
      </w:r>
    </w:p>
    <w:p w14:paraId="3CFFF3E6" w14:textId="77777777" w:rsidR="00AB5C85" w:rsidRDefault="00796C94">
      <w:pPr>
        <w:pStyle w:val="Heading2"/>
        <w:rPr>
          <w:rFonts w:asciiTheme="minorHAnsi" w:hAnsiTheme="minorHAnsi" w:cstheme="minorBidi"/>
        </w:rPr>
      </w:pPr>
      <w:r w:rsidRPr="00C219D0">
        <w:rPr>
          <w:rFonts w:asciiTheme="minorHAnsi" w:hAnsiTheme="minorHAnsi" w:cstheme="minorBidi"/>
        </w:rPr>
        <w:t>Root Cause Analysis</w:t>
      </w:r>
    </w:p>
    <w:p w14:paraId="7E54881F" w14:textId="77777777" w:rsidR="00AB5C85" w:rsidRDefault="00A6091E">
      <w:pPr>
        <w:pStyle w:val="Heading3"/>
        <w:rPr>
          <w:rFonts w:cstheme="minorBidi"/>
        </w:rPr>
      </w:pPr>
      <w:r w:rsidRPr="00A6091E">
        <w:rPr>
          <w:rFonts w:cstheme="minorBidi"/>
        </w:rPr>
        <w:t>Primary Delay Drivers</w:t>
      </w:r>
    </w:p>
    <w:p w14:paraId="71FA6448" w14:textId="77777777" w:rsidR="00A6091E" w:rsidRDefault="00A6091E" w:rsidP="00A6091E">
      <w:pPr>
        <w:pStyle w:val="ListParagraph"/>
        <w:numPr>
          <w:ilvl w:val="0"/>
          <w:numId w:val="5"/>
        </w:numPr>
      </w:pPr>
      <w:r w:rsidRPr="00A6091E">
        <w:rPr>
          <w:b/>
          <w:bCs/>
        </w:rPr>
        <w:t>Extended delivery timelines:</w:t>
      </w:r>
      <w:r>
        <w:t xml:space="preserve"> Three components show extreme timelines of 60 days or more, materially above the 13.56-day benchmark.</w:t>
      </w:r>
    </w:p>
    <w:p w14:paraId="2DE6051C" w14:textId="77777777" w:rsidR="00A6091E" w:rsidRDefault="00A6091E" w:rsidP="00A6091E">
      <w:pPr>
        <w:pStyle w:val="ListParagraph"/>
        <w:numPr>
          <w:ilvl w:val="0"/>
          <w:numId w:val="5"/>
        </w:numPr>
      </w:pPr>
      <w:r>
        <w:rPr>
          <w:b/>
          <w:bCs/>
        </w:rPr>
        <w:t>Lead time variance:</w:t>
      </w:r>
      <w:r>
        <w:t xml:space="preserve"> The most delayed components also show elevated lead time variance, including 26 days for BIND567, 24 days for CARB123, and 22 days for COAT890.</w:t>
      </w:r>
    </w:p>
    <w:p w14:paraId="6C5ECCD3" w14:textId="77777777" w:rsidR="00A6091E" w:rsidRDefault="00A6091E" w:rsidP="00A6091E">
      <w:pPr>
        <w:pStyle w:val="ListParagraph"/>
        <w:numPr>
          <w:ilvl w:val="0"/>
          <w:numId w:val="5"/>
        </w:numPr>
      </w:pPr>
      <w:r>
        <w:rPr>
          <w:b/>
          <w:bCs/>
        </w:rPr>
        <w:lastRenderedPageBreak/>
        <w:t>Supplier on-time gaps:</w:t>
      </w:r>
      <w:r>
        <w:t xml:space="preserve"> </w:t>
      </w:r>
      <w:proofErr w:type="spellStart"/>
      <w:r>
        <w:t>EcoSupply</w:t>
      </w:r>
      <w:proofErr w:type="spellEnd"/>
      <w:r>
        <w:t xml:space="preserve"> and </w:t>
      </w:r>
      <w:proofErr w:type="spellStart"/>
      <w:r>
        <w:t>PrimeLogistics</w:t>
      </w:r>
      <w:proofErr w:type="spellEnd"/>
      <w:r>
        <w:t xml:space="preserve"> have the lowest average on-time rates among suppliers at 87.90% and 88.00%, respectively.</w:t>
      </w:r>
    </w:p>
    <w:p w14:paraId="0BE4A9B3" w14:textId="77777777" w:rsidR="00A6091E" w:rsidRDefault="00A6091E" w:rsidP="00A6091E">
      <w:pPr>
        <w:pStyle w:val="ListParagraph"/>
        <w:numPr>
          <w:ilvl w:val="0"/>
          <w:numId w:val="5"/>
        </w:numPr>
      </w:pPr>
      <w:r>
        <w:rPr>
          <w:b/>
          <w:bCs/>
        </w:rPr>
        <w:t>High-risk concentration:</w:t>
      </w:r>
      <w:r>
        <w:t xml:space="preserve"> </w:t>
      </w:r>
      <w:proofErr w:type="spellStart"/>
      <w:r>
        <w:t>RawMatPlus</w:t>
      </w:r>
      <w:proofErr w:type="spellEnd"/>
      <w:r>
        <w:t xml:space="preserve"> has the largest number of high-risk orders, while </w:t>
      </w:r>
      <w:proofErr w:type="spellStart"/>
      <w:r>
        <w:t>EcoSupply</w:t>
      </w:r>
      <w:proofErr w:type="spellEnd"/>
      <w:r>
        <w:t xml:space="preserve"> and NextGen Pharma each have three high-risk orders.</w:t>
      </w:r>
    </w:p>
    <w:p w14:paraId="583C11C6" w14:textId="77777777" w:rsidR="00AB5C85" w:rsidRDefault="00796C94">
      <w:pPr>
        <w:pStyle w:val="Heading2"/>
        <w:rPr>
          <w:rFonts w:asciiTheme="minorHAnsi" w:hAnsiTheme="minorHAnsi" w:cstheme="minorBidi"/>
        </w:rPr>
      </w:pPr>
      <w:r w:rsidRPr="008E6CBD">
        <w:rPr>
          <w:rFonts w:asciiTheme="minorHAnsi" w:hAnsiTheme="minorHAnsi" w:cstheme="minorBidi"/>
        </w:rPr>
        <w:t>Proposed Mitigation Strategies</w:t>
      </w:r>
    </w:p>
    <w:p w14:paraId="1D5F02EA" w14:textId="77777777" w:rsidR="00AB5C85" w:rsidRDefault="00796C94">
      <w:pPr>
        <w:pStyle w:val="Heading3"/>
        <w:rPr>
          <w:rFonts w:cstheme="minorBidi"/>
        </w:rPr>
      </w:pPr>
      <w:r w:rsidRPr="006F6345">
        <w:rPr>
          <w:rFonts w:cstheme="minorBidi"/>
        </w:rPr>
        <w:t>General Strategies</w:t>
      </w:r>
    </w:p>
    <w:p w14:paraId="2C5EC77B" w14:textId="77777777" w:rsidR="00421B00" w:rsidRPr="00421B00" w:rsidRDefault="00421B00" w:rsidP="00421B00">
      <w:pPr>
        <w:numPr>
          <w:ilvl w:val="0"/>
          <w:numId w:val="8"/>
        </w:numPr>
      </w:pPr>
      <w:r w:rsidRPr="00421B00">
        <w:rPr>
          <w:b/>
          <w:bCs/>
        </w:rPr>
        <w:t>Expedited Shipping</w:t>
      </w:r>
      <w:r w:rsidRPr="00421B00">
        <w:t>: Increase shipping priority for delayed components to reduce the timeline.</w:t>
      </w:r>
    </w:p>
    <w:p w14:paraId="4B1789EE" w14:textId="77777777" w:rsidR="00421B00" w:rsidRPr="00421B00" w:rsidRDefault="00421B00" w:rsidP="00421B00">
      <w:pPr>
        <w:numPr>
          <w:ilvl w:val="0"/>
          <w:numId w:val="8"/>
        </w:numPr>
      </w:pPr>
      <w:r w:rsidRPr="00421B00">
        <w:rPr>
          <w:b/>
          <w:bCs/>
        </w:rPr>
        <w:t>Alternative Suppliers</w:t>
      </w:r>
      <w:r w:rsidRPr="00421B00">
        <w:t>: Identify secondary suppliers to diversify risk.</w:t>
      </w:r>
    </w:p>
    <w:p w14:paraId="61135DE7" w14:textId="77777777" w:rsidR="00421B00" w:rsidRPr="00421B00" w:rsidRDefault="00421B00" w:rsidP="00421B00">
      <w:pPr>
        <w:numPr>
          <w:ilvl w:val="0"/>
          <w:numId w:val="8"/>
        </w:numPr>
      </w:pPr>
      <w:r w:rsidRPr="00421B00">
        <w:rPr>
          <w:b/>
          <w:bCs/>
        </w:rPr>
        <w:t>Safety Stock Adjustment</w:t>
      </w:r>
      <w:r w:rsidRPr="00421B00">
        <w:t>: Reassess safety stock levels to buffer against delays.</w:t>
      </w:r>
    </w:p>
    <w:p w14:paraId="3F065D15" w14:textId="77777777" w:rsidR="00421B00" w:rsidRPr="00421B00" w:rsidRDefault="00421B00" w:rsidP="00421B00">
      <w:pPr>
        <w:numPr>
          <w:ilvl w:val="0"/>
          <w:numId w:val="8"/>
        </w:numPr>
      </w:pPr>
      <w:r w:rsidRPr="00421B00">
        <w:rPr>
          <w:b/>
          <w:bCs/>
        </w:rPr>
        <w:t>Enhanced Monitoring</w:t>
      </w:r>
      <w:r w:rsidRPr="00421B00">
        <w:t>: Utilize AI-driven supply chain monitoring tools for real-time updates.</w:t>
      </w:r>
    </w:p>
    <w:p w14:paraId="722DB343" w14:textId="77777777" w:rsidR="00421B00" w:rsidRPr="00421B00" w:rsidRDefault="00421B00" w:rsidP="00421B00">
      <w:pPr>
        <w:numPr>
          <w:ilvl w:val="0"/>
          <w:numId w:val="8"/>
        </w:numPr>
      </w:pPr>
      <w:r w:rsidRPr="00421B00">
        <w:rPr>
          <w:b/>
          <w:bCs/>
        </w:rPr>
        <w:t>Supplier Audits</w:t>
      </w:r>
      <w:r w:rsidRPr="00421B00">
        <w:t>: Conduct comprehensive audits of suppliers to identify systemic issues.</w:t>
      </w:r>
    </w:p>
    <w:p w14:paraId="644179BF" w14:textId="77777777" w:rsidR="00AB5C85" w:rsidRDefault="0007320F">
      <w:pPr>
        <w:pStyle w:val="Heading3"/>
        <w:rPr>
          <w:rFonts w:cstheme="minorBidi"/>
        </w:rPr>
      </w:pPr>
      <w:r w:rsidRPr="0007320F">
        <w:rPr>
          <w:rFonts w:cstheme="minorBidi"/>
        </w:rPr>
        <w:t xml:space="preserve">Supplier- and </w:t>
      </w:r>
      <w:r w:rsidR="00796C94" w:rsidRPr="0007320F">
        <w:rPr>
          <w:rFonts w:cstheme="minorBidi"/>
        </w:rPr>
        <w:t>Component-Specific Strategies</w:t>
      </w:r>
    </w:p>
    <w:p w14:paraId="5360E821" w14:textId="77777777" w:rsidR="0007320F" w:rsidRDefault="0007320F" w:rsidP="0007320F">
      <w:pPr>
        <w:pStyle w:val="ListParagraph"/>
        <w:numPr>
          <w:ilvl w:val="0"/>
          <w:numId w:val="9"/>
        </w:numPr>
      </w:pPr>
      <w:r w:rsidRPr="0007320F">
        <w:rPr>
          <w:b/>
          <w:bCs/>
        </w:rPr>
        <w:t xml:space="preserve">BIND567 / </w:t>
      </w:r>
      <w:proofErr w:type="spellStart"/>
      <w:r w:rsidRPr="0007320F">
        <w:rPr>
          <w:b/>
          <w:bCs/>
        </w:rPr>
        <w:t>EcoSupply</w:t>
      </w:r>
      <w:proofErr w:type="spellEnd"/>
      <w:r w:rsidRPr="0007320F">
        <w:rPr>
          <w:b/>
          <w:bCs/>
        </w:rPr>
        <w:t>:</w:t>
      </w:r>
      <w:r>
        <w:t xml:space="preserve"> Negotiate expedited shipping terms, review shipment tracking discipline, and increase short-term inventory buffer due to the 64-day timeline and 26-day variance.</w:t>
      </w:r>
    </w:p>
    <w:p w14:paraId="47B61CE5" w14:textId="77777777" w:rsidR="0007320F" w:rsidRDefault="0007320F" w:rsidP="0007320F"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CARB123 / </w:t>
      </w:r>
      <w:proofErr w:type="spellStart"/>
      <w:r>
        <w:rPr>
          <w:b/>
          <w:bCs/>
        </w:rPr>
        <w:t>RawMatPlus</w:t>
      </w:r>
      <w:proofErr w:type="spellEnd"/>
      <w:r>
        <w:rPr>
          <w:b/>
          <w:bCs/>
        </w:rPr>
        <w:t>:</w:t>
      </w:r>
      <w:r>
        <w:t xml:space="preserve"> Review contract terms, validate capacity constraints, and establish a recovery plan because the 62-day timeline and 84% on-time rate indicate a material supply continuity risk.</w:t>
      </w:r>
    </w:p>
    <w:p w14:paraId="307F4E0A" w14:textId="77777777" w:rsidR="0007320F" w:rsidRDefault="0007320F" w:rsidP="0007320F"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COAT890 / </w:t>
      </w:r>
      <w:proofErr w:type="spellStart"/>
      <w:r>
        <w:rPr>
          <w:b/>
          <w:bCs/>
        </w:rPr>
        <w:t>GlobalChem</w:t>
      </w:r>
      <w:proofErr w:type="spellEnd"/>
      <w:r>
        <w:rPr>
          <w:b/>
          <w:bCs/>
        </w:rPr>
        <w:t>:</w:t>
      </w:r>
      <w:r>
        <w:t xml:space="preserve"> Source an alternative supply path or contingency supplier because the 60-day timeline and 82% on-time delivery rate represent the weakest delayed-component on-time performance.</w:t>
      </w:r>
    </w:p>
    <w:p w14:paraId="1EE1AF19" w14:textId="77777777" w:rsidR="0007320F" w:rsidRDefault="0007320F" w:rsidP="0007320F">
      <w:pPr>
        <w:pStyle w:val="ListParagraph"/>
        <w:numPr>
          <w:ilvl w:val="0"/>
          <w:numId w:val="9"/>
        </w:numPr>
      </w:pPr>
      <w:proofErr w:type="spellStart"/>
      <w:r>
        <w:rPr>
          <w:b/>
          <w:bCs/>
        </w:rPr>
        <w:t>PrimeLogistics</w:t>
      </w:r>
      <w:proofErr w:type="spellEnd"/>
      <w:r>
        <w:rPr>
          <w:b/>
          <w:bCs/>
        </w:rPr>
        <w:t xml:space="preserve"> delayed orders:</w:t>
      </w:r>
      <w:r>
        <w:t xml:space="preserve"> Tighten demand planning and shipment cadence controls, especially for COMP010 and COMP030, where lead time variance remains significant.</w:t>
      </w:r>
    </w:p>
    <w:p w14:paraId="53072746" w14:textId="77777777" w:rsidR="0007320F" w:rsidRDefault="0007320F" w:rsidP="0007320F">
      <w:pPr>
        <w:pStyle w:val="ListParagraph"/>
        <w:numPr>
          <w:ilvl w:val="0"/>
          <w:numId w:val="9"/>
        </w:numPr>
      </w:pPr>
      <w:r>
        <w:rPr>
          <w:b/>
          <w:bCs/>
        </w:rPr>
        <w:t>NextGen Pharma delayed orders:</w:t>
      </w:r>
      <w:r>
        <w:t xml:space="preserve"> Improve forecasting alignment and inventory replenishment planning for COMP017 and COMP047 to reduce repeat delays.</w:t>
      </w:r>
    </w:p>
    <w:p w14:paraId="546EB0B5" w14:textId="77777777" w:rsidR="00AB5C85" w:rsidRDefault="00796C94">
      <w:pPr>
        <w:pStyle w:val="Heading2"/>
        <w:rPr>
          <w:rFonts w:asciiTheme="minorHAnsi" w:hAnsiTheme="minorHAnsi" w:cstheme="minorBidi"/>
        </w:rPr>
      </w:pPr>
      <w:r w:rsidRPr="00805DA7">
        <w:rPr>
          <w:rFonts w:asciiTheme="minorHAnsi" w:hAnsiTheme="minorHAnsi" w:cstheme="minorBidi"/>
        </w:rPr>
        <w:t>A</w:t>
      </w:r>
      <w:r w:rsidRPr="00805DA7">
        <w:rPr>
          <w:rFonts w:asciiTheme="minorHAnsi" w:hAnsiTheme="minorHAnsi" w:cstheme="minorBidi"/>
        </w:rPr>
        <w:t>ction Plan and Timeline</w:t>
      </w:r>
    </w:p>
    <w:p w14:paraId="02BDD611" w14:textId="77777777" w:rsidR="00421B00" w:rsidRPr="00421B00" w:rsidRDefault="00421B00" w:rsidP="00421B00">
      <w:pPr>
        <w:rPr>
          <w:b/>
          <w:bCs/>
        </w:rPr>
      </w:pPr>
      <w:r w:rsidRPr="00421B00">
        <w:rPr>
          <w:b/>
          <w:bCs/>
        </w:rPr>
        <w:t>Immediate Actions (0–1 Week)</w:t>
      </w:r>
    </w:p>
    <w:p w14:paraId="47C9EA52" w14:textId="77777777" w:rsidR="00421B00" w:rsidRPr="00421B00" w:rsidRDefault="00421B00" w:rsidP="00421B00">
      <w:pPr>
        <w:numPr>
          <w:ilvl w:val="0"/>
          <w:numId w:val="10"/>
        </w:numPr>
      </w:pPr>
      <w:r w:rsidRPr="00421B00">
        <w:t>Notify suppliers of potential delays and request expedited shipping options.</w:t>
      </w:r>
    </w:p>
    <w:p w14:paraId="282F22B6" w14:textId="77777777" w:rsidR="00421B00" w:rsidRPr="00421B00" w:rsidRDefault="00421B00" w:rsidP="00421B00">
      <w:pPr>
        <w:numPr>
          <w:ilvl w:val="0"/>
          <w:numId w:val="10"/>
        </w:numPr>
      </w:pPr>
      <w:r w:rsidRPr="00421B00">
        <w:lastRenderedPageBreak/>
        <w:t>Conduct a rapid risk assessment for alternative suppliers.</w:t>
      </w:r>
    </w:p>
    <w:p w14:paraId="33535F35" w14:textId="77777777" w:rsidR="00421B00" w:rsidRPr="00421B00" w:rsidRDefault="00421B00" w:rsidP="00421B00">
      <w:pPr>
        <w:numPr>
          <w:ilvl w:val="0"/>
          <w:numId w:val="10"/>
        </w:numPr>
      </w:pPr>
      <w:r w:rsidRPr="00421B00">
        <w:t>Adjust production schedules to accommodate delays without exceeding compliance windows.</w:t>
      </w:r>
    </w:p>
    <w:p w14:paraId="20784BD9" w14:textId="77777777" w:rsidR="00421B00" w:rsidRPr="00421B00" w:rsidRDefault="00421B00" w:rsidP="00421B00">
      <w:pPr>
        <w:rPr>
          <w:b/>
          <w:bCs/>
        </w:rPr>
      </w:pPr>
      <w:r w:rsidRPr="00421B00">
        <w:rPr>
          <w:b/>
          <w:bCs/>
        </w:rPr>
        <w:t>Short-Term Actions (1–3 Weeks)</w:t>
      </w:r>
    </w:p>
    <w:p w14:paraId="42028445" w14:textId="77777777" w:rsidR="00421B00" w:rsidRPr="00421B00" w:rsidRDefault="00421B00" w:rsidP="00421B00">
      <w:pPr>
        <w:numPr>
          <w:ilvl w:val="0"/>
          <w:numId w:val="11"/>
        </w:numPr>
      </w:pPr>
      <w:r w:rsidRPr="00421B00">
        <w:t>Collaborate with suppliers to refine delivery schedules and minimize lead time variances.</w:t>
      </w:r>
    </w:p>
    <w:p w14:paraId="75992CFF" w14:textId="77777777" w:rsidR="00421B00" w:rsidRPr="00421B00" w:rsidRDefault="00421B00" w:rsidP="00421B00">
      <w:pPr>
        <w:numPr>
          <w:ilvl w:val="0"/>
          <w:numId w:val="11"/>
        </w:numPr>
      </w:pPr>
      <w:r w:rsidRPr="00421B00">
        <w:t>Update inventory management protocols to reflect adjusted safety stock levels.</w:t>
      </w:r>
    </w:p>
    <w:p w14:paraId="10601BFD" w14:textId="77777777" w:rsidR="00421B00" w:rsidRPr="00421B00" w:rsidRDefault="00421B00" w:rsidP="00421B00">
      <w:pPr>
        <w:numPr>
          <w:ilvl w:val="0"/>
          <w:numId w:val="11"/>
        </w:numPr>
      </w:pPr>
      <w:r w:rsidRPr="00421B00">
        <w:t>Prepare compliance documentation to mitigate regulatory risks associated with delayed deliveries.</w:t>
      </w:r>
    </w:p>
    <w:p w14:paraId="521E7B5F" w14:textId="77777777" w:rsidR="00421B00" w:rsidRPr="00421B00" w:rsidRDefault="00421B00" w:rsidP="00421B00">
      <w:pPr>
        <w:rPr>
          <w:b/>
          <w:bCs/>
        </w:rPr>
      </w:pPr>
      <w:r w:rsidRPr="00421B00">
        <w:rPr>
          <w:b/>
          <w:bCs/>
        </w:rPr>
        <w:t>Long-Term Actions (1–3 Months)</w:t>
      </w:r>
    </w:p>
    <w:p w14:paraId="766FC9C5" w14:textId="77777777" w:rsidR="00421B00" w:rsidRPr="00421B00" w:rsidRDefault="00421B00" w:rsidP="00421B00">
      <w:pPr>
        <w:numPr>
          <w:ilvl w:val="0"/>
          <w:numId w:val="12"/>
        </w:numPr>
      </w:pPr>
      <w:r w:rsidRPr="00421B00">
        <w:t>Evaluate supplier performance metrics to identify candidates for long-term partnerships.</w:t>
      </w:r>
    </w:p>
    <w:p w14:paraId="399C77BD" w14:textId="77777777" w:rsidR="00421B00" w:rsidRPr="00421B00" w:rsidRDefault="00421B00" w:rsidP="00421B00">
      <w:pPr>
        <w:numPr>
          <w:ilvl w:val="0"/>
          <w:numId w:val="12"/>
        </w:numPr>
      </w:pPr>
      <w:r w:rsidRPr="00421B00">
        <w:t>Deploy advanced supply chain analytics for enhanced tracking and predictive insights.</w:t>
      </w:r>
    </w:p>
    <w:p w14:paraId="42AA5A29" w14:textId="77777777" w:rsidR="00421B00" w:rsidRPr="00421B00" w:rsidRDefault="00421B00" w:rsidP="00421B00">
      <w:pPr>
        <w:numPr>
          <w:ilvl w:val="0"/>
          <w:numId w:val="12"/>
        </w:numPr>
      </w:pPr>
      <w:r w:rsidRPr="00421B00">
        <w:t>Establish contingency agreements with secondary suppliers.</w:t>
      </w:r>
    </w:p>
    <w:p w14:paraId="0CAE2375" w14:textId="77777777" w:rsidR="00AB5C85" w:rsidRDefault="00796C94">
      <w:pPr>
        <w:pStyle w:val="Heading2"/>
        <w:rPr>
          <w:rFonts w:asciiTheme="minorHAnsi" w:hAnsiTheme="minorHAnsi" w:cstheme="minorBidi"/>
        </w:rPr>
      </w:pPr>
      <w:r w:rsidRPr="00E1200E">
        <w:rPr>
          <w:rFonts w:asciiTheme="minorHAnsi" w:hAnsiTheme="minorHAnsi" w:cstheme="minorBidi"/>
        </w:rPr>
        <w:t>Monitoring and Reporting Framework</w:t>
      </w:r>
    </w:p>
    <w:p w14:paraId="7063650A" w14:textId="77777777" w:rsidR="00AB5C85" w:rsidRDefault="00796C94">
      <w:pPr>
        <w:pStyle w:val="Heading3"/>
        <w:rPr>
          <w:rFonts w:cstheme="minorBidi"/>
        </w:rPr>
      </w:pPr>
      <w:r w:rsidRPr="00387859">
        <w:rPr>
          <w:rFonts w:cstheme="minorBidi"/>
        </w:rPr>
        <w:t>Key Performance Indicators</w:t>
      </w:r>
    </w:p>
    <w:p w14:paraId="140EAFAA" w14:textId="77777777" w:rsidR="00387859" w:rsidRDefault="00387859" w:rsidP="00387859">
      <w:pPr>
        <w:pStyle w:val="ListParagraph"/>
        <w:numPr>
          <w:ilvl w:val="0"/>
          <w:numId w:val="13"/>
        </w:numPr>
      </w:pPr>
      <w:r w:rsidRPr="00387859">
        <w:rPr>
          <w:b/>
          <w:bCs/>
        </w:rPr>
        <w:t>On-Time Delivery Rate:</w:t>
      </w:r>
      <w:r>
        <w:t xml:space="preserve"> Target at least 95% for all suppliers, with immediate focus on </w:t>
      </w:r>
      <w:proofErr w:type="spellStart"/>
      <w:r>
        <w:t>EcoSupply</w:t>
      </w:r>
      <w:proofErr w:type="spellEnd"/>
      <w:r>
        <w:t xml:space="preserve"> and </w:t>
      </w:r>
      <w:proofErr w:type="spellStart"/>
      <w:r>
        <w:t>PrimeLogistics</w:t>
      </w:r>
      <w:proofErr w:type="spellEnd"/>
      <w:r>
        <w:t>.</w:t>
      </w:r>
    </w:p>
    <w:p w14:paraId="1275CB40" w14:textId="77777777" w:rsidR="00387859" w:rsidRDefault="00387859" w:rsidP="00387859">
      <w:pPr>
        <w:pStyle w:val="ListParagraph"/>
        <w:numPr>
          <w:ilvl w:val="0"/>
          <w:numId w:val="13"/>
        </w:numPr>
      </w:pPr>
      <w:r>
        <w:rPr>
          <w:b/>
          <w:bCs/>
        </w:rPr>
        <w:t>Lead Time Variance:</w:t>
      </w:r>
      <w:r>
        <w:t xml:space="preserve"> Reduce variance for delayed components below 5 days, prioritizing BIND567, CARB123, and COAT890.</w:t>
      </w:r>
    </w:p>
    <w:p w14:paraId="4C031C75" w14:textId="77777777" w:rsidR="00387859" w:rsidRDefault="00387859" w:rsidP="00387859">
      <w:pPr>
        <w:pStyle w:val="ListParagraph"/>
        <w:numPr>
          <w:ilvl w:val="0"/>
          <w:numId w:val="13"/>
        </w:numPr>
      </w:pPr>
      <w:r>
        <w:rPr>
          <w:b/>
          <w:bCs/>
        </w:rPr>
        <w:t>Delayed Component Count:</w:t>
      </w:r>
      <w:r>
        <w:t xml:space="preserve"> Reduce delayed components from 11 to fewer than 5 in the next reporting cycle.</w:t>
      </w:r>
    </w:p>
    <w:p w14:paraId="2E6795E9" w14:textId="77777777" w:rsidR="00387859" w:rsidRDefault="00387859" w:rsidP="00387859">
      <w:pPr>
        <w:pStyle w:val="ListParagraph"/>
        <w:numPr>
          <w:ilvl w:val="0"/>
          <w:numId w:val="13"/>
        </w:numPr>
      </w:pPr>
      <w:r>
        <w:rPr>
          <w:b/>
          <w:bCs/>
        </w:rPr>
        <w:t>Defect Rate:</w:t>
      </w:r>
      <w:r>
        <w:t xml:space="preserve"> Maintain component defect rates below 2%, with enhanced monitoring for suppliers currently above that threshold.</w:t>
      </w:r>
    </w:p>
    <w:p w14:paraId="56EEEA94" w14:textId="77777777" w:rsidR="00387859" w:rsidRDefault="00387859" w:rsidP="00387859">
      <w:pPr>
        <w:pStyle w:val="ListParagraph"/>
        <w:numPr>
          <w:ilvl w:val="0"/>
          <w:numId w:val="13"/>
        </w:numPr>
      </w:pPr>
      <w:r>
        <w:rPr>
          <w:b/>
          <w:bCs/>
        </w:rPr>
        <w:t>Backorder Volume:</w:t>
      </w:r>
      <w:r>
        <w:t xml:space="preserve"> Monitor supplier backorder trends and escalate when component-level backorders threaten production continuity.</w:t>
      </w:r>
    </w:p>
    <w:p w14:paraId="76F4EE97" w14:textId="77777777" w:rsidR="00421B00" w:rsidRPr="00421B00" w:rsidRDefault="00421B00" w:rsidP="00421B00">
      <w:pPr>
        <w:rPr>
          <w:b/>
          <w:bCs/>
        </w:rPr>
      </w:pPr>
      <w:r w:rsidRPr="00421B00">
        <w:rPr>
          <w:b/>
          <w:bCs/>
        </w:rPr>
        <w:t>Reporting Cadence</w:t>
      </w:r>
    </w:p>
    <w:p w14:paraId="2D7213EA" w14:textId="77777777" w:rsidR="00421B00" w:rsidRPr="00421B00" w:rsidRDefault="00421B00" w:rsidP="00421B00">
      <w:pPr>
        <w:numPr>
          <w:ilvl w:val="0"/>
          <w:numId w:val="14"/>
        </w:numPr>
      </w:pPr>
      <w:r w:rsidRPr="00421B00">
        <w:rPr>
          <w:b/>
          <w:bCs/>
        </w:rPr>
        <w:t>Daily Updates</w:t>
      </w:r>
      <w:r w:rsidRPr="00421B00">
        <w:t>: Real-time supply chain updates using AI-driven dashboards.</w:t>
      </w:r>
    </w:p>
    <w:p w14:paraId="0C72B1A2" w14:textId="77777777" w:rsidR="00421B00" w:rsidRPr="00421B00" w:rsidRDefault="00421B00" w:rsidP="00421B00">
      <w:pPr>
        <w:numPr>
          <w:ilvl w:val="0"/>
          <w:numId w:val="14"/>
        </w:numPr>
      </w:pPr>
      <w:r w:rsidRPr="00421B00">
        <w:rPr>
          <w:b/>
          <w:bCs/>
        </w:rPr>
        <w:t>Weekly Summaries</w:t>
      </w:r>
      <w:r w:rsidRPr="00421B00">
        <w:t>: Consolidated reports on supply chain risks and actions.</w:t>
      </w:r>
    </w:p>
    <w:p w14:paraId="27153B1E" w14:textId="77777777" w:rsidR="00421B00" w:rsidRPr="00421B00" w:rsidRDefault="00421B00" w:rsidP="00421B00">
      <w:pPr>
        <w:numPr>
          <w:ilvl w:val="0"/>
          <w:numId w:val="14"/>
        </w:numPr>
      </w:pPr>
      <w:r w:rsidRPr="00421B00">
        <w:rPr>
          <w:b/>
          <w:bCs/>
        </w:rPr>
        <w:lastRenderedPageBreak/>
        <w:t>Monthly Reviews</w:t>
      </w:r>
      <w:r w:rsidRPr="00421B00">
        <w:t>: Comprehensive performance evaluations and strategy updates.</w:t>
      </w:r>
    </w:p>
    <w:p w14:paraId="1116DF0E" w14:textId="77777777" w:rsidR="00AB5C85" w:rsidRDefault="00796C94">
      <w:pPr>
        <w:pStyle w:val="Heading2"/>
        <w:rPr>
          <w:rFonts w:asciiTheme="minorHAnsi" w:hAnsiTheme="minorHAnsi" w:cstheme="minorBidi"/>
        </w:rPr>
      </w:pPr>
      <w:r w:rsidRPr="003E1488">
        <w:rPr>
          <w:rFonts w:asciiTheme="minorHAnsi" w:hAnsiTheme="minorHAnsi" w:cstheme="minorBidi"/>
        </w:rPr>
        <w:t>Conclusion</w:t>
      </w:r>
    </w:p>
    <w:p w14:paraId="40FA61A9" w14:textId="77777777" w:rsidR="00AB5C85" w:rsidRDefault="00337F5A" w:rsidP="00B47F5D">
      <w:r w:rsidRPr="00337F5A">
        <w:t xml:space="preserve">The merged analysis confirms that supplier delivery reliability and lead time variance are the central issues driving supply chain risk. While the overall dataset contains a mix of low, medium, and </w:t>
      </w:r>
      <w:proofErr w:type="gramStart"/>
      <w:r w:rsidRPr="00337F5A">
        <w:t>high risk</w:t>
      </w:r>
      <w:proofErr w:type="gramEnd"/>
      <w:r w:rsidRPr="00337F5A">
        <w:t xml:space="preserve"> orders, the 11 delayed components require focused management attention because they exceed the benchmark delivery timeline and show on-time performance below the desired 95% target. Immediate supplier engagement, expedited recovery planning, and tighter KPI monitoring will help reduce production disruption risk and strengthen compliance readiness.</w:t>
      </w:r>
    </w:p>
    <w:p w14:paraId="606E1D3E" w14:textId="77777777" w:rsidR="00AB5C85" w:rsidRDefault="00AB5C85"/>
    <w:sectPr w:rsidR="00AB5C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A46CC"/>
    <w:multiLevelType w:val="multilevel"/>
    <w:tmpl w:val="9C2E2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5C6C17"/>
    <w:multiLevelType w:val="multilevel"/>
    <w:tmpl w:val="04EE7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E56273"/>
    <w:multiLevelType w:val="multilevel"/>
    <w:tmpl w:val="356E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C6EC5"/>
    <w:multiLevelType w:val="multilevel"/>
    <w:tmpl w:val="B7327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465206"/>
    <w:multiLevelType w:val="multilevel"/>
    <w:tmpl w:val="DD26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8F4A1E"/>
    <w:multiLevelType w:val="multilevel"/>
    <w:tmpl w:val="6550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594DEE"/>
    <w:multiLevelType w:val="multilevel"/>
    <w:tmpl w:val="E5E0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E45A03"/>
    <w:multiLevelType w:val="multilevel"/>
    <w:tmpl w:val="FBD01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A074F1"/>
    <w:multiLevelType w:val="multilevel"/>
    <w:tmpl w:val="3B76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7602E6"/>
    <w:multiLevelType w:val="multilevel"/>
    <w:tmpl w:val="A54E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1A345A"/>
    <w:multiLevelType w:val="multilevel"/>
    <w:tmpl w:val="4A8C3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152E72"/>
    <w:multiLevelType w:val="multilevel"/>
    <w:tmpl w:val="2FF2B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D92BB2"/>
    <w:multiLevelType w:val="multilevel"/>
    <w:tmpl w:val="F144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2F1E41"/>
    <w:multiLevelType w:val="multilevel"/>
    <w:tmpl w:val="B458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52750A"/>
    <w:multiLevelType w:val="multilevel"/>
    <w:tmpl w:val="AA32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112089"/>
    <w:multiLevelType w:val="multilevel"/>
    <w:tmpl w:val="AFE8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1915CB"/>
    <w:multiLevelType w:val="multilevel"/>
    <w:tmpl w:val="8B189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8518172">
    <w:abstractNumId w:val="14"/>
  </w:num>
  <w:num w:numId="2" w16cid:durableId="1014265696">
    <w:abstractNumId w:val="8"/>
  </w:num>
  <w:num w:numId="3" w16cid:durableId="1484851844">
    <w:abstractNumId w:val="15"/>
  </w:num>
  <w:num w:numId="4" w16cid:durableId="701976873">
    <w:abstractNumId w:val="1"/>
  </w:num>
  <w:num w:numId="5" w16cid:durableId="1318724798">
    <w:abstractNumId w:val="13"/>
  </w:num>
  <w:num w:numId="6" w16cid:durableId="361975290">
    <w:abstractNumId w:val="5"/>
  </w:num>
  <w:num w:numId="7" w16cid:durableId="177935950">
    <w:abstractNumId w:val="4"/>
  </w:num>
  <w:num w:numId="8" w16cid:durableId="1124156450">
    <w:abstractNumId w:val="7"/>
  </w:num>
  <w:num w:numId="9" w16cid:durableId="866523777">
    <w:abstractNumId w:val="2"/>
  </w:num>
  <w:num w:numId="10" w16cid:durableId="1608928975">
    <w:abstractNumId w:val="0"/>
  </w:num>
  <w:num w:numId="11" w16cid:durableId="236593473">
    <w:abstractNumId w:val="3"/>
  </w:num>
  <w:num w:numId="12" w16cid:durableId="1209101164">
    <w:abstractNumId w:val="16"/>
  </w:num>
  <w:num w:numId="13" w16cid:durableId="73168608">
    <w:abstractNumId w:val="11"/>
  </w:num>
  <w:num w:numId="14" w16cid:durableId="851148002">
    <w:abstractNumId w:val="6"/>
  </w:num>
  <w:num w:numId="15" w16cid:durableId="1708675299">
    <w:abstractNumId w:val="9"/>
  </w:num>
  <w:num w:numId="16" w16cid:durableId="1245844950">
    <w:abstractNumId w:val="12"/>
  </w:num>
  <w:num w:numId="17" w16cid:durableId="5988036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B00"/>
    <w:rsid w:val="00006A1D"/>
    <w:rsid w:val="0007320F"/>
    <w:rsid w:val="00132535"/>
    <w:rsid w:val="0014190A"/>
    <w:rsid w:val="00240124"/>
    <w:rsid w:val="00255CB6"/>
    <w:rsid w:val="00262BDD"/>
    <w:rsid w:val="002B4B2F"/>
    <w:rsid w:val="002E4398"/>
    <w:rsid w:val="00337F5A"/>
    <w:rsid w:val="00341D66"/>
    <w:rsid w:val="00387859"/>
    <w:rsid w:val="003B54E5"/>
    <w:rsid w:val="003E1488"/>
    <w:rsid w:val="00421B00"/>
    <w:rsid w:val="004A5A1F"/>
    <w:rsid w:val="00577A89"/>
    <w:rsid w:val="00601439"/>
    <w:rsid w:val="00621525"/>
    <w:rsid w:val="00631D2B"/>
    <w:rsid w:val="00696EFC"/>
    <w:rsid w:val="006F6345"/>
    <w:rsid w:val="007D5542"/>
    <w:rsid w:val="00805DA7"/>
    <w:rsid w:val="008C2E7A"/>
    <w:rsid w:val="008E6011"/>
    <w:rsid w:val="008E6CBD"/>
    <w:rsid w:val="008F6E17"/>
    <w:rsid w:val="009A4DAE"/>
    <w:rsid w:val="00A35136"/>
    <w:rsid w:val="00A6091E"/>
    <w:rsid w:val="00AB5C85"/>
    <w:rsid w:val="00B7174E"/>
    <w:rsid w:val="00BB0C56"/>
    <w:rsid w:val="00BD3A7B"/>
    <w:rsid w:val="00C219D0"/>
    <w:rsid w:val="00CB65A4"/>
    <w:rsid w:val="00D2244F"/>
    <w:rsid w:val="00D47E93"/>
    <w:rsid w:val="00DE6EB7"/>
    <w:rsid w:val="00E1200E"/>
    <w:rsid w:val="00E24E9F"/>
    <w:rsid w:val="00E330DF"/>
    <w:rsid w:val="00F15626"/>
    <w:rsid w:val="00F75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476BF"/>
  <w15:chartTrackingRefBased/>
  <w15:docId w15:val="{3E39E55D-7B42-45AF-8FCA-2BD257111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B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B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B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B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B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B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B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B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B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B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B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B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B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B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B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B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B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B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B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B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B00"/>
    <w:rPr>
      <w:b/>
      <w:bCs/>
      <w:smallCaps/>
      <w:color w:val="0F4761" w:themeColor="accent1" w:themeShade="BF"/>
      <w:spacing w:val="5"/>
    </w:rPr>
  </w:style>
  <w:style w:type="paragraph" w:customStyle="1" w:styleId="pf0">
    <w:name w:val="pf0"/>
    <w:basedOn w:val="Normal"/>
    <w:rsid w:val="00341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he-IL"/>
      <w14:ligatures w14:val="none"/>
    </w:rPr>
  </w:style>
  <w:style w:type="character" w:customStyle="1" w:styleId="cf01">
    <w:name w:val="cf01"/>
    <w:basedOn w:val="DefaultParagraphFont"/>
    <w:rsid w:val="00341D66"/>
    <w:rPr>
      <w:rFonts w:ascii="Segoe UI" w:hAnsi="Segoe UI" w:cs="Segoe UI" w:hint="default"/>
      <w:sz w:val="21"/>
      <w:szCs w:val="21"/>
    </w:rPr>
  </w:style>
  <w:style w:type="character" w:customStyle="1" w:styleId="cf11">
    <w:name w:val="cf11"/>
    <w:basedOn w:val="DefaultParagraphFont"/>
    <w:rsid w:val="00341D66"/>
    <w:rPr>
      <w:rFonts w:ascii="Segoe UI" w:hAnsi="Segoe UI" w:cs="Segoe UI" w:hint="default"/>
      <w:color w:val="185ABD"/>
      <w:sz w:val="21"/>
      <w:szCs w:val="21"/>
      <w:u w:val="single"/>
    </w:rPr>
  </w:style>
  <w:style w:type="table" w:styleId="GridTable4-Accent1">
    <w:name w:val="Grid Table 4 Accent 1"/>
    <w:basedOn w:val="TableNormal"/>
    <w:uiPriority w:val="49"/>
    <w:rsid w:val="00621525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4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3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880</Words>
  <Characters>5805</Characters>
  <Application>Microsoft Office Word</Application>
  <DocSecurity>0</DocSecurity>
  <Lines>135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Quiros, Virginia [JANUS]</dc:creator>
  <cp:keywords/>
  <dc:description/>
  <cp:lastModifiedBy>Quiros, Virginia [JANUS]</cp:lastModifiedBy>
  <cp:revision>2</cp:revision>
  <dcterms:created xsi:type="dcterms:W3CDTF">2026-06-24T20:27:00Z</dcterms:created>
  <dcterms:modified xsi:type="dcterms:W3CDTF">2026-06-24T20:27:00Z</dcterms:modified>
  <cp:category/>
</cp:coreProperties>
</file>