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1285" w:rsidRPr="008234FC" w:rsidRDefault="002567AD">
      <w:pPr>
        <w:rPr>
          <w:b/>
          <w:sz w:val="28"/>
          <w:szCs w:val="28"/>
        </w:rPr>
      </w:pPr>
      <w:r w:rsidRPr="008234FC">
        <w:rPr>
          <w:b/>
          <w:sz w:val="28"/>
          <w:szCs w:val="28"/>
        </w:rPr>
        <w:t>Extracting Insights from OSINT Feeds</w:t>
      </w:r>
    </w:p>
    <w:p w:rsidR="002567AD" w:rsidRPr="008234FC" w:rsidRDefault="002567AD">
      <w:r w:rsidRPr="008234FC">
        <w:t>Valentin Todorov</w:t>
      </w:r>
    </w:p>
    <w:p w:rsidR="002567AD" w:rsidRPr="008234FC" w:rsidRDefault="002567AD"/>
    <w:p w:rsidR="00EC10B1" w:rsidRPr="008234FC" w:rsidRDefault="00EC10B1"/>
    <w:p w:rsidR="00DF27A9" w:rsidRPr="008234FC" w:rsidRDefault="00DF27A9">
      <w:pPr>
        <w:rPr>
          <w:b/>
        </w:rPr>
      </w:pPr>
      <w:r w:rsidRPr="008234FC">
        <w:rPr>
          <w:b/>
        </w:rPr>
        <w:t>Objective</w:t>
      </w:r>
    </w:p>
    <w:p w:rsidR="00DF27A9" w:rsidRPr="008234FC" w:rsidRDefault="00DF27A9">
      <w:r w:rsidRPr="008234FC">
        <w:t xml:space="preserve">The objective of this </w:t>
      </w:r>
      <w:r w:rsidR="000732E7" w:rsidRPr="008234FC">
        <w:t>project</w:t>
      </w:r>
      <w:r w:rsidRPr="008234FC">
        <w:t xml:space="preserve"> is to analyze OSINT feeds from </w:t>
      </w:r>
      <w:proofErr w:type="spellStart"/>
      <w:r w:rsidRPr="008234FC">
        <w:t>Bambenek</w:t>
      </w:r>
      <w:proofErr w:type="spellEnd"/>
      <w:r w:rsidRPr="008234FC">
        <w:t xml:space="preserve"> Consulting.</w:t>
      </w:r>
    </w:p>
    <w:p w:rsidR="00DF27A9" w:rsidRPr="008234FC" w:rsidRDefault="00DF27A9"/>
    <w:p w:rsidR="00EC10B1" w:rsidRPr="008234FC" w:rsidRDefault="00EC10B1"/>
    <w:p w:rsidR="001E353E" w:rsidRPr="008234FC" w:rsidRDefault="001E353E" w:rsidP="001E353E">
      <w:pPr>
        <w:rPr>
          <w:b/>
        </w:rPr>
      </w:pPr>
      <w:r w:rsidRPr="008234FC">
        <w:rPr>
          <w:b/>
        </w:rPr>
        <w:t>Methodology</w:t>
      </w:r>
    </w:p>
    <w:p w:rsidR="00DF27A9" w:rsidRPr="008234FC" w:rsidRDefault="00D767DA">
      <w:r w:rsidRPr="008234FC">
        <w:t>For the purposes of the analysis I decided to use the master feed of known</w:t>
      </w:r>
      <w:r w:rsidR="00AD551B" w:rsidRPr="008234FC">
        <w:t xml:space="preserve"> and active </w:t>
      </w:r>
      <w:r w:rsidR="001E353E" w:rsidRPr="008234FC">
        <w:t>C2</w:t>
      </w:r>
      <w:r w:rsidR="00AD551B" w:rsidRPr="008234FC">
        <w:t xml:space="preserve"> domains. Specifically, I’ll be working with the</w:t>
      </w:r>
      <w:r w:rsidR="005D2CFD" w:rsidRPr="008234FC">
        <w:t xml:space="preserve"> logs </w:t>
      </w:r>
      <w:r w:rsidR="001E353E" w:rsidRPr="008234FC">
        <w:t>from</w:t>
      </w:r>
      <w:r w:rsidR="00AD551B" w:rsidRPr="008234FC">
        <w:t xml:space="preserve"> </w:t>
      </w:r>
      <w:r w:rsidR="005D2CFD" w:rsidRPr="008234FC">
        <w:t>https://osint.bambenekconsulting.com/feeds/c2-masterlist.txt</w:t>
      </w:r>
    </w:p>
    <w:p w:rsidR="00DF27A9" w:rsidRPr="008234FC" w:rsidRDefault="00DF27A9"/>
    <w:p w:rsidR="005F5528" w:rsidRPr="005F5528" w:rsidRDefault="001E353E" w:rsidP="00AD75A5">
      <w:r w:rsidRPr="008234FC">
        <w:t xml:space="preserve">The </w:t>
      </w:r>
      <w:r w:rsidR="00AD75A5" w:rsidRPr="008234FC">
        <w:t>link to the manual for the feeds is broken (</w:t>
      </w:r>
      <w:r w:rsidR="00AD75A5" w:rsidRPr="008234FC">
        <w:t>http://osint.bambenekconsulting.com/manual/c2-masterlist.txt</w:t>
      </w:r>
      <w:r w:rsidR="00AD75A5" w:rsidRPr="008234FC">
        <w:t xml:space="preserve">), and I made some assumptions what the data in the feeds is. </w:t>
      </w:r>
      <w:r w:rsidRPr="008234FC">
        <w:t>The C2 feeds are comma-delimited,</w:t>
      </w:r>
      <w:r w:rsidRPr="008234FC">
        <w:rPr>
          <w:color w:val="222222"/>
        </w:rPr>
        <w:t xml:space="preserve"> i</w:t>
      </w:r>
      <w:r w:rsidR="005F5528" w:rsidRPr="005F5528">
        <w:rPr>
          <w:color w:val="222222"/>
        </w:rPr>
        <w:t>n some fields, the value</w:t>
      </w:r>
      <w:r w:rsidR="00AD75A5" w:rsidRPr="008234FC">
        <w:rPr>
          <w:color w:val="222222"/>
        </w:rPr>
        <w:t xml:space="preserve"> is a</w:t>
      </w:r>
      <w:r w:rsidR="005F5528" w:rsidRPr="005F5528">
        <w:rPr>
          <w:color w:val="222222"/>
        </w:rPr>
        <w:t xml:space="preserve"> list of pipe-delimited values. The comma-delimited values are the following (with examples in the parenthesis):</w:t>
      </w:r>
    </w:p>
    <w:p w:rsidR="005F5528" w:rsidRPr="005F5528" w:rsidRDefault="005F5528" w:rsidP="005F5528">
      <w:pPr>
        <w:shd w:val="clear" w:color="auto" w:fill="FFFFFF"/>
        <w:rPr>
          <w:color w:val="222222"/>
        </w:rPr>
      </w:pPr>
      <w:r w:rsidRPr="005F5528">
        <w:rPr>
          <w:color w:val="222222"/>
        </w:rPr>
        <w:t>- domain name (</w:t>
      </w:r>
      <w:hyperlink r:id="rId7" w:tgtFrame="_blank" w:history="1">
        <w:r w:rsidRPr="005F5528">
          <w:rPr>
            <w:color w:val="1155CC"/>
            <w:u w:val="single"/>
          </w:rPr>
          <w:t>aakamen.com</w:t>
        </w:r>
      </w:hyperlink>
      <w:r w:rsidRPr="005F5528">
        <w:rPr>
          <w:color w:val="222222"/>
        </w:rPr>
        <w:t>)</w:t>
      </w:r>
    </w:p>
    <w:p w:rsidR="005F5528" w:rsidRPr="005F5528" w:rsidRDefault="005F5528" w:rsidP="005F5528">
      <w:pPr>
        <w:shd w:val="clear" w:color="auto" w:fill="FFFFFF"/>
        <w:rPr>
          <w:color w:val="222222"/>
        </w:rPr>
      </w:pPr>
      <w:r w:rsidRPr="005F5528">
        <w:rPr>
          <w:color w:val="222222"/>
        </w:rPr>
        <w:t>- domain IP (</w:t>
      </w:r>
      <w:r w:rsidRPr="005F5528">
        <w:rPr>
          <w:color w:val="000000"/>
        </w:rPr>
        <w:t>78.24.9.52</w:t>
      </w:r>
      <w:r w:rsidRPr="005F5528">
        <w:rPr>
          <w:color w:val="222222"/>
        </w:rPr>
        <w:t>)</w:t>
      </w:r>
    </w:p>
    <w:p w:rsidR="005F5528" w:rsidRPr="005F5528" w:rsidRDefault="005F5528" w:rsidP="005F5528">
      <w:pPr>
        <w:shd w:val="clear" w:color="auto" w:fill="FFFFFF"/>
        <w:rPr>
          <w:color w:val="222222"/>
        </w:rPr>
      </w:pPr>
      <w:r w:rsidRPr="005F5528">
        <w:rPr>
          <w:color w:val="222222"/>
        </w:rPr>
        <w:t>- FQDNs of the ISP hosting the domain, often times a pipe-delimited list (</w:t>
      </w:r>
      <w:hyperlink r:id="rId8" w:tgtFrame="_blank" w:history="1">
        <w:r w:rsidRPr="005F5528">
          <w:rPr>
            <w:color w:val="1155CC"/>
            <w:u w:val="single"/>
          </w:rPr>
          <w:t>ns2.vshosting.cz</w:t>
        </w:r>
      </w:hyperlink>
      <w:r w:rsidRPr="005F5528">
        <w:rPr>
          <w:color w:val="000000"/>
        </w:rPr>
        <w:t>|</w:t>
      </w:r>
      <w:hyperlink r:id="rId9" w:tgtFrame="_blank" w:history="1">
        <w:r w:rsidRPr="005F5528">
          <w:rPr>
            <w:color w:val="1155CC"/>
            <w:u w:val="single"/>
          </w:rPr>
          <w:t>poski.vshosting.cz</w:t>
        </w:r>
      </w:hyperlink>
      <w:r w:rsidRPr="005F5528">
        <w:rPr>
          <w:color w:val="222222"/>
        </w:rPr>
        <w:t>)</w:t>
      </w:r>
    </w:p>
    <w:p w:rsidR="005F5528" w:rsidRPr="005F5528" w:rsidRDefault="005F5528" w:rsidP="005F5528">
      <w:pPr>
        <w:shd w:val="clear" w:color="auto" w:fill="FFFFFF"/>
        <w:rPr>
          <w:color w:val="222222"/>
        </w:rPr>
      </w:pPr>
      <w:r w:rsidRPr="005F5528">
        <w:rPr>
          <w:color w:val="222222"/>
        </w:rPr>
        <w:t>- IPs of the FQDNs, often times a pipe-delimited list (</w:t>
      </w:r>
      <w:r w:rsidRPr="005F5528">
        <w:rPr>
          <w:color w:val="000000"/>
        </w:rPr>
        <w:t>78.24.9.52|89.235.0.2</w:t>
      </w:r>
      <w:r w:rsidRPr="005F5528">
        <w:rPr>
          <w:color w:val="222222"/>
        </w:rPr>
        <w:t>)</w:t>
      </w:r>
    </w:p>
    <w:p w:rsidR="005F5528" w:rsidRPr="005F5528" w:rsidRDefault="005F5528" w:rsidP="005F5528">
      <w:pPr>
        <w:shd w:val="clear" w:color="auto" w:fill="FFFFFF"/>
        <w:rPr>
          <w:color w:val="222222"/>
        </w:rPr>
      </w:pPr>
      <w:r w:rsidRPr="005F5528">
        <w:rPr>
          <w:color w:val="222222"/>
        </w:rPr>
        <w:t>- Description that contains the name of the malware (e.g. </w:t>
      </w:r>
      <w:r w:rsidRPr="005F5528">
        <w:rPr>
          <w:color w:val="000000"/>
        </w:rPr>
        <w:t xml:space="preserve">Master Indicator Feed for </w:t>
      </w:r>
      <w:proofErr w:type="spellStart"/>
      <w:r w:rsidRPr="005F5528">
        <w:rPr>
          <w:b/>
          <w:bCs/>
          <w:color w:val="000000"/>
        </w:rPr>
        <w:t>banjori</w:t>
      </w:r>
      <w:proofErr w:type="spellEnd"/>
      <w:r w:rsidRPr="005F5528">
        <w:rPr>
          <w:color w:val="000000"/>
        </w:rPr>
        <w:t xml:space="preserve"> non-</w:t>
      </w:r>
      <w:proofErr w:type="spellStart"/>
      <w:r w:rsidRPr="005F5528">
        <w:rPr>
          <w:color w:val="000000"/>
        </w:rPr>
        <w:t>sinkholed</w:t>
      </w:r>
      <w:proofErr w:type="spellEnd"/>
      <w:r w:rsidRPr="005F5528">
        <w:rPr>
          <w:color w:val="000000"/>
        </w:rPr>
        <w:t xml:space="preserve"> domains</w:t>
      </w:r>
      <w:r w:rsidRPr="005F5528">
        <w:rPr>
          <w:color w:val="222222"/>
        </w:rPr>
        <w:t>)</w:t>
      </w:r>
    </w:p>
    <w:p w:rsidR="005F5528" w:rsidRPr="005F5528" w:rsidRDefault="005F5528" w:rsidP="005F5528">
      <w:pPr>
        <w:shd w:val="clear" w:color="auto" w:fill="FFFFFF"/>
        <w:rPr>
          <w:color w:val="222222"/>
        </w:rPr>
      </w:pPr>
      <w:r w:rsidRPr="005F5528">
        <w:rPr>
          <w:color w:val="222222"/>
        </w:rPr>
        <w:t>- A link to the feed's manual. Often times, the links are broken (</w:t>
      </w:r>
      <w:hyperlink r:id="rId10" w:tgtFrame="_blank" w:history="1">
        <w:r w:rsidRPr="005F5528">
          <w:rPr>
            <w:color w:val="1155CC"/>
            <w:u w:val="single"/>
          </w:rPr>
          <w:t>http://osint.bambenekconsulting.com/manual/banjori.txt</w:t>
        </w:r>
      </w:hyperlink>
      <w:r w:rsidRPr="005F5528">
        <w:rPr>
          <w:color w:val="222222"/>
        </w:rPr>
        <w:t>)</w:t>
      </w:r>
    </w:p>
    <w:p w:rsidR="005F5D3A" w:rsidRPr="008234FC" w:rsidRDefault="005F5D3A"/>
    <w:p w:rsidR="00AD75A5" w:rsidRPr="008234FC" w:rsidRDefault="00AD75A5"/>
    <w:p w:rsidR="00EC10B1" w:rsidRPr="008234FC" w:rsidRDefault="00EC10B1">
      <w:pPr>
        <w:rPr>
          <w:b/>
        </w:rPr>
      </w:pPr>
      <w:r w:rsidRPr="008234FC">
        <w:rPr>
          <w:b/>
        </w:rPr>
        <w:t>Analysis</w:t>
      </w:r>
    </w:p>
    <w:p w:rsidR="005F5D3A" w:rsidRPr="008234FC" w:rsidRDefault="00AD75A5">
      <w:r w:rsidRPr="008234FC">
        <w:t>As of this morning, there were 742 entries in the C2 feed.</w:t>
      </w:r>
    </w:p>
    <w:p w:rsidR="00AD75A5" w:rsidRPr="008234FC" w:rsidRDefault="00AD75A5"/>
    <w:p w:rsidR="00EC10B1" w:rsidRPr="008234FC" w:rsidRDefault="00EC10B1">
      <w:r w:rsidRPr="008234FC">
        <w:t xml:space="preserve">The most common malware attacks were from the malware </w:t>
      </w:r>
      <w:proofErr w:type="spellStart"/>
      <w:r w:rsidRPr="008234FC">
        <w:t>ramnit</w:t>
      </w:r>
      <w:proofErr w:type="spellEnd"/>
      <w:r w:rsidRPr="008234FC">
        <w:t>, a worm affecting Windows users.</w:t>
      </w:r>
      <w:r w:rsidR="002C20BA" w:rsidRPr="008234FC">
        <w:t xml:space="preserve"> The second most common were from the </w:t>
      </w:r>
      <w:proofErr w:type="spellStart"/>
      <w:r w:rsidR="002C20BA" w:rsidRPr="008234FC">
        <w:t>Simda</w:t>
      </w:r>
      <w:proofErr w:type="spellEnd"/>
      <w:r w:rsidR="002C20BA" w:rsidRPr="008234FC">
        <w:t xml:space="preserve"> botnet. </w:t>
      </w:r>
    </w:p>
    <w:p w:rsidR="00EC10B1" w:rsidRPr="008234FC" w:rsidRDefault="00EC10B1">
      <w:r w:rsidRPr="008234FC">
        <w:drawing>
          <wp:inline distT="0" distB="0" distL="0" distR="0" wp14:anchorId="5A454FB5" wp14:editId="76B3BB7F">
            <wp:extent cx="4296436" cy="28617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1582" cy="286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B1" w:rsidRPr="008234FC" w:rsidRDefault="00EC10B1"/>
    <w:p w:rsidR="00AD75A5" w:rsidRPr="008234FC" w:rsidRDefault="00AD75A5">
      <w:r w:rsidRPr="008234FC">
        <w:t xml:space="preserve">The three domains from which the most malware came were 31.192.228.197, 159.253.25.197 and 159.253.28.197. The graph below shows all the domain IPs </w:t>
      </w:r>
      <w:r w:rsidR="00EC10B1" w:rsidRPr="008234FC">
        <w:t>from which at least three malware attacks were detected.</w:t>
      </w:r>
    </w:p>
    <w:p w:rsidR="005F5D3A" w:rsidRPr="008234FC" w:rsidRDefault="00AD75A5" w:rsidP="00EC10B1">
      <w:r w:rsidRPr="008234FC">
        <w:drawing>
          <wp:inline distT="0" distB="0" distL="0" distR="0" wp14:anchorId="0FDB1475" wp14:editId="252D41A9">
            <wp:extent cx="4792134" cy="291806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53" cy="29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3A" w:rsidRPr="008234FC" w:rsidRDefault="005F5D3A"/>
    <w:p w:rsidR="002C20BA" w:rsidRPr="008234FC" w:rsidRDefault="002C20BA"/>
    <w:p w:rsidR="00601A72" w:rsidRPr="008234FC" w:rsidRDefault="00601A72">
      <w:r w:rsidRPr="008234FC">
        <w:t xml:space="preserve">The domain registrars used most commonly by malware domains were </w:t>
      </w:r>
      <w:r w:rsidRPr="00926D2E">
        <w:rPr>
          <w:b/>
        </w:rPr>
        <w:t>registrar-servers.com</w:t>
      </w:r>
      <w:r w:rsidRPr="008234FC">
        <w:t xml:space="preserve"> with twice as many registrations compared with the second most common </w:t>
      </w:r>
      <w:r w:rsidRPr="00926D2E">
        <w:rPr>
          <w:b/>
        </w:rPr>
        <w:t>dynadot.com</w:t>
      </w:r>
      <w:r w:rsidRPr="008234FC">
        <w:t>.</w:t>
      </w:r>
    </w:p>
    <w:p w:rsidR="008B720A" w:rsidRPr="008234FC" w:rsidRDefault="008B720A"/>
    <w:p w:rsidR="002C20BA" w:rsidRPr="008234FC" w:rsidRDefault="009412E0">
      <w:r w:rsidRPr="008234FC">
        <w:drawing>
          <wp:inline distT="0" distB="0" distL="0" distR="0" wp14:anchorId="3A614F5F" wp14:editId="3C4D2B8F">
            <wp:extent cx="5080000" cy="318558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3552" cy="319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3A" w:rsidRPr="008234FC" w:rsidRDefault="005F5D3A"/>
    <w:p w:rsidR="005F5D3A" w:rsidRPr="008234FC" w:rsidRDefault="005F5D3A"/>
    <w:p w:rsidR="00DF27A9" w:rsidRDefault="00DF27A9"/>
    <w:p w:rsidR="00926D2E" w:rsidRDefault="00926D2E"/>
    <w:p w:rsidR="00926D2E" w:rsidRDefault="00926D2E"/>
    <w:p w:rsidR="00926D2E" w:rsidRDefault="00926D2E">
      <w:r>
        <w:lastRenderedPageBreak/>
        <w:t xml:space="preserve">The most common IPs of the registrars are shown below. The top ones are for </w:t>
      </w:r>
      <w:r w:rsidRPr="00926D2E">
        <w:rPr>
          <w:b/>
        </w:rPr>
        <w:t>registrar-servers.com</w:t>
      </w:r>
    </w:p>
    <w:p w:rsidR="00955DBC" w:rsidRPr="008234FC" w:rsidRDefault="00955DBC"/>
    <w:p w:rsidR="008B720A" w:rsidRPr="008234FC" w:rsidRDefault="008B720A">
      <w:r w:rsidRPr="008234FC">
        <w:drawing>
          <wp:inline distT="0" distB="0" distL="0" distR="0" wp14:anchorId="21A0F92D" wp14:editId="2F47909B">
            <wp:extent cx="5036887" cy="3159548"/>
            <wp:effectExtent l="0" t="0" r="508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5545" cy="317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BA" w:rsidRPr="008234FC" w:rsidRDefault="002C20BA"/>
    <w:p w:rsidR="00110927" w:rsidRPr="008234FC" w:rsidRDefault="00110927">
      <w:bookmarkStart w:id="0" w:name="_GoBack"/>
      <w:bookmarkEnd w:id="0"/>
    </w:p>
    <w:p w:rsidR="002E456F" w:rsidRPr="008234FC" w:rsidRDefault="00224370">
      <w:pPr>
        <w:rPr>
          <w:b/>
        </w:rPr>
      </w:pPr>
      <w:r w:rsidRPr="008234FC">
        <w:rPr>
          <w:b/>
        </w:rPr>
        <w:t>Next steps</w:t>
      </w:r>
    </w:p>
    <w:p w:rsidR="002E456F" w:rsidRPr="008234FC" w:rsidRDefault="002E456F" w:rsidP="002E45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34FC">
        <w:rPr>
          <w:rFonts w:ascii="Times New Roman" w:hAnsi="Times New Roman" w:cs="Times New Roman"/>
        </w:rPr>
        <w:t xml:space="preserve">Start aggregating the C2 feed from </w:t>
      </w:r>
      <w:proofErr w:type="spellStart"/>
      <w:r w:rsidRPr="008234FC">
        <w:rPr>
          <w:rFonts w:ascii="Times New Roman" w:hAnsi="Times New Roman" w:cs="Times New Roman"/>
        </w:rPr>
        <w:t>Bambenek</w:t>
      </w:r>
      <w:proofErr w:type="spellEnd"/>
      <w:r w:rsidRPr="008234FC">
        <w:rPr>
          <w:rFonts w:ascii="Times New Roman" w:hAnsi="Times New Roman" w:cs="Times New Roman"/>
        </w:rPr>
        <w:t xml:space="preserve"> Consulting</w:t>
      </w:r>
    </w:p>
    <w:p w:rsidR="002E456F" w:rsidRPr="008234FC" w:rsidRDefault="002E456F" w:rsidP="002E456F">
      <w:pPr>
        <w:pStyle w:val="ListParagraph"/>
        <w:rPr>
          <w:rFonts w:ascii="Times New Roman" w:hAnsi="Times New Roman" w:cs="Times New Roman"/>
        </w:rPr>
      </w:pPr>
      <w:r w:rsidRPr="008234FC">
        <w:rPr>
          <w:rFonts w:ascii="Times New Roman" w:hAnsi="Times New Roman" w:cs="Times New Roman"/>
        </w:rPr>
        <w:t xml:space="preserve">Currently, there are only 793 entries in the C2 feed, which are from the last refresh of the feed. The C2 log refreshes at a set frequency and new data is occasionally added. It will be interesting to start aggregating and persisting the information. Over time we’ll collect </w:t>
      </w:r>
    </w:p>
    <w:p w:rsidR="002E456F" w:rsidRPr="008234FC" w:rsidRDefault="002E456F"/>
    <w:p w:rsidR="00E8014B" w:rsidRPr="008234FC" w:rsidRDefault="00E8014B" w:rsidP="00E801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34FC">
        <w:rPr>
          <w:rFonts w:ascii="Times New Roman" w:hAnsi="Times New Roman" w:cs="Times New Roman"/>
        </w:rPr>
        <w:t>Augment the data with other sources</w:t>
      </w:r>
    </w:p>
    <w:p w:rsidR="00B15348" w:rsidRPr="008234FC" w:rsidRDefault="00B15348" w:rsidP="00E8014B">
      <w:pPr>
        <w:ind w:left="720"/>
      </w:pPr>
      <w:r w:rsidRPr="008234FC">
        <w:t xml:space="preserve">Use an RDAP service to get registration information for domains </w:t>
      </w:r>
      <w:r w:rsidR="002E456F" w:rsidRPr="008234FC">
        <w:t xml:space="preserve">listed in the C2 feed from </w:t>
      </w:r>
      <w:proofErr w:type="spellStart"/>
      <w:r w:rsidR="002E456F" w:rsidRPr="008234FC">
        <w:t>Bambenek</w:t>
      </w:r>
      <w:proofErr w:type="spellEnd"/>
      <w:r w:rsidR="002E456F" w:rsidRPr="008234FC">
        <w:t xml:space="preserve">. Similar </w:t>
      </w:r>
      <w:r w:rsidR="00EB3489" w:rsidRPr="008234FC">
        <w:t xml:space="preserve">to </w:t>
      </w:r>
      <w:r w:rsidRPr="008234FC">
        <w:t xml:space="preserve">the example below, which is from APNIC (the Regional Internet Registry administering IP addresses for the Asia Pacific). It would be </w:t>
      </w:r>
      <w:proofErr w:type="gramStart"/>
      <w:r w:rsidRPr="008234FC">
        <w:t>relatively straightforward</w:t>
      </w:r>
      <w:proofErr w:type="gramEnd"/>
      <w:r w:rsidRPr="008234FC">
        <w:t xml:space="preserve"> to write a script that loops through the IPs from the list “C2 </w:t>
      </w:r>
      <w:proofErr w:type="spellStart"/>
      <w:r w:rsidRPr="008234FC">
        <w:t>Masterlist</w:t>
      </w:r>
      <w:proofErr w:type="spellEnd"/>
      <w:r w:rsidRPr="008234FC">
        <w:t xml:space="preserve">” feed from </w:t>
      </w:r>
      <w:proofErr w:type="spellStart"/>
      <w:r w:rsidRPr="008234FC">
        <w:t>Bambenek</w:t>
      </w:r>
      <w:proofErr w:type="spellEnd"/>
      <w:r w:rsidRPr="008234FC">
        <w:t xml:space="preserve"> Consulting and search</w:t>
      </w:r>
      <w:r w:rsidR="002E456F" w:rsidRPr="008234FC">
        <w:t>es</w:t>
      </w:r>
      <w:r w:rsidRPr="008234FC">
        <w:t xml:space="preserve"> through RDAP. </w:t>
      </w:r>
    </w:p>
    <w:p w:rsidR="00B15348" w:rsidRPr="008234FC" w:rsidRDefault="00B15348"/>
    <w:p w:rsidR="00224370" w:rsidRPr="008234FC" w:rsidRDefault="00B15348" w:rsidP="00E8014B">
      <w:pPr>
        <w:ind w:firstLine="720"/>
      </w:pPr>
      <w:r w:rsidRPr="008234FC">
        <w:t>By using this information, we can start understanding certain patterns:</w:t>
      </w:r>
    </w:p>
    <w:p w:rsidR="00B15348" w:rsidRPr="008234FC" w:rsidRDefault="00B15348" w:rsidP="00B153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234FC">
        <w:rPr>
          <w:rFonts w:ascii="Times New Roman" w:hAnsi="Times New Roman" w:cs="Times New Roman"/>
        </w:rPr>
        <w:t xml:space="preserve">Are there specific ISPs that tend to host more malicious domains than usual? Are there countries </w:t>
      </w:r>
      <w:r w:rsidR="002E456F" w:rsidRPr="008234FC">
        <w:rPr>
          <w:rFonts w:ascii="Times New Roman" w:hAnsi="Times New Roman" w:cs="Times New Roman"/>
        </w:rPr>
        <w:t>that originate a higher percent of domains with malicious content</w:t>
      </w:r>
    </w:p>
    <w:p w:rsidR="00B15348" w:rsidRPr="008234FC" w:rsidRDefault="00B15348" w:rsidP="00B153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234FC">
        <w:rPr>
          <w:rFonts w:ascii="Times New Roman" w:hAnsi="Times New Roman" w:cs="Times New Roman"/>
        </w:rPr>
        <w:t xml:space="preserve">Get the information about the </w:t>
      </w:r>
      <w:r w:rsidR="002E456F" w:rsidRPr="008234FC">
        <w:rPr>
          <w:rFonts w:ascii="Times New Roman" w:hAnsi="Times New Roman" w:cs="Times New Roman"/>
        </w:rPr>
        <w:t>ISP</w:t>
      </w:r>
      <w:r w:rsidRPr="008234FC">
        <w:rPr>
          <w:rFonts w:ascii="Times New Roman" w:hAnsi="Times New Roman" w:cs="Times New Roman"/>
        </w:rPr>
        <w:t xml:space="preserve"> that registered a domain. If the information is available, search for that entity in law enforcement databases</w:t>
      </w:r>
    </w:p>
    <w:p w:rsidR="00B15348" w:rsidRPr="008234FC" w:rsidRDefault="00B15348" w:rsidP="00B15348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8234FC">
        <w:rPr>
          <w:rFonts w:ascii="Times New Roman" w:hAnsi="Times New Roman" w:cs="Times New Roman"/>
        </w:rPr>
        <w:t>Are these entities involved in other illegal activities?</w:t>
      </w:r>
    </w:p>
    <w:p w:rsidR="00B15348" w:rsidRPr="008234FC" w:rsidRDefault="00B15348" w:rsidP="00B15348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8234FC">
        <w:rPr>
          <w:rFonts w:ascii="Times New Roman" w:hAnsi="Times New Roman" w:cs="Times New Roman"/>
        </w:rPr>
        <w:t>Can we find the relationship between seeming disparate entities?</w:t>
      </w:r>
    </w:p>
    <w:p w:rsidR="00224370" w:rsidRPr="008234FC" w:rsidRDefault="00224370"/>
    <w:p w:rsidR="00DF27A9" w:rsidRPr="008234FC" w:rsidRDefault="00E706BA" w:rsidP="000D415D">
      <w:pPr>
        <w:ind w:firstLine="720"/>
      </w:pPr>
      <w:r w:rsidRPr="008234FC">
        <w:t>https://rdap.apnic.net/ip/47.96.179.127</w:t>
      </w:r>
    </w:p>
    <w:p w:rsidR="00410823" w:rsidRPr="008234FC" w:rsidRDefault="00E706BA" w:rsidP="00E706BA">
      <w:r w:rsidRPr="008234FC">
        <w:t xml:space="preserve"> </w:t>
      </w:r>
    </w:p>
    <w:p w:rsidR="00B15348" w:rsidRPr="008234FC" w:rsidRDefault="00B15348" w:rsidP="00E706BA">
      <w:r w:rsidRPr="008234FC">
        <w:lastRenderedPageBreak/>
        <w:drawing>
          <wp:inline distT="0" distB="0" distL="0" distR="0" wp14:anchorId="4EB53A24" wp14:editId="5B6481C3">
            <wp:extent cx="6400800" cy="177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5348" w:rsidRPr="008234FC" w:rsidSect="002567AD">
      <w:footerReference w:type="even" r:id="rId16"/>
      <w:footerReference w:type="default" r:id="rId17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34F5" w:rsidRDefault="002534F5" w:rsidP="00926D2E">
      <w:r>
        <w:separator/>
      </w:r>
    </w:p>
  </w:endnote>
  <w:endnote w:type="continuationSeparator" w:id="0">
    <w:p w:rsidR="002534F5" w:rsidRDefault="002534F5" w:rsidP="00926D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551966211"/>
      <w:docPartObj>
        <w:docPartGallery w:val="Page Numbers (Bottom of Page)"/>
        <w:docPartUnique/>
      </w:docPartObj>
    </w:sdtPr>
    <w:sdtContent>
      <w:p w:rsidR="00926D2E" w:rsidRDefault="00926D2E" w:rsidP="00F76AB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926D2E" w:rsidRDefault="00926D2E" w:rsidP="00926D2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54638976"/>
      <w:docPartObj>
        <w:docPartGallery w:val="Page Numbers (Bottom of Page)"/>
        <w:docPartUnique/>
      </w:docPartObj>
    </w:sdtPr>
    <w:sdtContent>
      <w:p w:rsidR="00926D2E" w:rsidRDefault="00926D2E" w:rsidP="00F76AB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926D2E" w:rsidRDefault="00926D2E" w:rsidP="00926D2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34F5" w:rsidRDefault="002534F5" w:rsidP="00926D2E">
      <w:r>
        <w:separator/>
      </w:r>
    </w:p>
  </w:footnote>
  <w:footnote w:type="continuationSeparator" w:id="0">
    <w:p w:rsidR="002534F5" w:rsidRDefault="002534F5" w:rsidP="00926D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D26BDC"/>
    <w:multiLevelType w:val="hybridMultilevel"/>
    <w:tmpl w:val="28A45EA2"/>
    <w:lvl w:ilvl="0" w:tplc="D180B4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5372315"/>
    <w:multiLevelType w:val="hybridMultilevel"/>
    <w:tmpl w:val="0C00D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C87E9D"/>
    <w:multiLevelType w:val="hybridMultilevel"/>
    <w:tmpl w:val="FF32D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7AD"/>
    <w:rsid w:val="000732E7"/>
    <w:rsid w:val="0009167D"/>
    <w:rsid w:val="000D415D"/>
    <w:rsid w:val="00110927"/>
    <w:rsid w:val="001B6435"/>
    <w:rsid w:val="001E353E"/>
    <w:rsid w:val="00224370"/>
    <w:rsid w:val="002534F5"/>
    <w:rsid w:val="002567AD"/>
    <w:rsid w:val="002C20BA"/>
    <w:rsid w:val="002E456F"/>
    <w:rsid w:val="003C796F"/>
    <w:rsid w:val="003E7966"/>
    <w:rsid w:val="00410823"/>
    <w:rsid w:val="00532BE1"/>
    <w:rsid w:val="005D2CFD"/>
    <w:rsid w:val="005F5528"/>
    <w:rsid w:val="005F5D3A"/>
    <w:rsid w:val="00601A72"/>
    <w:rsid w:val="006C77C6"/>
    <w:rsid w:val="008234FC"/>
    <w:rsid w:val="008B720A"/>
    <w:rsid w:val="00926D2E"/>
    <w:rsid w:val="009412E0"/>
    <w:rsid w:val="00955DBC"/>
    <w:rsid w:val="00991285"/>
    <w:rsid w:val="009B6EC4"/>
    <w:rsid w:val="00AD551B"/>
    <w:rsid w:val="00AD75A5"/>
    <w:rsid w:val="00B15348"/>
    <w:rsid w:val="00D767DA"/>
    <w:rsid w:val="00DF27A9"/>
    <w:rsid w:val="00E706BA"/>
    <w:rsid w:val="00E767EB"/>
    <w:rsid w:val="00E8014B"/>
    <w:rsid w:val="00EB3489"/>
    <w:rsid w:val="00EC1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364DA5"/>
  <w15:chartTrackingRefBased/>
  <w15:docId w15:val="{5785B4D3-5CD1-F247-B438-E18301D19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552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27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27A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10823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Footer">
    <w:name w:val="footer"/>
    <w:basedOn w:val="Normal"/>
    <w:link w:val="FooterChar"/>
    <w:uiPriority w:val="99"/>
    <w:unhideWhenUsed/>
    <w:rsid w:val="00926D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6D2E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926D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07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7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s2.vshosting.cz/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aakamen.com/" TargetMode="Externa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://osint.bambenekconsulting.com/manual/banjori.txt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poski.vshosting.cz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Todorov</dc:creator>
  <cp:keywords/>
  <dc:description/>
  <cp:lastModifiedBy>Valentin Todorov</cp:lastModifiedBy>
  <cp:revision>17</cp:revision>
  <dcterms:created xsi:type="dcterms:W3CDTF">2018-10-18T03:30:00Z</dcterms:created>
  <dcterms:modified xsi:type="dcterms:W3CDTF">2018-10-18T11:58:00Z</dcterms:modified>
</cp:coreProperties>
</file>