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Fonts w:ascii="Times New Roman" w:cs="Times New Roman" w:eastAsia="Times New Roman" w:hAnsi="Times New Roman"/>
          <w:b w:val="1"/>
          <w:sz w:val="28"/>
          <w:szCs w:val="28"/>
          <w:rtl w:val="0"/>
        </w:rPr>
        <w:t xml:space="preserve">Title of the Paper </w:t>
      </w:r>
      <w:r w:rsidDel="00000000" w:rsidR="00000000" w:rsidRPr="00000000">
        <w:rPr>
          <w:rFonts w:ascii="Times New Roman" w:cs="Times New Roman" w:eastAsia="Times New Roman" w:hAnsi="Times New Roman"/>
          <w:color w:val="0000cc"/>
          <w:sz w:val="28"/>
          <w:szCs w:val="28"/>
          <w:rtl w:val="0"/>
        </w:rPr>
        <w:t xml:space="preserve">(Times New Roman, 14 pt, </w:t>
      </w:r>
      <w:r w:rsidDel="00000000" w:rsidR="00000000" w:rsidRPr="00000000">
        <w:rPr>
          <w:rFonts w:ascii="Times New Roman" w:cs="Times New Roman" w:eastAsia="Times New Roman" w:hAnsi="Times New Roman"/>
          <w:b w:val="1"/>
          <w:color w:val="0000cc"/>
          <w:sz w:val="28"/>
          <w:szCs w:val="28"/>
          <w:rtl w:val="0"/>
        </w:rPr>
        <w:t xml:space="preserve">Bold</w:t>
      </w:r>
      <w:r w:rsidDel="00000000" w:rsidR="00000000" w:rsidRPr="00000000">
        <w:rPr>
          <w:rFonts w:ascii="Times New Roman" w:cs="Times New Roman" w:eastAsia="Times New Roman" w:hAnsi="Times New Roman"/>
          <w:color w:val="0000cc"/>
          <w:sz w:val="28"/>
          <w:szCs w:val="28"/>
          <w:rtl w:val="0"/>
        </w:rPr>
        <w:t xml:space="preserve">)</w:t>
      </w:r>
      <w:r w:rsidDel="00000000" w:rsidR="00000000" w:rsidRPr="00000000">
        <w:rPr>
          <w:rtl w:val="0"/>
        </w:rPr>
      </w:r>
    </w:p>
    <w:p w:rsidR="00000000" w:rsidDel="00000000" w:rsidP="00000000" w:rsidRDefault="00000000" w:rsidRPr="00000000" w14:paraId="00000002">
      <w:pPr>
        <w:ind w:left="-68" w:firstLine="68"/>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Last name</w:t>
      </w:r>
      <w:r w:rsidDel="00000000" w:rsidR="00000000" w:rsidRPr="00000000">
        <w:rPr>
          <w:rFonts w:ascii="Times New Roman" w:cs="Times New Roman" w:eastAsia="Times New Roman" w:hAnsi="Times New Roman"/>
          <w:b w:val="1"/>
          <w:sz w:val="24"/>
          <w:szCs w:val="24"/>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000cc"/>
          <w:sz w:val="24"/>
          <w:szCs w:val="24"/>
          <w:rtl w:val="0"/>
        </w:rPr>
        <w:t xml:space="preserve">(Times New Roman, 12 pt, </w:t>
      </w:r>
      <w:r w:rsidDel="00000000" w:rsidR="00000000" w:rsidRPr="00000000">
        <w:rPr>
          <w:rFonts w:ascii="Times New Roman" w:cs="Times New Roman" w:eastAsia="Times New Roman" w:hAnsi="Times New Roman"/>
          <w:b w:val="1"/>
          <w:color w:val="0000cc"/>
          <w:sz w:val="24"/>
          <w:szCs w:val="24"/>
          <w:rtl w:val="0"/>
        </w:rPr>
        <w:t xml:space="preserve">Bold</w:t>
      </w:r>
      <w:r w:rsidDel="00000000" w:rsidR="00000000" w:rsidRPr="00000000">
        <w:rPr>
          <w:rFonts w:ascii="Times New Roman" w:cs="Times New Roman" w:eastAsia="Times New Roman" w:hAnsi="Times New Roman"/>
          <w:color w:val="0000cc"/>
          <w:sz w:val="24"/>
          <w:szCs w:val="24"/>
          <w:rtl w:val="0"/>
        </w:rPr>
        <w:t xml:space="preserve">)</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rPr>
          <w:i w:val="1"/>
          <w:sz w:val="20"/>
          <w:szCs w:val="20"/>
        </w:rPr>
      </w:pPr>
      <w:r w:rsidDel="00000000" w:rsidR="00000000" w:rsidRPr="00000000">
        <w:rPr>
          <w:rFonts w:ascii="Times New Roman" w:cs="Times New Roman" w:eastAsia="Times New Roman" w:hAnsi="Times New Roman"/>
          <w:i w:val="1"/>
          <w:sz w:val="20"/>
          <w:szCs w:val="20"/>
          <w:rtl w:val="0"/>
        </w:rPr>
        <w:t xml:space="preserve">Full Affiliation </w:t>
      </w:r>
      <w:r w:rsidDel="00000000" w:rsidR="00000000" w:rsidRPr="00000000">
        <w:rPr>
          <w:rFonts w:ascii="Times New Roman" w:cs="Times New Roman" w:eastAsia="Times New Roman" w:hAnsi="Times New Roman"/>
          <w:i w:val="1"/>
          <w:color w:val="0000cc"/>
          <w:sz w:val="20"/>
          <w:szCs w:val="20"/>
          <w:rtl w:val="0"/>
        </w:rPr>
        <w:t xml:space="preserve">(Times New Roman, 10 pt, Italic)</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vertAlign w:val="superscript"/>
          <w:rtl w:val="0"/>
        </w:rPr>
        <w:t xml:space="preserve">*</w:t>
      </w:r>
      <w:r w:rsidDel="00000000" w:rsidR="00000000" w:rsidRPr="00000000">
        <w:rPr>
          <w:rFonts w:ascii="Times New Roman" w:cs="Times New Roman" w:eastAsia="Times New Roman" w:hAnsi="Times New Roman"/>
          <w:b w:val="1"/>
          <w:sz w:val="20"/>
          <w:szCs w:val="20"/>
          <w:rtl w:val="0"/>
        </w:rPr>
        <w:t xml:space="preserve">Corresponding author’s e-mail: </w:t>
      </w:r>
      <w:r w:rsidDel="00000000" w:rsidR="00000000" w:rsidRPr="00000000">
        <w:rPr>
          <w:rFonts w:ascii="Times New Roman" w:cs="Times New Roman" w:eastAsia="Times New Roman" w:hAnsi="Times New Roman"/>
          <w:b w:val="1"/>
          <w:color w:val="ff0000"/>
          <w:sz w:val="20"/>
          <w:szCs w:val="20"/>
          <w:rtl w:val="0"/>
        </w:rPr>
        <w:t xml:space="preserve">e-mail</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color w:val="0000cc"/>
          <w:sz w:val="20"/>
          <w:szCs w:val="20"/>
          <w:rtl w:val="0"/>
        </w:rPr>
        <w:t xml:space="preserve">(Times New Roman, 10 pt, </w:t>
      </w:r>
      <w:r w:rsidDel="00000000" w:rsidR="00000000" w:rsidRPr="00000000">
        <w:rPr>
          <w:rFonts w:ascii="Times New Roman" w:cs="Times New Roman" w:eastAsia="Times New Roman" w:hAnsi="Times New Roman"/>
          <w:b w:val="1"/>
          <w:color w:val="0000cc"/>
          <w:sz w:val="20"/>
          <w:szCs w:val="20"/>
          <w:rtl w:val="0"/>
        </w:rPr>
        <w:t xml:space="preserve">Bold</w:t>
      </w:r>
      <w:r w:rsidDel="00000000" w:rsidR="00000000" w:rsidRPr="00000000">
        <w:rPr>
          <w:rFonts w:ascii="Times New Roman" w:cs="Times New Roman" w:eastAsia="Times New Roman" w:hAnsi="Times New Roman"/>
          <w:color w:val="0000cc"/>
          <w:sz w:val="20"/>
          <w:szCs w:val="20"/>
          <w:rtl w:val="0"/>
        </w:rPr>
        <w:t xml:space="preserve">)</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070c0"/>
          <w:sz w:val="20"/>
          <w:szCs w:val="20"/>
        </w:rPr>
      </w:pPr>
      <w:r w:rsidDel="00000000" w:rsidR="00000000" w:rsidRPr="00000000">
        <w:rPr>
          <w:rFonts w:ascii="Times New Roman" w:cs="Times New Roman" w:eastAsia="Times New Roman" w:hAnsi="Times New Roman"/>
          <w:i w:val="1"/>
          <w:sz w:val="18"/>
          <w:szCs w:val="18"/>
          <w:rtl w:val="0"/>
        </w:rPr>
        <w:t xml:space="preserve">Received: </w:t>
      </w:r>
      <w:r w:rsidDel="00000000" w:rsidR="00000000" w:rsidRPr="00000000">
        <w:rPr>
          <w:rFonts w:ascii="Times New Roman" w:cs="Times New Roman" w:eastAsia="Times New Roman" w:hAnsi="Times New Roman"/>
          <w:i w:val="1"/>
          <w:color w:val="ff0000"/>
          <w:sz w:val="18"/>
          <w:szCs w:val="18"/>
          <w:rtl w:val="0"/>
        </w:rPr>
        <w:t xml:space="preserve">xxx</w:t>
      </w:r>
      <w:r w:rsidDel="00000000" w:rsidR="00000000" w:rsidRPr="00000000">
        <w:rPr>
          <w:rFonts w:ascii="Times New Roman" w:cs="Times New Roman" w:eastAsia="Times New Roman" w:hAnsi="Times New Roman"/>
          <w:i w:val="1"/>
          <w:sz w:val="18"/>
          <w:szCs w:val="18"/>
          <w:rtl w:val="0"/>
        </w:rPr>
        <w:t xml:space="preserve">,   Revised: </w:t>
      </w:r>
      <w:r w:rsidDel="00000000" w:rsidR="00000000" w:rsidRPr="00000000">
        <w:rPr>
          <w:rFonts w:ascii="Times New Roman" w:cs="Times New Roman" w:eastAsia="Times New Roman" w:hAnsi="Times New Roman"/>
          <w:i w:val="1"/>
          <w:color w:val="ff0000"/>
          <w:sz w:val="18"/>
          <w:szCs w:val="18"/>
          <w:rtl w:val="0"/>
        </w:rPr>
        <w:t xml:space="preserve">xxx</w:t>
      </w:r>
      <w:r w:rsidDel="00000000" w:rsidR="00000000" w:rsidRPr="00000000">
        <w:rPr>
          <w:rFonts w:ascii="Times New Roman" w:cs="Times New Roman" w:eastAsia="Times New Roman" w:hAnsi="Times New Roman"/>
          <w:i w:val="1"/>
          <w:sz w:val="18"/>
          <w:szCs w:val="18"/>
          <w:rtl w:val="0"/>
        </w:rPr>
        <w:t xml:space="preserve">,   Accepted: </w:t>
      </w:r>
      <w:r w:rsidDel="00000000" w:rsidR="00000000" w:rsidRPr="00000000">
        <w:rPr>
          <w:rFonts w:ascii="Times New Roman" w:cs="Times New Roman" w:eastAsia="Times New Roman" w:hAnsi="Times New Roman"/>
          <w:i w:val="1"/>
          <w:color w:val="ff0000"/>
          <w:sz w:val="18"/>
          <w:szCs w:val="18"/>
          <w:rtl w:val="0"/>
        </w:rPr>
        <w:t xml:space="preserve">xxx</w:t>
      </w:r>
      <w:r w:rsidDel="00000000" w:rsidR="00000000" w:rsidRPr="00000000">
        <w:rPr>
          <w:rFonts w:ascii="Times New Roman" w:cs="Times New Roman" w:eastAsia="Times New Roman" w:hAnsi="Times New Roman"/>
          <w:i w:val="1"/>
          <w:sz w:val="18"/>
          <w:szCs w:val="18"/>
          <w:rtl w:val="0"/>
        </w:rPr>
        <w:t xml:space="preserve">, Published: </w:t>
      </w:r>
      <w:r w:rsidDel="00000000" w:rsidR="00000000" w:rsidRPr="00000000">
        <w:rPr>
          <w:rFonts w:ascii="Times New Roman" w:cs="Times New Roman" w:eastAsia="Times New Roman" w:hAnsi="Times New Roman"/>
          <w:i w:val="1"/>
          <w:color w:val="ff0000"/>
          <w:sz w:val="18"/>
          <w:szCs w:val="18"/>
          <w:rtl w:val="0"/>
        </w:rPr>
        <w:t xml:space="preserve">xxx</w:t>
      </w:r>
      <w:r w:rsidDel="00000000" w:rsidR="00000000" w:rsidRPr="00000000">
        <w:rPr>
          <w:rFonts w:ascii="Times New Roman" w:cs="Times New Roman" w:eastAsia="Times New Roman" w:hAnsi="Times New Roman"/>
          <w:i w:val="1"/>
          <w:color w:val="0000cc"/>
          <w:sz w:val="20"/>
          <w:szCs w:val="20"/>
          <w:rtl w:val="0"/>
        </w:rPr>
        <w:t xml:space="preserve">  (Times New Roman, 9 pt, Italic)</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Highlights</w:t>
      </w:r>
    </w:p>
    <w:p w:rsidR="00000000" w:rsidDel="00000000" w:rsidP="00000000" w:rsidRDefault="00000000" w:rsidRPr="00000000" w14:paraId="0000000D">
      <w:pPr>
        <w:ind w:firstLine="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highlights are the first thing about your paper that anyone online will read. Use the highlights to tell that potential reader what's so great about your paper and why they want to read it. Highlights are three to five bullet points that capture the novel results of your research as well as new methods that were used during the study.</w:t>
      </w:r>
    </w:p>
    <w:p w:rsidR="00000000" w:rsidDel="00000000" w:rsidP="00000000" w:rsidRDefault="00000000" w:rsidRPr="00000000" w14:paraId="0000000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Graphical abstract</w:t>
      </w:r>
    </w:p>
    <w:p w:rsidR="00000000" w:rsidDel="00000000" w:rsidP="00000000" w:rsidRDefault="00000000" w:rsidRPr="00000000" w14:paraId="00000010">
      <w:pPr>
        <w:ind w:firstLine="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graphical abstract is a single, concise, pictorial and visual summary of the main findings of the article. This could either be the concluding figure from the article or a figure that is specially designed for the purpose, which captures the content of the article for readers at a single glance.</w:t>
      </w:r>
    </w:p>
    <w:p w:rsidR="00000000" w:rsidDel="00000000" w:rsidP="00000000" w:rsidRDefault="00000000" w:rsidRPr="00000000" w14:paraId="00000011">
      <w:pPr>
        <w:ind w:firstLine="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Image size: Please provide an image with a minimum of 531 x 1328 pixels (hxw) using a minimum resolution of 300 dpi. If you are submitting a larger image, then please use the same ratio (200 high x 500 wide).</w:t>
      </w:r>
    </w:p>
    <w:p w:rsidR="00000000" w:rsidDel="00000000" w:rsidP="00000000" w:rsidRDefault="00000000" w:rsidRPr="00000000" w14:paraId="00000012">
      <w:pPr>
        <w:ind w:firstLine="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File type: preferred file types are TIFF, EPS, PNG, JPEG</w:t>
      </w:r>
    </w:p>
    <w:p w:rsidR="00000000" w:rsidDel="00000000" w:rsidP="00000000" w:rsidRDefault="00000000" w:rsidRPr="00000000" w14:paraId="00000013">
      <w:pPr>
        <w:ind w:firstLine="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No additional text, outline or synopsis should be included. Any text or label must be part of the image file.</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spacing w:after="120" w:lineRule="auto"/>
        <w:ind w:left="-68" w:firstLine="68"/>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color w:val="ff0000"/>
          <w:sz w:val="20"/>
          <w:szCs w:val="20"/>
          <w:rtl w:val="0"/>
        </w:rPr>
        <w:t xml:space="preserve"> Text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c"/>
          <w:sz w:val="20"/>
          <w:szCs w:val="20"/>
          <w:rtl w:val="0"/>
        </w:rPr>
        <w:t xml:space="preserve">(Times New Roman, 10 pt, Tab 0.8 cm)</w:t>
      </w:r>
      <w:r w:rsidDel="00000000" w:rsidR="00000000" w:rsidRPr="00000000">
        <w:rPr>
          <w:rtl w:val="0"/>
        </w:rPr>
      </w:r>
    </w:p>
    <w:p w:rsidR="00000000" w:rsidDel="00000000" w:rsidP="00000000" w:rsidRDefault="00000000" w:rsidRPr="00000000" w14:paraId="00000017">
      <w:pPr>
        <w:ind w:firstLine="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i w:val="1"/>
          <w:sz w:val="20"/>
          <w:szCs w:val="20"/>
          <w:rtl w:val="0"/>
        </w:rPr>
        <w:t xml:space="preserve">abstract</w:t>
      </w:r>
      <w:r w:rsidDel="00000000" w:rsidR="00000000" w:rsidRPr="00000000">
        <w:rPr>
          <w:rFonts w:ascii="Times New Roman" w:cs="Times New Roman" w:eastAsia="Times New Roman" w:hAnsi="Times New Roman"/>
          <w:sz w:val="20"/>
          <w:szCs w:val="20"/>
          <w:rtl w:val="0"/>
        </w:rPr>
        <w:t xml:space="preserve"> must be no more than 300 words and should be concise and include only the most important aspects of the study. The abstract should be a single paragraph and should follow the style of structured abstracts, but without headings: 1) Introduction: Place the question addressed in a broad context and highlight the purpose of the study; 2) Materials and methods: Describe briefly the main methods or treatments applied. Include any relevant preregistration numbers, and species and strains of any animals used. 3) Results and discussion: Summarize the article's main findings &amp; disscus the result; and 4) Conclusions: Indicate the main conclusions or interpretations. The abstract should be an objective representation of the article: it must not contain results which are not presented and substantiated in the main text and should not exaggerate the main conclusions.</w:t>
      </w:r>
    </w:p>
    <w:p w:rsidR="00000000" w:rsidDel="00000000" w:rsidP="00000000" w:rsidRDefault="00000000" w:rsidRPr="00000000" w14:paraId="00000018">
      <w:pPr>
        <w:spacing w:before="12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color w:val="ff0000"/>
          <w:sz w:val="20"/>
          <w:szCs w:val="20"/>
          <w:rtl w:val="0"/>
        </w:rPr>
        <w:t xml:space="preserve">Keyword, keyword, keyword </w:t>
      </w:r>
      <w:r w:rsidDel="00000000" w:rsidR="00000000" w:rsidRPr="00000000">
        <w:rPr>
          <w:rFonts w:ascii="Times New Roman" w:cs="Times New Roman" w:eastAsia="Times New Roman" w:hAnsi="Times New Roman"/>
          <w:color w:val="0000cc"/>
          <w:sz w:val="20"/>
          <w:szCs w:val="20"/>
          <w:rtl w:val="0"/>
        </w:rPr>
        <w:t xml:space="preserve">(Times New Roman, 10 pt; 7-10 keywords/phrases)</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1C">
      <w:pPr>
        <w:ind w:firstLine="454"/>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ff0000"/>
          <w:sz w:val="20"/>
          <w:szCs w:val="20"/>
          <w:rtl w:val="0"/>
        </w:rPr>
        <w:t xml:space="preserve">Text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c"/>
          <w:sz w:val="20"/>
          <w:szCs w:val="20"/>
          <w:rtl w:val="0"/>
        </w:rPr>
        <w:t xml:space="preserve">(Times New Roman, 10 pt, Tab 0.8 cm)</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E">
      <w:pP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Materials and methods</w:t>
      </w:r>
    </w:p>
    <w:p w:rsidR="00000000" w:rsidDel="00000000" w:rsidP="00000000" w:rsidRDefault="00000000" w:rsidRPr="00000000" w14:paraId="0000001F">
      <w:pPr>
        <w:ind w:firstLine="454"/>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ff0000"/>
          <w:sz w:val="20"/>
          <w:szCs w:val="20"/>
          <w:rtl w:val="0"/>
        </w:rPr>
        <w:t xml:space="preserve">Text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c"/>
          <w:sz w:val="20"/>
          <w:szCs w:val="20"/>
          <w:rtl w:val="0"/>
        </w:rPr>
        <w:t xml:space="preserve">(Times New Roman, 10 pt, Tab 0.8 cm)</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1">
      <w:pP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 and discussion</w:t>
      </w:r>
    </w:p>
    <w:p w:rsidR="00000000" w:rsidDel="00000000" w:rsidP="00000000" w:rsidRDefault="00000000" w:rsidRPr="00000000" w14:paraId="00000022">
      <w:pPr>
        <w:ind w:firstLine="454"/>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color w:val="ff0000"/>
          <w:sz w:val="20"/>
          <w:szCs w:val="20"/>
          <w:rtl w:val="0"/>
        </w:rPr>
        <w:t xml:space="preserve">Text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c"/>
          <w:sz w:val="20"/>
          <w:szCs w:val="20"/>
          <w:rtl w:val="0"/>
        </w:rPr>
        <w:t xml:space="preserve">(Times New Roman, 10 pt, Tab 0.8 cm)</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4">
      <w:pP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Conclusions</w:t>
      </w:r>
    </w:p>
    <w:p w:rsidR="00000000" w:rsidDel="00000000" w:rsidP="00000000" w:rsidRDefault="00000000" w:rsidRPr="00000000" w14:paraId="00000025">
      <w:pPr>
        <w:ind w:firstLine="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Text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c"/>
          <w:sz w:val="20"/>
          <w:szCs w:val="20"/>
          <w:rtl w:val="0"/>
        </w:rPr>
        <w:t xml:space="preserve">(Times New Roman, 10 pt, Tab 0.8 cm)</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Acknowledgements</w:t>
      </w:r>
    </w:p>
    <w:p w:rsidR="00000000" w:rsidDel="00000000" w:rsidP="00000000" w:rsidRDefault="00000000" w:rsidRPr="00000000" w14:paraId="00000028">
      <w:pPr>
        <w:ind w:firstLine="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ff0000"/>
          <w:sz w:val="20"/>
          <w:szCs w:val="20"/>
          <w:rtl w:val="0"/>
        </w:rPr>
        <w:t xml:space="preserve">Text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cc"/>
          <w:sz w:val="20"/>
          <w:szCs w:val="20"/>
          <w:rtl w:val="0"/>
        </w:rPr>
        <w:t xml:space="preserve">(Times New Roman, 10 pt, Tab 0.8 cm)</w:t>
      </w:r>
      <w:r w:rsidDel="00000000" w:rsidR="00000000" w:rsidRPr="00000000">
        <w:rPr>
          <w:rtl w:val="0"/>
        </w:rPr>
      </w:r>
    </w:p>
    <w:p w:rsidR="00000000" w:rsidDel="00000000" w:rsidP="00000000" w:rsidRDefault="00000000" w:rsidRPr="00000000" w14:paraId="00000029">
      <w:pPr>
        <w:ind w:left="510" w:hanging="51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after="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02B">
      <w:pPr>
        <w:ind w:left="454" w:hanging="454"/>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[1]</w:t>
        <w:tab/>
        <w:t xml:space="preserve">T Khamphaya, P Pouyfung, S Kuraeiad, U Vattanasit and S Yimthiang. Current aspect of bisphenol a toxicology and its health effects. </w:t>
      </w:r>
      <w:r w:rsidDel="00000000" w:rsidR="00000000" w:rsidRPr="00000000">
        <w:rPr>
          <w:rFonts w:ascii="Times New Roman" w:cs="Times New Roman" w:eastAsia="Times New Roman" w:hAnsi="Times New Roman"/>
          <w:i w:val="1"/>
          <w:color w:val="ff0000"/>
          <w:sz w:val="20"/>
          <w:szCs w:val="20"/>
          <w:rtl w:val="0"/>
        </w:rPr>
        <w:t xml:space="preserve">Trends Sci.</w:t>
      </w:r>
      <w:r w:rsidDel="00000000" w:rsidR="00000000" w:rsidRPr="00000000">
        <w:rPr>
          <w:rFonts w:ascii="Times New Roman" w:cs="Times New Roman" w:eastAsia="Times New Roman" w:hAnsi="Times New Roman"/>
          <w:color w:val="ff0000"/>
          <w:sz w:val="20"/>
          <w:szCs w:val="20"/>
          <w:rtl w:val="0"/>
        </w:rPr>
        <w:t xml:space="preserve"> 2021; </w:t>
      </w:r>
      <w:r w:rsidDel="00000000" w:rsidR="00000000" w:rsidRPr="00000000">
        <w:rPr>
          <w:rFonts w:ascii="Times New Roman" w:cs="Times New Roman" w:eastAsia="Times New Roman" w:hAnsi="Times New Roman"/>
          <w:b w:val="1"/>
          <w:color w:val="ff0000"/>
          <w:sz w:val="20"/>
          <w:szCs w:val="20"/>
          <w:rtl w:val="0"/>
        </w:rPr>
        <w:t xml:space="preserve">18</w:t>
      </w:r>
      <w:r w:rsidDel="00000000" w:rsidR="00000000" w:rsidRPr="00000000">
        <w:rPr>
          <w:rFonts w:ascii="Times New Roman" w:cs="Times New Roman" w:eastAsia="Times New Roman" w:hAnsi="Times New Roman"/>
          <w:color w:val="ff0000"/>
          <w:sz w:val="20"/>
          <w:szCs w:val="20"/>
          <w:rtl w:val="0"/>
        </w:rPr>
        <w:t xml:space="preserve">, 408.</w:t>
      </w:r>
    </w:p>
    <w:p w:rsidR="00000000" w:rsidDel="00000000" w:rsidP="00000000" w:rsidRDefault="00000000" w:rsidRPr="00000000" w14:paraId="0000002C">
      <w:pPr>
        <w:ind w:left="454" w:hanging="454"/>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[2]</w:t>
        <w:tab/>
        <w:t xml:space="preserve">Articles with a DOI should be referenced as follows: C Wongnen, K Kabploy, P Summpunn and S Suksathits. Improving quality of sunn hemp (</w:t>
      </w:r>
      <w:r w:rsidDel="00000000" w:rsidR="00000000" w:rsidRPr="00000000">
        <w:rPr>
          <w:rFonts w:ascii="Times New Roman" w:cs="Times New Roman" w:eastAsia="Times New Roman" w:hAnsi="Times New Roman"/>
          <w:i w:val="1"/>
          <w:color w:val="ff0000"/>
          <w:sz w:val="20"/>
          <w:szCs w:val="20"/>
          <w:rtl w:val="0"/>
        </w:rPr>
        <w:t xml:space="preserve">Crotalaria Juncea</w:t>
      </w:r>
      <w:r w:rsidDel="00000000" w:rsidR="00000000" w:rsidRPr="00000000">
        <w:rPr>
          <w:rFonts w:ascii="Times New Roman" w:cs="Times New Roman" w:eastAsia="Times New Roman" w:hAnsi="Times New Roman"/>
          <w:color w:val="ff0000"/>
          <w:sz w:val="20"/>
          <w:szCs w:val="20"/>
          <w:rtl w:val="0"/>
        </w:rPr>
        <w:t xml:space="preserve"> L.) foliage as roughage source for ruminants by using microorganisms. </w:t>
      </w:r>
      <w:r w:rsidDel="00000000" w:rsidR="00000000" w:rsidRPr="00000000">
        <w:rPr>
          <w:rFonts w:ascii="Times New Roman" w:cs="Times New Roman" w:eastAsia="Times New Roman" w:hAnsi="Times New Roman"/>
          <w:i w:val="1"/>
          <w:color w:val="ff0000"/>
          <w:sz w:val="20"/>
          <w:szCs w:val="20"/>
          <w:rtl w:val="0"/>
        </w:rPr>
        <w:t xml:space="preserve">Trends Sci</w:t>
      </w:r>
      <w:r w:rsidDel="00000000" w:rsidR="00000000" w:rsidRPr="00000000">
        <w:rPr>
          <w:rFonts w:ascii="Times New Roman" w:cs="Times New Roman" w:eastAsia="Times New Roman" w:hAnsi="Times New Roman"/>
          <w:color w:val="ff0000"/>
          <w:sz w:val="20"/>
          <w:szCs w:val="20"/>
          <w:rtl w:val="0"/>
        </w:rPr>
        <w:t xml:space="preserve">. 2021. https://doi.org/10.48048/tis.2021.1440</w:t>
      </w:r>
    </w:p>
    <w:p w:rsidR="00000000" w:rsidDel="00000000" w:rsidP="00000000" w:rsidRDefault="00000000" w:rsidRPr="00000000" w14:paraId="0000002D">
      <w:pPr>
        <w:ind w:left="454" w:hanging="454"/>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[3]</w:t>
        <w:tab/>
        <w:t xml:space="preserve">LI Iverson, SD Iverson and SH Snyder. </w:t>
      </w:r>
      <w:r w:rsidDel="00000000" w:rsidR="00000000" w:rsidRPr="00000000">
        <w:rPr>
          <w:rFonts w:ascii="Times New Roman" w:cs="Times New Roman" w:eastAsia="Times New Roman" w:hAnsi="Times New Roman"/>
          <w:i w:val="1"/>
          <w:color w:val="ff0000"/>
          <w:sz w:val="20"/>
          <w:szCs w:val="20"/>
          <w:rtl w:val="0"/>
        </w:rPr>
        <w:t xml:space="preserve">Handbook of psychopharmacology</w:t>
      </w:r>
      <w:r w:rsidDel="00000000" w:rsidR="00000000" w:rsidRPr="00000000">
        <w:rPr>
          <w:rFonts w:ascii="Times New Roman" w:cs="Times New Roman" w:eastAsia="Times New Roman" w:hAnsi="Times New Roman"/>
          <w:color w:val="ff0000"/>
          <w:sz w:val="20"/>
          <w:szCs w:val="20"/>
          <w:rtl w:val="0"/>
        </w:rPr>
        <w:t xml:space="preserve">. Vol II. Plenum Press, New York, 2020, p. 99-115.</w:t>
      </w:r>
    </w:p>
    <w:p w:rsidR="00000000" w:rsidDel="00000000" w:rsidP="00000000" w:rsidRDefault="00000000" w:rsidRPr="00000000" w14:paraId="0000002E">
      <w:pPr>
        <w:ind w:left="454" w:hanging="454"/>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[4]</w:t>
        <w:tab/>
        <w:t xml:space="preserve">S Chumpawadee, K Sommart, T Vongpralub and V Paatarajinda. Effect of synchronizing the rate of dietary energy and nitrogen release on ruminal fermentation, microbal protein synthesis and blood urea nitrogen in beef cattle. New dimensions and challenges for sustainable livestock farming volume III. </w:t>
      </w:r>
      <w:r w:rsidDel="00000000" w:rsidR="00000000" w:rsidRPr="00000000">
        <w:rPr>
          <w:rFonts w:ascii="Times New Roman" w:cs="Times New Roman" w:eastAsia="Times New Roman" w:hAnsi="Times New Roman"/>
          <w:i w:val="1"/>
          <w:color w:val="ff0000"/>
          <w:sz w:val="20"/>
          <w:szCs w:val="20"/>
          <w:rtl w:val="0"/>
        </w:rPr>
        <w:t xml:space="preserve">In</w:t>
      </w:r>
      <w:r w:rsidDel="00000000" w:rsidR="00000000" w:rsidRPr="00000000">
        <w:rPr>
          <w:rFonts w:ascii="Times New Roman" w:cs="Times New Roman" w:eastAsia="Times New Roman" w:hAnsi="Times New Roman"/>
          <w:color w:val="ff0000"/>
          <w:sz w:val="20"/>
          <w:szCs w:val="20"/>
          <w:rtl w:val="0"/>
        </w:rPr>
        <w:t xml:space="preserve">: Proceedings of the 11</w:t>
      </w:r>
      <w:r w:rsidDel="00000000" w:rsidR="00000000" w:rsidRPr="00000000">
        <w:rPr>
          <w:rFonts w:ascii="Times New Roman" w:cs="Times New Roman" w:eastAsia="Times New Roman" w:hAnsi="Times New Roman"/>
          <w:color w:val="ff0000"/>
          <w:sz w:val="20"/>
          <w:szCs w:val="20"/>
          <w:vertAlign w:val="superscript"/>
          <w:rtl w:val="0"/>
        </w:rPr>
        <w:t xml:space="preserve">th</w:t>
      </w:r>
      <w:r w:rsidDel="00000000" w:rsidR="00000000" w:rsidRPr="00000000">
        <w:rPr>
          <w:rFonts w:ascii="Times New Roman" w:cs="Times New Roman" w:eastAsia="Times New Roman" w:hAnsi="Times New Roman"/>
          <w:color w:val="ff0000"/>
          <w:sz w:val="20"/>
          <w:szCs w:val="20"/>
          <w:rtl w:val="0"/>
        </w:rPr>
        <w:t xml:space="preserve"> AAAP Animal Science Congress, Kuala Lumpur, Malaysia. 2019, p. 364-6.</w:t>
      </w:r>
    </w:p>
    <w:p w:rsidR="00000000" w:rsidDel="00000000" w:rsidP="00000000" w:rsidRDefault="00000000" w:rsidRPr="00000000" w14:paraId="0000002F">
      <w:pPr>
        <w:ind w:left="454" w:hanging="454"/>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[4]</w:t>
        <w:tab/>
        <w:t xml:space="preserve">AL Hecker. </w:t>
      </w:r>
      <w:r w:rsidDel="00000000" w:rsidR="00000000" w:rsidRPr="00000000">
        <w:rPr>
          <w:rFonts w:ascii="Times New Roman" w:cs="Times New Roman" w:eastAsia="Times New Roman" w:hAnsi="Times New Roman"/>
          <w:i w:val="1"/>
          <w:color w:val="ff0000"/>
          <w:sz w:val="20"/>
          <w:szCs w:val="20"/>
          <w:rtl w:val="0"/>
        </w:rPr>
        <w:t xml:space="preserve">Nutrition and physical performance</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Times New Roman" w:cs="Times New Roman" w:eastAsia="Times New Roman" w:hAnsi="Times New Roman"/>
          <w:i w:val="1"/>
          <w:color w:val="ff0000"/>
          <w:sz w:val="20"/>
          <w:szCs w:val="20"/>
          <w:rtl w:val="0"/>
        </w:rPr>
        <w:t xml:space="preserve">In</w:t>
      </w:r>
      <w:r w:rsidDel="00000000" w:rsidR="00000000" w:rsidRPr="00000000">
        <w:rPr>
          <w:rFonts w:ascii="Times New Roman" w:cs="Times New Roman" w:eastAsia="Times New Roman" w:hAnsi="Times New Roman"/>
          <w:color w:val="ff0000"/>
          <w:sz w:val="20"/>
          <w:szCs w:val="20"/>
          <w:rtl w:val="0"/>
        </w:rPr>
        <w:t xml:space="preserve">: RH Strauss (Ed.). Drugs &amp; performance in sport. 2</w:t>
      </w:r>
      <w:r w:rsidDel="00000000" w:rsidR="00000000" w:rsidRPr="00000000">
        <w:rPr>
          <w:rFonts w:ascii="Times New Roman" w:cs="Times New Roman" w:eastAsia="Times New Roman" w:hAnsi="Times New Roman"/>
          <w:color w:val="ff0000"/>
          <w:sz w:val="20"/>
          <w:szCs w:val="20"/>
          <w:vertAlign w:val="superscript"/>
          <w:rtl w:val="0"/>
        </w:rPr>
        <w:t xml:space="preserve">nd</w:t>
      </w:r>
      <w:r w:rsidDel="00000000" w:rsidR="00000000" w:rsidRPr="00000000">
        <w:rPr>
          <w:rFonts w:ascii="Times New Roman" w:cs="Times New Roman" w:eastAsia="Times New Roman" w:hAnsi="Times New Roman"/>
          <w:color w:val="ff0000"/>
          <w:sz w:val="20"/>
          <w:szCs w:val="20"/>
          <w:rtl w:val="0"/>
        </w:rPr>
        <w:t xml:space="preserve"> ed. WB Saunders, Philadelphia, 2018, p. 23-40.</w:t>
      </w:r>
    </w:p>
    <w:p w:rsidR="00000000" w:rsidDel="00000000" w:rsidP="00000000" w:rsidRDefault="00000000" w:rsidRPr="00000000" w14:paraId="00000030">
      <w:pPr>
        <w:ind w:left="454" w:hanging="454"/>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color w:val="ff0000"/>
          <w:sz w:val="20"/>
          <w:szCs w:val="20"/>
          <w:rtl w:val="0"/>
        </w:rPr>
        <w:t xml:space="preserve">[5]</w:t>
        <w:tab/>
        <w:t xml:space="preserve">DJ Harding. 2020, Redox-active group 6 transition metal alkyne complexes. Ph. D. Dissertation. University of Bristol, Bristol, England.</w:t>
      </w:r>
    </w:p>
    <w:p w:rsidR="00000000" w:rsidDel="00000000" w:rsidP="00000000" w:rsidRDefault="00000000" w:rsidRPr="00000000" w14:paraId="00000031">
      <w:pPr>
        <w:ind w:left="454" w:hanging="454"/>
        <w:jc w:val="both"/>
        <w:rPr>
          <w:rFonts w:ascii="Times New Roman" w:cs="Times New Roman" w:eastAsia="Times New Roman" w:hAnsi="Times New Roman"/>
          <w:color w:val="ff0000"/>
          <w:sz w:val="20"/>
          <w:szCs w:val="20"/>
        </w:rPr>
      </w:pPr>
      <w:bookmarkStart w:colFirst="0" w:colLast="0" w:name="_heading=h.gjdgxs" w:id="0"/>
      <w:bookmarkEnd w:id="0"/>
      <w:r w:rsidDel="00000000" w:rsidR="00000000" w:rsidRPr="00000000">
        <w:rPr>
          <w:rFonts w:ascii="Times New Roman" w:cs="Times New Roman" w:eastAsia="Times New Roman" w:hAnsi="Times New Roman"/>
          <w:color w:val="ff0000"/>
          <w:sz w:val="20"/>
          <w:szCs w:val="20"/>
          <w:rtl w:val="0"/>
        </w:rPr>
        <w:t xml:space="preserve">[6]</w:t>
        <w:tab/>
        <w:t xml:space="preserve">Trends in Sciences, Available at: https://tis.wu.ac.th, accessed January 2022.</w:t>
      </w:r>
    </w:p>
    <w:p w:rsidR="00000000" w:rsidDel="00000000" w:rsidP="00000000" w:rsidRDefault="00000000" w:rsidRPr="00000000" w14:paraId="00000032">
      <w:pPr>
        <w:ind w:left="454" w:hanging="454"/>
        <w:jc w:val="both"/>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14:paraId="00000033">
      <w:pPr>
        <w:ind w:left="454" w:hanging="45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Names of 5-7 referees</w:t>
      </w:r>
    </w:p>
    <w:p w:rsidR="00000000" w:rsidDel="00000000" w:rsidP="00000000" w:rsidRDefault="00000000" w:rsidRPr="00000000" w14:paraId="00000034">
      <w:pPr>
        <w:ind w:firstLine="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encourage authors to submit the names of 5-7 referees (not from your own country) suitable to review the work to aid in the peer review process.</w:t>
      </w:r>
    </w:p>
    <w:p w:rsidR="00000000" w:rsidDel="00000000" w:rsidP="00000000" w:rsidRDefault="00000000" w:rsidRPr="00000000" w14:paraId="00000035">
      <w:pPr>
        <w:ind w:left="908" w:hanging="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Name, Affiliation, Country, </w:t>
      </w:r>
      <w:r w:rsidDel="00000000" w:rsidR="00000000" w:rsidRPr="00000000">
        <w:rPr>
          <w:rFonts w:ascii="Times New Roman" w:cs="Times New Roman" w:eastAsia="Times New Roman" w:hAnsi="Times New Roman"/>
          <w:color w:val="ff0000"/>
          <w:sz w:val="20"/>
          <w:szCs w:val="20"/>
          <w:rtl w:val="0"/>
        </w:rPr>
        <w:t xml:space="preserve">e-mail</w:t>
      </w:r>
      <w:r w:rsidDel="00000000" w:rsidR="00000000" w:rsidRPr="00000000">
        <w:rPr>
          <w:rtl w:val="0"/>
        </w:rPr>
      </w:r>
    </w:p>
    <w:p w:rsidR="00000000" w:rsidDel="00000000" w:rsidP="00000000" w:rsidRDefault="00000000" w:rsidRPr="00000000" w14:paraId="00000036">
      <w:pPr>
        <w:ind w:left="908" w:hanging="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Name, Affiliation, Country, </w:t>
      </w:r>
      <w:r w:rsidDel="00000000" w:rsidR="00000000" w:rsidRPr="00000000">
        <w:rPr>
          <w:rFonts w:ascii="Times New Roman" w:cs="Times New Roman" w:eastAsia="Times New Roman" w:hAnsi="Times New Roman"/>
          <w:color w:val="ff0000"/>
          <w:sz w:val="20"/>
          <w:szCs w:val="20"/>
          <w:rtl w:val="0"/>
        </w:rPr>
        <w:t xml:space="preserve">e-mail</w:t>
      </w:r>
      <w:r w:rsidDel="00000000" w:rsidR="00000000" w:rsidRPr="00000000">
        <w:rPr>
          <w:rtl w:val="0"/>
        </w:rPr>
      </w:r>
    </w:p>
    <w:p w:rsidR="00000000" w:rsidDel="00000000" w:rsidP="00000000" w:rsidRDefault="00000000" w:rsidRPr="00000000" w14:paraId="00000037">
      <w:pPr>
        <w:ind w:left="908" w:hanging="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Name, Affiliation, Country, </w:t>
      </w:r>
      <w:r w:rsidDel="00000000" w:rsidR="00000000" w:rsidRPr="00000000">
        <w:rPr>
          <w:rFonts w:ascii="Times New Roman" w:cs="Times New Roman" w:eastAsia="Times New Roman" w:hAnsi="Times New Roman"/>
          <w:color w:val="ff0000"/>
          <w:sz w:val="20"/>
          <w:szCs w:val="20"/>
          <w:rtl w:val="0"/>
        </w:rPr>
        <w:t xml:space="preserve">e-mail</w:t>
      </w:r>
      <w:r w:rsidDel="00000000" w:rsidR="00000000" w:rsidRPr="00000000">
        <w:rPr>
          <w:rtl w:val="0"/>
        </w:rPr>
      </w:r>
    </w:p>
    <w:p w:rsidR="00000000" w:rsidDel="00000000" w:rsidP="00000000" w:rsidRDefault="00000000" w:rsidRPr="00000000" w14:paraId="00000038">
      <w:pPr>
        <w:ind w:left="908" w:hanging="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Name, Affiliation, Country, </w:t>
      </w:r>
      <w:r w:rsidDel="00000000" w:rsidR="00000000" w:rsidRPr="00000000">
        <w:rPr>
          <w:rFonts w:ascii="Times New Roman" w:cs="Times New Roman" w:eastAsia="Times New Roman" w:hAnsi="Times New Roman"/>
          <w:color w:val="ff0000"/>
          <w:sz w:val="20"/>
          <w:szCs w:val="20"/>
          <w:rtl w:val="0"/>
        </w:rPr>
        <w:t xml:space="preserve">e-mail</w:t>
      </w:r>
      <w:r w:rsidDel="00000000" w:rsidR="00000000" w:rsidRPr="00000000">
        <w:rPr>
          <w:rtl w:val="0"/>
        </w:rPr>
      </w:r>
    </w:p>
    <w:p w:rsidR="00000000" w:rsidDel="00000000" w:rsidP="00000000" w:rsidRDefault="00000000" w:rsidRPr="00000000" w14:paraId="00000039">
      <w:pPr>
        <w:ind w:left="908" w:hanging="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Name, Affiliation, Country, </w:t>
      </w:r>
      <w:r w:rsidDel="00000000" w:rsidR="00000000" w:rsidRPr="00000000">
        <w:rPr>
          <w:rFonts w:ascii="Times New Roman" w:cs="Times New Roman" w:eastAsia="Times New Roman" w:hAnsi="Times New Roman"/>
          <w:color w:val="ff0000"/>
          <w:sz w:val="20"/>
          <w:szCs w:val="20"/>
          <w:rtl w:val="0"/>
        </w:rPr>
        <w:t xml:space="preserve">e-mail</w:t>
      </w:r>
      <w:r w:rsidDel="00000000" w:rsidR="00000000" w:rsidRPr="00000000">
        <w:rPr>
          <w:rtl w:val="0"/>
        </w:rPr>
      </w:r>
    </w:p>
    <w:p w:rsidR="00000000" w:rsidDel="00000000" w:rsidP="00000000" w:rsidRDefault="00000000" w:rsidRPr="00000000" w14:paraId="0000003A">
      <w:pPr>
        <w:ind w:left="908" w:hanging="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Name, Affiliation, Country, </w:t>
      </w:r>
      <w:r w:rsidDel="00000000" w:rsidR="00000000" w:rsidRPr="00000000">
        <w:rPr>
          <w:rFonts w:ascii="Times New Roman" w:cs="Times New Roman" w:eastAsia="Times New Roman" w:hAnsi="Times New Roman"/>
          <w:color w:val="ff0000"/>
          <w:sz w:val="20"/>
          <w:szCs w:val="20"/>
          <w:rtl w:val="0"/>
        </w:rPr>
        <w:t xml:space="preserve">e-mail</w:t>
      </w:r>
      <w:r w:rsidDel="00000000" w:rsidR="00000000" w:rsidRPr="00000000">
        <w:rPr>
          <w:rtl w:val="0"/>
        </w:rPr>
      </w:r>
    </w:p>
    <w:p w:rsidR="00000000" w:rsidDel="00000000" w:rsidP="00000000" w:rsidRDefault="00000000" w:rsidRPr="00000000" w14:paraId="0000003B">
      <w:pPr>
        <w:ind w:left="908" w:hanging="45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Name, Affiliation, Country, </w:t>
      </w:r>
      <w:r w:rsidDel="00000000" w:rsidR="00000000" w:rsidRPr="00000000">
        <w:rPr>
          <w:rFonts w:ascii="Times New Roman" w:cs="Times New Roman" w:eastAsia="Times New Roman" w:hAnsi="Times New Roman"/>
          <w:color w:val="ff0000"/>
          <w:sz w:val="20"/>
          <w:szCs w:val="20"/>
          <w:rtl w:val="0"/>
        </w:rPr>
        <w:t xml:space="preserve">e-mail</w:t>
      </w:r>
      <w:r w:rsidDel="00000000" w:rsidR="00000000" w:rsidRPr="00000000">
        <w:rPr>
          <w:rtl w:val="0"/>
        </w:rPr>
      </w:r>
    </w:p>
    <w:p w:rsidR="00000000" w:rsidDel="00000000" w:rsidP="00000000" w:rsidRDefault="00000000" w:rsidRPr="00000000" w14:paraId="0000003C">
      <w:pPr>
        <w:ind w:left="454" w:hanging="45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ind w:left="454" w:hanging="45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ind w:left="454" w:hanging="45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ind w:left="454" w:hanging="45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ind w:left="454" w:hanging="45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ind w:left="454" w:hanging="45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color w:val="0000cc"/>
          <w:sz w:val="20"/>
          <w:szCs w:val="20"/>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color w:val="0000cc"/>
          <w:sz w:val="20"/>
          <w:szCs w:val="20"/>
        </w:rPr>
      </w:pPr>
      <w:r w:rsidDel="00000000" w:rsidR="00000000" w:rsidRPr="00000000">
        <w:rPr>
          <w:rtl w:val="0"/>
        </w:rPr>
      </w:r>
    </w:p>
    <w:sectPr>
      <w:headerReference r:id="rId7" w:type="default"/>
      <w:headerReference r:id="rId8" w:type="first"/>
      <w:headerReference r:id="rId9" w:type="even"/>
      <w:pgSz w:h="16838" w:w="11906" w:orient="portrait"/>
      <w:pgMar w:bottom="1701" w:top="1701" w:left="1701" w:right="1701" w:header="851" w:footer="85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ngsana New"/>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0">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153"/>
        <w:tab w:val="right" w:leader="none" w:pos="8306"/>
        <w:tab w:val="right" w:leader="none" w:pos="850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Trends Sci.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202x; xx(xx): xxxxx </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right" w:leader="none" w:pos="8505"/>
      </w:tabs>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righ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Fonts w:ascii="Angsana New" w:cs="Angsana New" w:eastAsia="Angsana New" w:hAnsi="Angsana New"/>
        <w:b w:val="0"/>
        <w:i w:val="0"/>
        <w:smallCaps w:val="0"/>
        <w:strike w:val="0"/>
        <w:color w:val="000000"/>
        <w:sz w:val="32"/>
        <w:szCs w:val="3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360" w:firstLine="0"/>
      <w:jc w:val="left"/>
      <w:rPr>
        <w:rFonts w:ascii="Angsana New" w:cs="Angsana New" w:eastAsia="Angsana New" w:hAnsi="Angsana New"/>
        <w:b w:val="0"/>
        <w:i w:val="0"/>
        <w:smallCaps w:val="0"/>
        <w:strike w:val="0"/>
        <w:color w:val="000000"/>
        <w:sz w:val="32"/>
        <w:szCs w:val="3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TRENDS IN SCIENCES 202x; xx(xx): xxxxx</w:t>
      <w:tab/>
      <w:t xml:space="preserve">   </w:t>
      <w:tab/>
      <w:t xml:space="preserve">                RESEARCH ARTICLE </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15"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https://doi.org/  </w:t>
      <w:tab/>
      <w:tab/>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ab/>
      <w:tab/>
      <w:t xml:space="preserve"> </w:t>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ngsana New" w:cs="Angsana New" w:eastAsia="Angsana New" w:hAnsi="Angsana New"/>
        <w:sz w:val="32"/>
        <w:szCs w:val="3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45102"/>
    <w:rPr>
      <w:rFonts w:ascii="Angsana New" w:hAnsi="Angsana New"/>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semiHidden w:val="1"/>
    <w:rsid w:val="00BF4D0F"/>
    <w:rPr>
      <w:sz w:val="16"/>
      <w:szCs w:val="18"/>
    </w:rPr>
  </w:style>
  <w:style w:type="paragraph" w:styleId="CommentText">
    <w:name w:val="annotation text"/>
    <w:basedOn w:val="Normal"/>
    <w:semiHidden w:val="1"/>
    <w:rsid w:val="00BF4D0F"/>
    <w:rPr>
      <w:sz w:val="20"/>
      <w:szCs w:val="23"/>
    </w:rPr>
  </w:style>
  <w:style w:type="paragraph" w:styleId="CommentSubject">
    <w:name w:val="annotation subject"/>
    <w:basedOn w:val="CommentText"/>
    <w:next w:val="CommentText"/>
    <w:semiHidden w:val="1"/>
    <w:rsid w:val="00BF4D0F"/>
    <w:rPr>
      <w:b w:val="1"/>
      <w:bCs w:val="1"/>
    </w:rPr>
  </w:style>
  <w:style w:type="paragraph" w:styleId="BalloonText">
    <w:name w:val="Balloon Text"/>
    <w:basedOn w:val="Normal"/>
    <w:semiHidden w:val="1"/>
    <w:rsid w:val="00BF4D0F"/>
    <w:rPr>
      <w:rFonts w:ascii="Tahoma" w:hAnsi="Tahoma"/>
      <w:sz w:val="16"/>
      <w:szCs w:val="18"/>
    </w:rPr>
  </w:style>
  <w:style w:type="character" w:styleId="Hyperlink">
    <w:name w:val="Hyperlink"/>
    <w:basedOn w:val="DefaultParagraphFont"/>
    <w:rsid w:val="000F16A8"/>
    <w:rPr>
      <w:color w:val="0000ff"/>
      <w:u w:val="single"/>
    </w:rPr>
  </w:style>
  <w:style w:type="paragraph" w:styleId="Header">
    <w:name w:val="header"/>
    <w:basedOn w:val="Normal"/>
    <w:link w:val="HeaderChar"/>
    <w:uiPriority w:val="99"/>
    <w:rsid w:val="00F347A1"/>
    <w:pPr>
      <w:tabs>
        <w:tab w:val="center" w:pos="4153"/>
        <w:tab w:val="right" w:pos="8306"/>
      </w:tabs>
    </w:pPr>
    <w:rPr>
      <w:szCs w:val="37"/>
    </w:rPr>
  </w:style>
  <w:style w:type="character" w:styleId="PageNumber">
    <w:name w:val="page number"/>
    <w:basedOn w:val="DefaultParagraphFont"/>
    <w:rsid w:val="00F347A1"/>
  </w:style>
  <w:style w:type="paragraph" w:styleId="Footer">
    <w:name w:val="footer"/>
    <w:basedOn w:val="Normal"/>
    <w:link w:val="FooterChar"/>
    <w:rsid w:val="00A224A2"/>
    <w:pPr>
      <w:tabs>
        <w:tab w:val="center" w:pos="4153"/>
        <w:tab w:val="right" w:pos="8306"/>
      </w:tabs>
    </w:pPr>
    <w:rPr>
      <w:szCs w:val="37"/>
    </w:rPr>
  </w:style>
  <w:style w:type="character" w:styleId="LineNumber">
    <w:name w:val="line number"/>
    <w:basedOn w:val="DefaultParagraphFont"/>
    <w:rsid w:val="002E73AF"/>
  </w:style>
  <w:style w:type="character" w:styleId="HeaderChar" w:customStyle="1">
    <w:name w:val="Header Char"/>
    <w:basedOn w:val="DefaultParagraphFont"/>
    <w:link w:val="Header"/>
    <w:uiPriority w:val="99"/>
    <w:rsid w:val="002746D5"/>
    <w:rPr>
      <w:rFonts w:ascii="Angsana New" w:hAnsi="Angsana New"/>
      <w:sz w:val="32"/>
      <w:szCs w:val="37"/>
    </w:rPr>
  </w:style>
  <w:style w:type="character" w:styleId="FooterChar" w:customStyle="1">
    <w:name w:val="Footer Char"/>
    <w:link w:val="Footer"/>
    <w:rsid w:val="002746D5"/>
    <w:rPr>
      <w:rFonts w:ascii="Angsana New" w:hAnsi="Angsana New"/>
      <w:sz w:val="32"/>
      <w:szCs w:val="37"/>
    </w:rPr>
  </w:style>
  <w:style w:type="character" w:styleId="apple-style-span" w:customStyle="1">
    <w:name w:val="apple-style-span"/>
    <w:basedOn w:val="DefaultParagraphFont"/>
    <w:rsid w:val="00955150"/>
  </w:style>
  <w:style w:type="character" w:styleId="Emphasis">
    <w:name w:val="Emphasis"/>
    <w:basedOn w:val="DefaultParagraphFont"/>
    <w:uiPriority w:val="20"/>
    <w:qFormat w:val="1"/>
    <w:rsid w:val="00487431"/>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n8LwzjzN1U4kITmji5rd3ynjuw==">CgMxLjAyCGguZ2pkZ3hzOAByITFSTl9ZOWVuVmZjTlN1bmRZMzFSWHplQlM0X1lyWkh0OQ==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2022-12-09T04:58:00Z</dcterms:created>
</cp:coreProperties>
</file>