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3B97A" w14:textId="77777777" w:rsidR="00CB6AA0" w:rsidRPr="00CB6AA0" w:rsidRDefault="000C09B1" w:rsidP="00CB6AA0">
      <w:pPr>
        <w:pStyle w:val="Title"/>
      </w:pPr>
      <w:r w:rsidRPr="000C09B1">
        <w:t xml:space="preserve">Project 4: </w:t>
      </w:r>
      <w:proofErr w:type="spellStart"/>
      <w:r w:rsidRPr="000C09B1">
        <w:rPr>
          <w:sz w:val="48"/>
        </w:rPr>
        <w:t>Vectorized</w:t>
      </w:r>
      <w:proofErr w:type="spellEnd"/>
      <w:r w:rsidRPr="000C09B1">
        <w:rPr>
          <w:sz w:val="48"/>
        </w:rPr>
        <w:t xml:space="preserve"> Array Multiplication and Reduction using SSE</w:t>
      </w:r>
    </w:p>
    <w:p w14:paraId="5FDF50DD" w14:textId="77777777" w:rsidR="000C09B1" w:rsidRPr="00B54E05" w:rsidRDefault="000C09B1" w:rsidP="000C09B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color w:val="000000"/>
        </w:rPr>
      </w:pPr>
      <w:r w:rsidRPr="00B54E05">
        <w:rPr>
          <w:rFonts w:asciiTheme="majorHAnsi" w:eastAsia="Times New Roman" w:hAnsiTheme="majorHAnsi" w:cs="Times New Roman"/>
          <w:b/>
          <w:color w:val="000000"/>
        </w:rPr>
        <w:t>What machine you ran this on.</w:t>
      </w:r>
    </w:p>
    <w:p w14:paraId="152E1C6F" w14:textId="77777777" w:rsidR="000C09B1" w:rsidRDefault="000C09B1" w:rsidP="000C09B1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Flip machine, although the uptime was really high and so I’m really not sure about the recorded performances. But it was unusually high for the whole day.</w:t>
      </w:r>
    </w:p>
    <w:p w14:paraId="25058240" w14:textId="77777777" w:rsidR="00CB6AA0" w:rsidRPr="000C09B1" w:rsidRDefault="00CB6AA0" w:rsidP="00CB6AA0">
      <w:pPr>
        <w:pStyle w:val="ListParagraph"/>
        <w:spacing w:before="100" w:beforeAutospacing="1" w:after="100" w:afterAutospacing="1"/>
        <w:ind w:left="1440"/>
        <w:jc w:val="both"/>
        <w:rPr>
          <w:rFonts w:asciiTheme="majorHAnsi" w:eastAsia="Times New Roman" w:hAnsiTheme="majorHAnsi" w:cs="Times New Roman"/>
          <w:color w:val="000000"/>
        </w:rPr>
      </w:pPr>
    </w:p>
    <w:p w14:paraId="5F62A65E" w14:textId="77777777" w:rsidR="00CB6AA0" w:rsidRPr="00B54E05" w:rsidRDefault="000C09B1" w:rsidP="00CB6AA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color w:val="000000"/>
        </w:rPr>
      </w:pPr>
      <w:r w:rsidRPr="00B54E05">
        <w:rPr>
          <w:rFonts w:asciiTheme="majorHAnsi" w:eastAsia="Times New Roman" w:hAnsiTheme="majorHAnsi" w:cs="Times New Roman"/>
          <w:b/>
          <w:color w:val="000000"/>
        </w:rPr>
        <w:t>Show the table and graph.</w:t>
      </w:r>
    </w:p>
    <w:p w14:paraId="66954B2C" w14:textId="77777777" w:rsidR="00CB6AA0" w:rsidRPr="00CB6AA0" w:rsidRDefault="00CB6AA0" w:rsidP="00CB6AA0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color w:val="000000"/>
        </w:rPr>
      </w:pPr>
    </w:p>
    <w:tbl>
      <w:tblPr>
        <w:tblStyle w:val="MediumGrid3-Accent5"/>
        <w:tblW w:w="5760" w:type="dxa"/>
        <w:jc w:val="center"/>
        <w:tblLook w:val="04A0" w:firstRow="1" w:lastRow="0" w:firstColumn="1" w:lastColumn="0" w:noHBand="0" w:noVBand="1"/>
      </w:tblPr>
      <w:tblGrid>
        <w:gridCol w:w="1300"/>
        <w:gridCol w:w="2020"/>
        <w:gridCol w:w="2440"/>
      </w:tblGrid>
      <w:tr w:rsidR="000C09B1" w:rsidRPr="000C09B1" w14:paraId="70D0C630" w14:textId="77777777" w:rsidTr="000C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871CDD3" w14:textId="77777777" w:rsidR="000C09B1" w:rsidRPr="000C09B1" w:rsidRDefault="000C09B1" w:rsidP="000C09B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09B1">
              <w:rPr>
                <w:rFonts w:ascii="Calibri" w:eastAsia="Times New Roman" w:hAnsi="Calibri" w:cs="Times New Roman"/>
                <w:color w:val="000000"/>
              </w:rPr>
              <w:t>ArraySize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</w:tcBorders>
            <w:noWrap/>
            <w:hideMark/>
          </w:tcPr>
          <w:p w14:paraId="10F1CE47" w14:textId="77777777" w:rsidR="000C09B1" w:rsidRPr="000C09B1" w:rsidRDefault="000C09B1" w:rsidP="000C0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C09B1">
              <w:rPr>
                <w:rFonts w:ascii="Calibri" w:eastAsia="Times New Roman" w:hAnsi="Calibri" w:cs="Times New Roman"/>
                <w:color w:val="000000"/>
              </w:rPr>
              <w:t>Speedup(</w:t>
            </w:r>
            <w:proofErr w:type="spellStart"/>
            <w:proofErr w:type="gramEnd"/>
            <w:r w:rsidRPr="000C09B1">
              <w:rPr>
                <w:rFonts w:ascii="Calibri" w:eastAsia="Times New Roman" w:hAnsi="Calibri" w:cs="Times New Roman"/>
                <w:color w:val="000000"/>
              </w:rPr>
              <w:t>Mul</w:t>
            </w:r>
            <w:proofErr w:type="spellEnd"/>
            <w:r w:rsidRPr="000C09B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4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7833D3B" w14:textId="77777777" w:rsidR="000C09B1" w:rsidRPr="000C09B1" w:rsidRDefault="000C09B1" w:rsidP="000C0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C09B1">
              <w:rPr>
                <w:rFonts w:ascii="Calibri" w:eastAsia="Times New Roman" w:hAnsi="Calibri" w:cs="Times New Roman"/>
                <w:color w:val="000000"/>
              </w:rPr>
              <w:t>Speedup(</w:t>
            </w:r>
            <w:proofErr w:type="spellStart"/>
            <w:proofErr w:type="gramEnd"/>
            <w:r w:rsidRPr="000C09B1">
              <w:rPr>
                <w:rFonts w:ascii="Calibri" w:eastAsia="Times New Roman" w:hAnsi="Calibri" w:cs="Times New Roman"/>
                <w:color w:val="000000"/>
              </w:rPr>
              <w:t>MulSum</w:t>
            </w:r>
            <w:proofErr w:type="spellEnd"/>
            <w:r w:rsidRPr="000C09B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0C09B1" w:rsidRPr="000C09B1" w14:paraId="2A9408BD" w14:textId="77777777" w:rsidTr="000C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145023C4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020" w:type="dxa"/>
            <w:noWrap/>
            <w:hideMark/>
          </w:tcPr>
          <w:p w14:paraId="6178C149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6.82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709BF85D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7.52</w:t>
            </w:r>
          </w:p>
        </w:tc>
      </w:tr>
      <w:tr w:rsidR="000C09B1" w:rsidRPr="000C09B1" w14:paraId="6E1A5924" w14:textId="77777777" w:rsidTr="000C09B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0C20055E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020" w:type="dxa"/>
            <w:noWrap/>
            <w:hideMark/>
          </w:tcPr>
          <w:p w14:paraId="437A9E4C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6.87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52179776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7.48</w:t>
            </w:r>
          </w:p>
        </w:tc>
      </w:tr>
      <w:tr w:rsidR="000C09B1" w:rsidRPr="000C09B1" w14:paraId="32CD5355" w14:textId="77777777" w:rsidTr="000C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03DA9AAA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10,000</w:t>
            </w:r>
          </w:p>
        </w:tc>
        <w:tc>
          <w:tcPr>
            <w:tcW w:w="2020" w:type="dxa"/>
            <w:noWrap/>
            <w:hideMark/>
          </w:tcPr>
          <w:p w14:paraId="746C247A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6.88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73C0496A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</w:tr>
      <w:tr w:rsidR="000C09B1" w:rsidRPr="000C09B1" w14:paraId="18E7B01F" w14:textId="77777777" w:rsidTr="000C09B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0A02A60B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20,000</w:t>
            </w:r>
          </w:p>
        </w:tc>
        <w:tc>
          <w:tcPr>
            <w:tcW w:w="2020" w:type="dxa"/>
            <w:noWrap/>
            <w:hideMark/>
          </w:tcPr>
          <w:p w14:paraId="22A8B662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6.83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3D69A4E5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7.51</w:t>
            </w:r>
          </w:p>
        </w:tc>
      </w:tr>
      <w:tr w:rsidR="000C09B1" w:rsidRPr="000C09B1" w14:paraId="315C11E0" w14:textId="77777777" w:rsidTr="000C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0B5C6151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2020" w:type="dxa"/>
            <w:noWrap/>
            <w:hideMark/>
          </w:tcPr>
          <w:p w14:paraId="720E21E9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6.9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2337DE68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7.51</w:t>
            </w:r>
          </w:p>
        </w:tc>
      </w:tr>
      <w:tr w:rsidR="000C09B1" w:rsidRPr="000C09B1" w14:paraId="192ADE0F" w14:textId="77777777" w:rsidTr="000C09B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34268CE7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2020" w:type="dxa"/>
            <w:noWrap/>
            <w:hideMark/>
          </w:tcPr>
          <w:p w14:paraId="45F83B2E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6.93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5F033591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7.48</w:t>
            </w:r>
          </w:p>
        </w:tc>
      </w:tr>
      <w:tr w:rsidR="000C09B1" w:rsidRPr="000C09B1" w14:paraId="2E54A388" w14:textId="77777777" w:rsidTr="000C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1C95ABE2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2020" w:type="dxa"/>
            <w:noWrap/>
            <w:hideMark/>
          </w:tcPr>
          <w:p w14:paraId="34EFCD0D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6.88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6E9A3E4B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7.49</w:t>
            </w:r>
          </w:p>
        </w:tc>
      </w:tr>
      <w:tr w:rsidR="000C09B1" w:rsidRPr="000C09B1" w14:paraId="79B11F3B" w14:textId="77777777" w:rsidTr="000C09B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00125B9F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020" w:type="dxa"/>
            <w:noWrap/>
            <w:hideMark/>
          </w:tcPr>
          <w:p w14:paraId="5B51939D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6.91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6398D85C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7.51</w:t>
            </w:r>
          </w:p>
        </w:tc>
      </w:tr>
      <w:tr w:rsidR="000C09B1" w:rsidRPr="000C09B1" w14:paraId="5B5685D8" w14:textId="77777777" w:rsidTr="000C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1B080429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150000</w:t>
            </w:r>
          </w:p>
        </w:tc>
        <w:tc>
          <w:tcPr>
            <w:tcW w:w="2020" w:type="dxa"/>
            <w:noWrap/>
            <w:hideMark/>
          </w:tcPr>
          <w:p w14:paraId="1D9457C3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6.89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5EF79686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7.51</w:t>
            </w:r>
          </w:p>
        </w:tc>
      </w:tr>
      <w:tr w:rsidR="000C09B1" w:rsidRPr="000C09B1" w14:paraId="0308C501" w14:textId="77777777" w:rsidTr="000C09B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21599047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200000</w:t>
            </w:r>
          </w:p>
        </w:tc>
        <w:tc>
          <w:tcPr>
            <w:tcW w:w="2020" w:type="dxa"/>
            <w:noWrap/>
            <w:hideMark/>
          </w:tcPr>
          <w:p w14:paraId="0400C159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6.9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2C0626BC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7.49</w:t>
            </w:r>
          </w:p>
        </w:tc>
      </w:tr>
      <w:tr w:rsidR="000C09B1" w:rsidRPr="000C09B1" w14:paraId="4E4BEE06" w14:textId="77777777" w:rsidTr="000C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027A6E84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2020" w:type="dxa"/>
            <w:noWrap/>
            <w:hideMark/>
          </w:tcPr>
          <w:p w14:paraId="2DEE6572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6.89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2DB68653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7.48</w:t>
            </w:r>
          </w:p>
        </w:tc>
      </w:tr>
      <w:tr w:rsidR="000C09B1" w:rsidRPr="000C09B1" w14:paraId="7A5112FC" w14:textId="77777777" w:rsidTr="000C09B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51F74E25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300000</w:t>
            </w:r>
          </w:p>
        </w:tc>
        <w:tc>
          <w:tcPr>
            <w:tcW w:w="2020" w:type="dxa"/>
            <w:noWrap/>
            <w:hideMark/>
          </w:tcPr>
          <w:p w14:paraId="177DC5D9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6.87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4F1BD898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7.49</w:t>
            </w:r>
          </w:p>
        </w:tc>
      </w:tr>
      <w:tr w:rsidR="000C09B1" w:rsidRPr="000C09B1" w14:paraId="046111F3" w14:textId="77777777" w:rsidTr="000C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13525099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350000</w:t>
            </w:r>
          </w:p>
        </w:tc>
        <w:tc>
          <w:tcPr>
            <w:tcW w:w="2020" w:type="dxa"/>
            <w:noWrap/>
            <w:hideMark/>
          </w:tcPr>
          <w:p w14:paraId="57EACB95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6.92</w:t>
            </w:r>
          </w:p>
        </w:tc>
        <w:tc>
          <w:tcPr>
            <w:tcW w:w="2440" w:type="dxa"/>
            <w:tcBorders>
              <w:right w:val="single" w:sz="4" w:space="0" w:color="auto"/>
            </w:tcBorders>
            <w:noWrap/>
            <w:hideMark/>
          </w:tcPr>
          <w:p w14:paraId="6590F056" w14:textId="77777777" w:rsidR="000C09B1" w:rsidRPr="000C09B1" w:rsidRDefault="000C09B1" w:rsidP="000C0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7.49</w:t>
            </w:r>
          </w:p>
        </w:tc>
      </w:tr>
      <w:tr w:rsidR="000C09B1" w:rsidRPr="000C09B1" w14:paraId="15173964" w14:textId="77777777" w:rsidTr="000C09B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AFA50AD" w14:textId="77777777" w:rsidR="000C09B1" w:rsidRPr="000C09B1" w:rsidRDefault="000C09B1" w:rsidP="000C09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400000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noWrap/>
            <w:hideMark/>
          </w:tcPr>
          <w:p w14:paraId="0FF5B592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6.93</w:t>
            </w:r>
          </w:p>
        </w:tc>
        <w:tc>
          <w:tcPr>
            <w:tcW w:w="244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368C5" w14:textId="77777777" w:rsidR="000C09B1" w:rsidRPr="000C09B1" w:rsidRDefault="000C09B1" w:rsidP="000C09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C09B1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</w:tr>
    </w:tbl>
    <w:p w14:paraId="3701736A" w14:textId="77777777" w:rsidR="000C09B1" w:rsidRDefault="00E908A8" w:rsidP="000C09B1">
      <w:pPr>
        <w:spacing w:before="100" w:beforeAutospacing="1" w:after="100" w:afterAutospacing="1"/>
        <w:ind w:left="360"/>
        <w:jc w:val="both"/>
        <w:rPr>
          <w:rFonts w:asciiTheme="majorHAnsi" w:eastAsia="Times New Roman" w:hAnsiTheme="majorHAnsi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45002691" wp14:editId="31D45840">
            <wp:extent cx="5486400" cy="3898265"/>
            <wp:effectExtent l="0" t="0" r="25400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B58B4A" w14:textId="77777777" w:rsidR="000C09B1" w:rsidRPr="000C09B1" w:rsidRDefault="000C09B1" w:rsidP="000C09B1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Times New Roman"/>
          <w:color w:val="000000"/>
        </w:rPr>
      </w:pPr>
    </w:p>
    <w:p w14:paraId="48AD714C" w14:textId="77777777" w:rsidR="00CB6AA0" w:rsidRPr="00B54E05" w:rsidRDefault="000C09B1" w:rsidP="00CB6AA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color w:val="000000"/>
        </w:rPr>
      </w:pPr>
      <w:r w:rsidRPr="00B54E05">
        <w:rPr>
          <w:rFonts w:asciiTheme="majorHAnsi" w:eastAsia="Times New Roman" w:hAnsiTheme="majorHAnsi" w:cs="Times New Roman"/>
          <w:b/>
          <w:color w:val="000000"/>
        </w:rPr>
        <w:t>What patterns are you seeing in the speedups?</w:t>
      </w:r>
    </w:p>
    <w:p w14:paraId="40E03B2A" w14:textId="77777777" w:rsidR="00CB6AA0" w:rsidRPr="00E60F44" w:rsidRDefault="00CB6AA0" w:rsidP="00E60F44">
      <w:pPr>
        <w:spacing w:before="100" w:beforeAutospacing="1" w:after="100" w:afterAutospacing="1"/>
        <w:ind w:left="720"/>
        <w:jc w:val="both"/>
      </w:pPr>
      <w:r>
        <w:rPr>
          <w:rFonts w:asciiTheme="majorHAnsi" w:eastAsia="Times New Roman" w:hAnsiTheme="majorHAnsi" w:cs="Times New Roman"/>
          <w:color w:val="000000"/>
        </w:rPr>
        <w:t xml:space="preserve">Apart from the slight dips and </w:t>
      </w:r>
      <w:r w:rsidR="00E60F44">
        <w:rPr>
          <w:rFonts w:asciiTheme="majorHAnsi" w:eastAsia="Times New Roman" w:hAnsiTheme="majorHAnsi" w:cs="Times New Roman"/>
          <w:color w:val="000000"/>
        </w:rPr>
        <w:t xml:space="preserve">rises through different array sizes, the speedups for array multiplication and array multiplication sum remains almost consistent throughout the array sizes. However, there is a good difference between the speedups for array multiplication and array multiplication sum. The speedup for Array Multiplication Sum is consistently higher than the speedup of Array Multiplication. </w:t>
      </w:r>
    </w:p>
    <w:p w14:paraId="754A89D4" w14:textId="77777777" w:rsidR="00CB6AA0" w:rsidRPr="00B54E05" w:rsidRDefault="000C09B1" w:rsidP="00CB6AA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color w:val="000000"/>
        </w:rPr>
      </w:pPr>
      <w:r w:rsidRPr="00B54E05">
        <w:rPr>
          <w:rFonts w:asciiTheme="majorHAnsi" w:eastAsia="Times New Roman" w:hAnsiTheme="majorHAnsi" w:cs="Times New Roman"/>
          <w:b/>
          <w:color w:val="000000"/>
        </w:rPr>
        <w:t>Are they consistent across a variety of array sizes?</w:t>
      </w:r>
    </w:p>
    <w:p w14:paraId="47968679" w14:textId="77777777" w:rsidR="00CB6AA0" w:rsidRPr="000C09B1" w:rsidRDefault="00E60F44" w:rsidP="00CB6AA0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patterns are almost consistent across a variety of array sizes. There are slight dips and </w:t>
      </w:r>
      <w:proofErr w:type="gramStart"/>
      <w:r>
        <w:rPr>
          <w:rFonts w:asciiTheme="majorHAnsi" w:eastAsia="Times New Roman" w:hAnsiTheme="majorHAnsi" w:cs="Times New Roman"/>
          <w:color w:val="000000"/>
        </w:rPr>
        <w:t>rises</w:t>
      </w:r>
      <w:proofErr w:type="gramEnd"/>
      <w:r>
        <w:rPr>
          <w:rFonts w:asciiTheme="majorHAnsi" w:eastAsia="Times New Roman" w:hAnsiTheme="majorHAnsi" w:cs="Times New Roman"/>
          <w:color w:val="000000"/>
        </w:rPr>
        <w:t xml:space="preserve"> in the graph for certain array sizes but overall they seem to vary within a small range and hence the graph looks almost consistent for varying array sizes.</w:t>
      </w:r>
    </w:p>
    <w:p w14:paraId="74B19E8E" w14:textId="77777777" w:rsidR="000C09B1" w:rsidRPr="00B54E05" w:rsidRDefault="000C09B1" w:rsidP="000C09B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color w:val="000000"/>
        </w:rPr>
      </w:pPr>
      <w:r w:rsidRPr="00B54E05">
        <w:rPr>
          <w:rFonts w:asciiTheme="majorHAnsi" w:eastAsia="Times New Roman" w:hAnsiTheme="majorHAnsi" w:cs="Times New Roman"/>
          <w:b/>
          <w:color w:val="000000"/>
        </w:rPr>
        <w:t>Why or why not, do you think?</w:t>
      </w:r>
    </w:p>
    <w:p w14:paraId="5D1C9C2E" w14:textId="77777777" w:rsidR="00CB6AA0" w:rsidRPr="000C09B1" w:rsidRDefault="00B54E05" w:rsidP="00E908A8">
      <w:pPr>
        <w:ind w:left="72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speedup of array multiplication sum seems higher than the array multiplication </w:t>
      </w:r>
      <w:r w:rsidR="00E908A8">
        <w:rPr>
          <w:rFonts w:asciiTheme="majorHAnsi" w:eastAsia="Times New Roman" w:hAnsiTheme="majorHAnsi" w:cs="Times New Roman"/>
          <w:color w:val="000000"/>
        </w:rPr>
        <w:t>speedup, which may be</w:t>
      </w:r>
      <w:r>
        <w:rPr>
          <w:rFonts w:asciiTheme="majorHAnsi" w:eastAsia="Times New Roman" w:hAnsiTheme="majorHAnsi" w:cs="Times New Roman"/>
          <w:color w:val="000000"/>
        </w:rPr>
        <w:t xml:space="preserve"> happening due to reduction</w:t>
      </w:r>
      <w:r w:rsidR="00F711C5">
        <w:rPr>
          <w:rFonts w:asciiTheme="majorHAnsi" w:eastAsia="Times New Roman" w:hAnsiTheme="majorHAnsi" w:cs="Times New Roman"/>
          <w:color w:val="000000"/>
        </w:rPr>
        <w:t xml:space="preserve">. </w:t>
      </w:r>
      <w:r w:rsidR="00E908A8">
        <w:rPr>
          <w:rFonts w:asciiTheme="majorHAnsi" w:eastAsia="Times New Roman" w:hAnsiTheme="majorHAnsi" w:cs="Times New Roman"/>
          <w:color w:val="000000"/>
        </w:rPr>
        <w:t xml:space="preserve">As we have seen earlier in the class that reduction helps improve performance a lot. Therefore, the same can be observed with the speedups here as the speedups are calculated as </w:t>
      </w:r>
      <w:r w:rsidR="00E908A8" w:rsidRPr="00E908A8">
        <w:rPr>
          <w:rFonts w:asciiTheme="majorHAnsi" w:eastAsia="Times New Roman" w:hAnsiTheme="majorHAnsi" w:cs="Times New Roman"/>
          <w:color w:val="000000"/>
        </w:rPr>
        <w:t xml:space="preserve">S = </w:t>
      </w:r>
      <w:proofErr w:type="spellStart"/>
      <w:r w:rsidR="00E908A8" w:rsidRPr="00E908A8">
        <w:rPr>
          <w:rFonts w:asciiTheme="majorHAnsi" w:eastAsia="Times New Roman" w:hAnsiTheme="majorHAnsi" w:cs="Times New Roman"/>
          <w:color w:val="000000"/>
        </w:rPr>
        <w:t>Psse</w:t>
      </w:r>
      <w:proofErr w:type="spellEnd"/>
      <w:r w:rsidR="00E908A8" w:rsidRPr="00E908A8">
        <w:rPr>
          <w:rFonts w:asciiTheme="majorHAnsi" w:eastAsia="Times New Roman" w:hAnsiTheme="majorHAnsi" w:cs="Times New Roman"/>
          <w:color w:val="000000"/>
        </w:rPr>
        <w:t>/</w:t>
      </w:r>
      <w:proofErr w:type="spellStart"/>
      <w:r w:rsidR="00E908A8" w:rsidRPr="00E908A8">
        <w:rPr>
          <w:rFonts w:asciiTheme="majorHAnsi" w:eastAsia="Times New Roman" w:hAnsiTheme="majorHAnsi" w:cs="Times New Roman"/>
          <w:color w:val="000000"/>
        </w:rPr>
        <w:t>Pnon-sse</w:t>
      </w:r>
      <w:proofErr w:type="spellEnd"/>
      <w:r w:rsidR="00E908A8" w:rsidRPr="00E908A8">
        <w:rPr>
          <w:rFonts w:asciiTheme="majorHAnsi" w:eastAsia="Times New Roman" w:hAnsiTheme="majorHAnsi" w:cs="Times New Roman"/>
          <w:color w:val="000000"/>
        </w:rPr>
        <w:t xml:space="preserve"> = </w:t>
      </w:r>
      <w:proofErr w:type="spellStart"/>
      <w:r w:rsidR="00E908A8" w:rsidRPr="00E908A8">
        <w:rPr>
          <w:rFonts w:asciiTheme="majorHAnsi" w:eastAsia="Times New Roman" w:hAnsiTheme="majorHAnsi" w:cs="Times New Roman"/>
          <w:color w:val="000000"/>
        </w:rPr>
        <w:t>Tnon-sse</w:t>
      </w:r>
      <w:proofErr w:type="spellEnd"/>
      <w:r w:rsidR="00E908A8" w:rsidRPr="00E908A8">
        <w:rPr>
          <w:rFonts w:asciiTheme="majorHAnsi" w:eastAsia="Times New Roman" w:hAnsiTheme="majorHAnsi" w:cs="Times New Roman"/>
          <w:color w:val="000000"/>
        </w:rPr>
        <w:t>/</w:t>
      </w:r>
      <w:proofErr w:type="spellStart"/>
      <w:r w:rsidR="00E908A8" w:rsidRPr="00E908A8">
        <w:rPr>
          <w:rFonts w:asciiTheme="majorHAnsi" w:eastAsia="Times New Roman" w:hAnsiTheme="majorHAnsi" w:cs="Times New Roman"/>
          <w:color w:val="000000"/>
        </w:rPr>
        <w:t>Tsse</w:t>
      </w:r>
      <w:proofErr w:type="spellEnd"/>
      <w:r w:rsidR="00E908A8" w:rsidRPr="00E908A8">
        <w:rPr>
          <w:rFonts w:asciiTheme="majorHAnsi" w:eastAsia="Times New Roman" w:hAnsiTheme="majorHAnsi" w:cs="Times New Roman"/>
          <w:color w:val="000000"/>
        </w:rPr>
        <w:t xml:space="preserve"> (P = Performance, T = Elapsed Time)</w:t>
      </w:r>
      <w:r w:rsidR="00E908A8">
        <w:rPr>
          <w:rFonts w:asciiTheme="majorHAnsi" w:eastAsia="Times New Roman" w:hAnsiTheme="majorHAnsi" w:cs="Times New Roman"/>
          <w:color w:val="000000"/>
        </w:rPr>
        <w:t xml:space="preserve"> for Array </w:t>
      </w:r>
      <w:proofErr w:type="spellStart"/>
      <w:r w:rsidR="00E908A8">
        <w:rPr>
          <w:rFonts w:asciiTheme="majorHAnsi" w:eastAsia="Times New Roman" w:hAnsiTheme="majorHAnsi" w:cs="Times New Roman"/>
          <w:color w:val="000000"/>
        </w:rPr>
        <w:t>Mult</w:t>
      </w:r>
      <w:proofErr w:type="spellEnd"/>
      <w:r w:rsidR="00E908A8">
        <w:rPr>
          <w:rFonts w:asciiTheme="majorHAnsi" w:eastAsia="Times New Roman" w:hAnsiTheme="majorHAnsi" w:cs="Times New Roman"/>
          <w:color w:val="000000"/>
        </w:rPr>
        <w:t xml:space="preserve"> and Array </w:t>
      </w:r>
      <w:proofErr w:type="spellStart"/>
      <w:r w:rsidR="00E908A8">
        <w:rPr>
          <w:rFonts w:asciiTheme="majorHAnsi" w:eastAsia="Times New Roman" w:hAnsiTheme="majorHAnsi" w:cs="Times New Roman"/>
          <w:color w:val="000000"/>
        </w:rPr>
        <w:t>MultSum</w:t>
      </w:r>
      <w:proofErr w:type="spellEnd"/>
      <w:r w:rsidR="00E908A8" w:rsidRPr="00E908A8">
        <w:rPr>
          <w:rFonts w:asciiTheme="majorHAnsi" w:eastAsia="Times New Roman" w:hAnsiTheme="majorHAnsi" w:cs="Times New Roman"/>
          <w:color w:val="000000"/>
        </w:rPr>
        <w:t>.</w:t>
      </w:r>
      <w:r w:rsidR="00E908A8">
        <w:rPr>
          <w:rFonts w:asciiTheme="majorHAnsi" w:eastAsia="Times New Roman" w:hAnsiTheme="majorHAnsi" w:cs="Times New Roman"/>
          <w:color w:val="000000"/>
        </w:rPr>
        <w:t xml:space="preserve"> The occasional dips in speedups can majorly be </w:t>
      </w:r>
      <w:r w:rsidR="00592C62">
        <w:rPr>
          <w:rFonts w:asciiTheme="majorHAnsi" w:eastAsia="Times New Roman" w:hAnsiTheme="majorHAnsi" w:cs="Times New Roman"/>
          <w:color w:val="000000"/>
        </w:rPr>
        <w:t>due to the machine it’s been run on.</w:t>
      </w:r>
    </w:p>
    <w:p w14:paraId="2DA06E73" w14:textId="77777777" w:rsidR="000C09B1" w:rsidRPr="00B54E05" w:rsidRDefault="000C09B1" w:rsidP="000C09B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color w:val="000000"/>
        </w:rPr>
      </w:pPr>
      <w:r w:rsidRPr="00B54E05">
        <w:rPr>
          <w:rFonts w:asciiTheme="majorHAnsi" w:eastAsia="Times New Roman" w:hAnsiTheme="majorHAnsi" w:cs="Times New Roman"/>
          <w:b/>
          <w:color w:val="000000"/>
        </w:rPr>
        <w:t>Knowing that SSE SIMD is 4-floats-at-a-time, why could you get a speed-up of &lt; 4.0 or &gt; 4.0 in the array-</w:t>
      </w:r>
      <w:proofErr w:type="spellStart"/>
      <w:r w:rsidRPr="00B54E05">
        <w:rPr>
          <w:rFonts w:asciiTheme="majorHAnsi" w:eastAsia="Times New Roman" w:hAnsiTheme="majorHAnsi" w:cs="Times New Roman"/>
          <w:b/>
          <w:color w:val="000000"/>
        </w:rPr>
        <w:t>mutiplication</w:t>
      </w:r>
      <w:proofErr w:type="spellEnd"/>
      <w:r w:rsidRPr="00B54E05">
        <w:rPr>
          <w:rFonts w:asciiTheme="majorHAnsi" w:eastAsia="Times New Roman" w:hAnsiTheme="majorHAnsi" w:cs="Times New Roman"/>
          <w:b/>
          <w:color w:val="000000"/>
        </w:rPr>
        <w:t>?</w:t>
      </w:r>
    </w:p>
    <w:p w14:paraId="7EB9EE2B" w14:textId="77777777" w:rsidR="00592C62" w:rsidRPr="000C09B1" w:rsidRDefault="00592C62" w:rsidP="00592C62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As SSE SIMD is 4-floats-at-a-time, the processor fetches 4 float values from the cache at once. Since the values are in cache, when we get a cache hit some amount of clock cycles </w:t>
      </w:r>
      <w:proofErr w:type="gramStart"/>
      <w:r>
        <w:rPr>
          <w:rFonts w:asciiTheme="majorHAnsi" w:eastAsia="Times New Roman" w:hAnsiTheme="majorHAnsi" w:cs="Times New Roman"/>
          <w:color w:val="000000"/>
        </w:rPr>
        <w:t>are</w:t>
      </w:r>
      <w:proofErr w:type="gramEnd"/>
      <w:r>
        <w:rPr>
          <w:rFonts w:asciiTheme="majorHAnsi" w:eastAsia="Times New Roman" w:hAnsiTheme="majorHAnsi" w:cs="Times New Roman"/>
          <w:color w:val="000000"/>
        </w:rPr>
        <w:t xml:space="preserve"> incurred to access that data. Whereas, in the non-SIMD multiplication, the processor fetches single float at a time as per the requirement and the cache is accessed again and again. Hence, since there is more number of cache hits, the performance basically takes the hit and </w:t>
      </w:r>
      <w:r>
        <w:rPr>
          <w:rFonts w:asciiTheme="majorHAnsi" w:eastAsia="Times New Roman" w:hAnsiTheme="majorHAnsi" w:cs="Times New Roman"/>
          <w:color w:val="000000"/>
        </w:rPr>
        <w:t xml:space="preserve">eventually </w:t>
      </w:r>
      <w:r w:rsidRPr="00592C62">
        <w:rPr>
          <w:rFonts w:asciiTheme="majorHAnsi" w:eastAsia="Times New Roman" w:hAnsiTheme="majorHAnsi" w:cs="Times New Roman"/>
          <w:color w:val="000000"/>
        </w:rPr>
        <w:t xml:space="preserve">goes down in </w:t>
      </w:r>
      <w:r>
        <w:rPr>
          <w:rFonts w:asciiTheme="majorHAnsi" w:eastAsia="Times New Roman" w:hAnsiTheme="majorHAnsi" w:cs="Times New Roman"/>
          <w:color w:val="000000"/>
        </w:rPr>
        <w:t xml:space="preserve">non-SIMD 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000000"/>
        </w:rPr>
        <w:t>array-multiplication.</w:t>
      </w:r>
    </w:p>
    <w:p w14:paraId="3DF2D0E5" w14:textId="77777777" w:rsidR="000C09B1" w:rsidRPr="00B54E05" w:rsidRDefault="000C09B1" w:rsidP="000C09B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b/>
          <w:color w:val="000000"/>
        </w:rPr>
      </w:pPr>
      <w:r w:rsidRPr="00B54E05">
        <w:rPr>
          <w:rFonts w:asciiTheme="majorHAnsi" w:eastAsia="Times New Roman" w:hAnsiTheme="majorHAnsi" w:cs="Times New Roman"/>
          <w:b/>
          <w:color w:val="000000"/>
        </w:rPr>
        <w:t>Knowing that SSE SIMD is 4-floats-at-a-time, why could you get a speed-up of &lt; 4.0 or &gt; 4.0 in the array-</w:t>
      </w:r>
      <w:proofErr w:type="spellStart"/>
      <w:r w:rsidRPr="00B54E05">
        <w:rPr>
          <w:rFonts w:asciiTheme="majorHAnsi" w:eastAsia="Times New Roman" w:hAnsiTheme="majorHAnsi" w:cs="Times New Roman"/>
          <w:b/>
          <w:color w:val="000000"/>
        </w:rPr>
        <w:t>mutiplication</w:t>
      </w:r>
      <w:proofErr w:type="spellEnd"/>
      <w:r w:rsidRPr="00B54E05">
        <w:rPr>
          <w:rFonts w:asciiTheme="majorHAnsi" w:eastAsia="Times New Roman" w:hAnsiTheme="majorHAnsi" w:cs="Times New Roman"/>
          <w:b/>
          <w:color w:val="000000"/>
        </w:rPr>
        <w:t>-reduction?</w:t>
      </w:r>
    </w:p>
    <w:p w14:paraId="2744C2FA" w14:textId="77777777" w:rsidR="00592C62" w:rsidRPr="00592C62" w:rsidRDefault="00592C62" w:rsidP="00592C62">
      <w:pPr>
        <w:pStyle w:val="ListParagraph"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color w:val="000000"/>
        </w:rPr>
      </w:pPr>
      <w:r w:rsidRPr="00592C62">
        <w:rPr>
          <w:rFonts w:asciiTheme="majorHAnsi" w:eastAsia="Times New Roman" w:hAnsiTheme="majorHAnsi" w:cs="Times New Roman"/>
          <w:color w:val="000000"/>
        </w:rPr>
        <w:t>A</w:t>
      </w:r>
      <w:r>
        <w:rPr>
          <w:rFonts w:asciiTheme="majorHAnsi" w:eastAsia="Times New Roman" w:hAnsiTheme="majorHAnsi" w:cs="Times New Roman"/>
          <w:color w:val="000000"/>
        </w:rPr>
        <w:t>gain, a</w:t>
      </w:r>
      <w:r w:rsidRPr="00592C62">
        <w:rPr>
          <w:rFonts w:asciiTheme="majorHAnsi" w:eastAsia="Times New Roman" w:hAnsiTheme="majorHAnsi" w:cs="Times New Roman"/>
          <w:color w:val="000000"/>
        </w:rPr>
        <w:t xml:space="preserve">s SSE SIMD is 4-floats-at-a-time, the processor fetches 4 float values from the cache at once. Since the values are in cache, when we get a cache hit some amount of clock cycles </w:t>
      </w:r>
      <w:proofErr w:type="gramStart"/>
      <w:r w:rsidRPr="00592C62">
        <w:rPr>
          <w:rFonts w:asciiTheme="majorHAnsi" w:eastAsia="Times New Roman" w:hAnsiTheme="majorHAnsi" w:cs="Times New Roman"/>
          <w:color w:val="000000"/>
        </w:rPr>
        <w:t>are</w:t>
      </w:r>
      <w:proofErr w:type="gramEnd"/>
      <w:r w:rsidRPr="00592C62">
        <w:rPr>
          <w:rFonts w:asciiTheme="majorHAnsi" w:eastAsia="Times New Roman" w:hAnsiTheme="majorHAnsi" w:cs="Times New Roman"/>
          <w:color w:val="000000"/>
        </w:rPr>
        <w:t xml:space="preserve"> incurred to access that data. Whereas, in the non-SIMD multiplication</w:t>
      </w:r>
      <w:r>
        <w:rPr>
          <w:rFonts w:asciiTheme="majorHAnsi" w:eastAsia="Times New Roman" w:hAnsiTheme="majorHAnsi" w:cs="Times New Roman"/>
          <w:color w:val="000000"/>
        </w:rPr>
        <w:t>-reduction</w:t>
      </w:r>
      <w:r w:rsidRPr="00592C62">
        <w:rPr>
          <w:rFonts w:asciiTheme="majorHAnsi" w:eastAsia="Times New Roman" w:hAnsiTheme="majorHAnsi" w:cs="Times New Roman"/>
          <w:color w:val="000000"/>
        </w:rPr>
        <w:t xml:space="preserve">, the processor fetches single float at a time as per the requirement and the cache is accessed again and again. Hence, since there is more number of cache hits, the performance basically takes the hit and </w:t>
      </w:r>
      <w:r>
        <w:rPr>
          <w:rFonts w:asciiTheme="majorHAnsi" w:eastAsia="Times New Roman" w:hAnsiTheme="majorHAnsi" w:cs="Times New Roman"/>
          <w:color w:val="000000"/>
        </w:rPr>
        <w:t xml:space="preserve">eventually </w:t>
      </w:r>
      <w:r w:rsidRPr="00592C62">
        <w:rPr>
          <w:rFonts w:asciiTheme="majorHAnsi" w:eastAsia="Times New Roman" w:hAnsiTheme="majorHAnsi" w:cs="Times New Roman"/>
          <w:color w:val="000000"/>
        </w:rPr>
        <w:t xml:space="preserve">goes down in </w:t>
      </w:r>
      <w:r>
        <w:rPr>
          <w:rFonts w:asciiTheme="majorHAnsi" w:eastAsia="Times New Roman" w:hAnsiTheme="majorHAnsi" w:cs="Times New Roman"/>
          <w:color w:val="000000"/>
        </w:rPr>
        <w:t xml:space="preserve">non-SIMD </w:t>
      </w:r>
      <w:r w:rsidRPr="00592C62">
        <w:rPr>
          <w:rFonts w:asciiTheme="majorHAnsi" w:eastAsia="Times New Roman" w:hAnsiTheme="majorHAnsi" w:cs="Times New Roman"/>
          <w:color w:val="000000"/>
        </w:rPr>
        <w:t>array-</w:t>
      </w:r>
      <w:r w:rsidRPr="00592C62">
        <w:rPr>
          <w:rFonts w:asciiTheme="majorHAnsi" w:eastAsia="Times New Roman" w:hAnsiTheme="majorHAnsi" w:cs="Times New Roman"/>
          <w:color w:val="000000"/>
        </w:rPr>
        <w:t xml:space="preserve"> </w:t>
      </w:r>
      <w:r w:rsidRPr="00592C62">
        <w:rPr>
          <w:rFonts w:asciiTheme="majorHAnsi" w:eastAsia="Times New Roman" w:hAnsiTheme="majorHAnsi" w:cs="Times New Roman"/>
          <w:color w:val="000000"/>
        </w:rPr>
        <w:t>multiplication</w:t>
      </w:r>
      <w:r>
        <w:rPr>
          <w:rFonts w:asciiTheme="majorHAnsi" w:eastAsia="Times New Roman" w:hAnsiTheme="majorHAnsi" w:cs="Times New Roman"/>
          <w:color w:val="000000"/>
        </w:rPr>
        <w:t>-reduction</w:t>
      </w:r>
      <w:r w:rsidRPr="00592C62">
        <w:rPr>
          <w:rFonts w:asciiTheme="majorHAnsi" w:eastAsia="Times New Roman" w:hAnsiTheme="majorHAnsi" w:cs="Times New Roman"/>
          <w:color w:val="000000"/>
        </w:rPr>
        <w:t>.</w:t>
      </w:r>
    </w:p>
    <w:p w14:paraId="13F8A5DF" w14:textId="77777777" w:rsidR="009C7921" w:rsidRDefault="009C7921" w:rsidP="00592C62">
      <w:pPr>
        <w:ind w:left="720"/>
        <w:jc w:val="both"/>
      </w:pPr>
    </w:p>
    <w:sectPr w:rsidR="009C7921" w:rsidSect="00CC38F7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24B07" w14:textId="77777777" w:rsidR="00E908A8" w:rsidRDefault="00E908A8" w:rsidP="00CB6AA0">
      <w:r>
        <w:separator/>
      </w:r>
    </w:p>
  </w:endnote>
  <w:endnote w:type="continuationSeparator" w:id="0">
    <w:p w14:paraId="355F73C5" w14:textId="77777777" w:rsidR="00E908A8" w:rsidRDefault="00E908A8" w:rsidP="00CB6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A6558" w14:textId="77777777" w:rsidR="00E908A8" w:rsidRDefault="00E908A8" w:rsidP="00CB6AA0">
      <w:r>
        <w:separator/>
      </w:r>
    </w:p>
  </w:footnote>
  <w:footnote w:type="continuationSeparator" w:id="0">
    <w:p w14:paraId="5B3F5C66" w14:textId="77777777" w:rsidR="00E908A8" w:rsidRDefault="00E908A8" w:rsidP="00CB6A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C61FF" w14:textId="77777777" w:rsidR="00E908A8" w:rsidRDefault="00E908A8">
    <w:pPr>
      <w:pStyle w:val="Header"/>
    </w:pPr>
    <w:sdt>
      <w:sdtPr>
        <w:id w:val="171999623"/>
        <w:placeholder>
          <w:docPart w:val="E2E4A0F90D81AF4F8E0DF22B1ED7A9E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10520BEF1080447967E738CDED6763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E739AE5C8A0614B824BDE9499A38BDA"/>
        </w:placeholder>
        <w:temporary/>
        <w:showingPlcHdr/>
      </w:sdtPr>
      <w:sdtContent>
        <w:r>
          <w:t>[Type text]</w:t>
        </w:r>
      </w:sdtContent>
    </w:sdt>
  </w:p>
  <w:p w14:paraId="46285D23" w14:textId="77777777" w:rsidR="00E908A8" w:rsidRDefault="00E908A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EE6CF" w14:textId="77777777" w:rsidR="00E908A8" w:rsidRDefault="00E908A8">
    <w:pPr>
      <w:pStyle w:val="Header"/>
    </w:pPr>
    <w:r>
      <w:t>CS575</w:t>
    </w:r>
    <w:r>
      <w:ptab w:relativeTo="margin" w:alignment="center" w:leader="none"/>
    </w:r>
    <w:r>
      <w:t>Introduction to Parallel Programming</w:t>
    </w:r>
    <w:r>
      <w:ptab w:relativeTo="margin" w:alignment="right" w:leader="none"/>
    </w:r>
    <w:r>
      <w:t>Aashwin Vats</w:t>
    </w:r>
  </w:p>
  <w:p w14:paraId="7659895C" w14:textId="77777777" w:rsidR="00E908A8" w:rsidRDefault="00E908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E5152"/>
    <w:multiLevelType w:val="multilevel"/>
    <w:tmpl w:val="D76E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D513E6"/>
    <w:multiLevelType w:val="hybridMultilevel"/>
    <w:tmpl w:val="3EEA1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B1"/>
    <w:rsid w:val="000C09B1"/>
    <w:rsid w:val="003453CA"/>
    <w:rsid w:val="00440FAD"/>
    <w:rsid w:val="00592C62"/>
    <w:rsid w:val="009C7921"/>
    <w:rsid w:val="00B54E05"/>
    <w:rsid w:val="00CB6AA0"/>
    <w:rsid w:val="00CC38F7"/>
    <w:rsid w:val="00E60F44"/>
    <w:rsid w:val="00E908A8"/>
    <w:rsid w:val="00F7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2EE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09B1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09B1"/>
    <w:rPr>
      <w:rFonts w:ascii="Times" w:eastAsia="Times New Roman" w:hAnsi="Times" w:cs="Times New Roman"/>
      <w:b/>
      <w:bCs/>
      <w:color w:val="000000"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0C09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9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09B1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0C09B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0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B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6A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AA0"/>
  </w:style>
  <w:style w:type="paragraph" w:styleId="Footer">
    <w:name w:val="footer"/>
    <w:basedOn w:val="Normal"/>
    <w:link w:val="FooterChar"/>
    <w:uiPriority w:val="99"/>
    <w:unhideWhenUsed/>
    <w:rsid w:val="00CB6A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A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09B1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09B1"/>
    <w:rPr>
      <w:rFonts w:ascii="Times" w:eastAsia="Times New Roman" w:hAnsi="Times" w:cs="Times New Roman"/>
      <w:b/>
      <w:bCs/>
      <w:color w:val="000000"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0C09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9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09B1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0C09B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0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B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6A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AA0"/>
  </w:style>
  <w:style w:type="paragraph" w:styleId="Footer">
    <w:name w:val="footer"/>
    <w:basedOn w:val="Normal"/>
    <w:link w:val="FooterChar"/>
    <w:uiPriority w:val="99"/>
    <w:unhideWhenUsed/>
    <w:rsid w:val="00CB6A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9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Array Mult. and Mult.-Sum Speedup vs. ArraySize 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24056029454651"/>
          <c:y val="0.118109723171719"/>
          <c:w val="0.752014435695538"/>
          <c:h val="0.6558474438482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Sheet2!$D$19</c:f>
              <c:strCache>
                <c:ptCount val="1"/>
                <c:pt idx="0">
                  <c:v>Speedup(Mul)</c:v>
                </c:pt>
              </c:strCache>
            </c:strRef>
          </c:tx>
          <c:xVal>
            <c:numRef>
              <c:f>Sheet2!$C$20:$C$33</c:f>
              <c:numCache>
                <c:formatCode>General</c:formatCode>
                <c:ptCount val="14"/>
                <c:pt idx="0">
                  <c:v>1000.0</c:v>
                </c:pt>
                <c:pt idx="1">
                  <c:v>5000.0</c:v>
                </c:pt>
                <c:pt idx="2" formatCode="#,##0">
                  <c:v>10000.0</c:v>
                </c:pt>
                <c:pt idx="3" formatCode="#,##0">
                  <c:v>20000.0</c:v>
                </c:pt>
                <c:pt idx="4">
                  <c:v>40000.0</c:v>
                </c:pt>
                <c:pt idx="5">
                  <c:v>60000.0</c:v>
                </c:pt>
                <c:pt idx="6">
                  <c:v>80000.0</c:v>
                </c:pt>
                <c:pt idx="7">
                  <c:v>100000.0</c:v>
                </c:pt>
                <c:pt idx="8">
                  <c:v>150000.0</c:v>
                </c:pt>
                <c:pt idx="9">
                  <c:v>200000.0</c:v>
                </c:pt>
                <c:pt idx="10">
                  <c:v>250000.0</c:v>
                </c:pt>
                <c:pt idx="11">
                  <c:v>300000.0</c:v>
                </c:pt>
                <c:pt idx="12">
                  <c:v>350000.0</c:v>
                </c:pt>
                <c:pt idx="13">
                  <c:v>400000.0</c:v>
                </c:pt>
              </c:numCache>
            </c:numRef>
          </c:xVal>
          <c:yVal>
            <c:numRef>
              <c:f>Sheet2!$D$20:$D$33</c:f>
              <c:numCache>
                <c:formatCode>General</c:formatCode>
                <c:ptCount val="14"/>
                <c:pt idx="0">
                  <c:v>6.82</c:v>
                </c:pt>
                <c:pt idx="1">
                  <c:v>6.87</c:v>
                </c:pt>
                <c:pt idx="2">
                  <c:v>6.88</c:v>
                </c:pt>
                <c:pt idx="3">
                  <c:v>6.83</c:v>
                </c:pt>
                <c:pt idx="4">
                  <c:v>6.9</c:v>
                </c:pt>
                <c:pt idx="5">
                  <c:v>6.93</c:v>
                </c:pt>
                <c:pt idx="6">
                  <c:v>6.88</c:v>
                </c:pt>
                <c:pt idx="7">
                  <c:v>6.91</c:v>
                </c:pt>
                <c:pt idx="8">
                  <c:v>6.89</c:v>
                </c:pt>
                <c:pt idx="9">
                  <c:v>6.9</c:v>
                </c:pt>
                <c:pt idx="10">
                  <c:v>6.89</c:v>
                </c:pt>
                <c:pt idx="11">
                  <c:v>6.87</c:v>
                </c:pt>
                <c:pt idx="12">
                  <c:v>6.92</c:v>
                </c:pt>
                <c:pt idx="13">
                  <c:v>6.93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Sheet2!$E$19</c:f>
              <c:strCache>
                <c:ptCount val="1"/>
                <c:pt idx="0">
                  <c:v>Speedup(MulSum)</c:v>
                </c:pt>
              </c:strCache>
            </c:strRef>
          </c:tx>
          <c:xVal>
            <c:numRef>
              <c:f>Sheet2!$C$20:$C$33</c:f>
              <c:numCache>
                <c:formatCode>General</c:formatCode>
                <c:ptCount val="14"/>
                <c:pt idx="0">
                  <c:v>1000.0</c:v>
                </c:pt>
                <c:pt idx="1">
                  <c:v>5000.0</c:v>
                </c:pt>
                <c:pt idx="2" formatCode="#,##0">
                  <c:v>10000.0</c:v>
                </c:pt>
                <c:pt idx="3" formatCode="#,##0">
                  <c:v>20000.0</c:v>
                </c:pt>
                <c:pt idx="4">
                  <c:v>40000.0</c:v>
                </c:pt>
                <c:pt idx="5">
                  <c:v>60000.0</c:v>
                </c:pt>
                <c:pt idx="6">
                  <c:v>80000.0</c:v>
                </c:pt>
                <c:pt idx="7">
                  <c:v>100000.0</c:v>
                </c:pt>
                <c:pt idx="8">
                  <c:v>150000.0</c:v>
                </c:pt>
                <c:pt idx="9">
                  <c:v>200000.0</c:v>
                </c:pt>
                <c:pt idx="10">
                  <c:v>250000.0</c:v>
                </c:pt>
                <c:pt idx="11">
                  <c:v>300000.0</c:v>
                </c:pt>
                <c:pt idx="12">
                  <c:v>350000.0</c:v>
                </c:pt>
                <c:pt idx="13">
                  <c:v>400000.0</c:v>
                </c:pt>
              </c:numCache>
            </c:numRef>
          </c:xVal>
          <c:yVal>
            <c:numRef>
              <c:f>Sheet2!$E$20:$E$33</c:f>
              <c:numCache>
                <c:formatCode>General</c:formatCode>
                <c:ptCount val="14"/>
                <c:pt idx="0">
                  <c:v>7.52</c:v>
                </c:pt>
                <c:pt idx="1">
                  <c:v>7.48</c:v>
                </c:pt>
                <c:pt idx="2">
                  <c:v>7.5</c:v>
                </c:pt>
                <c:pt idx="3">
                  <c:v>7.51</c:v>
                </c:pt>
                <c:pt idx="4">
                  <c:v>7.51</c:v>
                </c:pt>
                <c:pt idx="5">
                  <c:v>7.48</c:v>
                </c:pt>
                <c:pt idx="6">
                  <c:v>7.49</c:v>
                </c:pt>
                <c:pt idx="7">
                  <c:v>7.51</c:v>
                </c:pt>
                <c:pt idx="8">
                  <c:v>7.51</c:v>
                </c:pt>
                <c:pt idx="9">
                  <c:v>7.49</c:v>
                </c:pt>
                <c:pt idx="10">
                  <c:v>7.48</c:v>
                </c:pt>
                <c:pt idx="11">
                  <c:v>7.49</c:v>
                </c:pt>
                <c:pt idx="12">
                  <c:v>7.49</c:v>
                </c:pt>
                <c:pt idx="13">
                  <c:v>7.5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6558904"/>
        <c:axId val="-2109958440"/>
      </c:scatterChart>
      <c:valAx>
        <c:axId val="-213655890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Array Size</a:t>
                </a:r>
              </a:p>
            </c:rich>
          </c:tx>
          <c:layout>
            <c:manualLayout>
              <c:xMode val="edge"/>
              <c:yMode val="edge"/>
              <c:x val="0.43610983522893"/>
              <c:y val="0.87933837232717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09958440"/>
        <c:crosses val="autoZero"/>
        <c:crossBetween val="midCat"/>
      </c:valAx>
      <c:valAx>
        <c:axId val="-2109958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Speedup</a:t>
                </a:r>
              </a:p>
            </c:rich>
          </c:tx>
          <c:layout>
            <c:manualLayout>
              <c:xMode val="edge"/>
              <c:yMode val="edge"/>
              <c:x val="0.0155147273257509"/>
              <c:y val="0.36218753727619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365589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25811461067367"/>
          <c:y val="0.849673636861527"/>
          <c:w val="0.257504556722076"/>
          <c:h val="0.141180410445179"/>
        </c:manualLayout>
      </c:layout>
      <c:overlay val="0"/>
      <c:spPr>
        <a:ln>
          <a:solidFill>
            <a:schemeClr val="tx1"/>
          </a:solidFill>
        </a:ln>
      </c:spPr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E4A0F90D81AF4F8E0DF22B1ED7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1A3D-70B2-1340-B7EA-7BB260B902CB}"/>
      </w:docPartPr>
      <w:docPartBody>
        <w:p w:rsidR="00876B7C" w:rsidRDefault="00876B7C" w:rsidP="00876B7C">
          <w:pPr>
            <w:pStyle w:val="E2E4A0F90D81AF4F8E0DF22B1ED7A9E6"/>
          </w:pPr>
          <w:r>
            <w:t>[Type text]</w:t>
          </w:r>
        </w:p>
      </w:docPartBody>
    </w:docPart>
    <w:docPart>
      <w:docPartPr>
        <w:name w:val="710520BEF1080447967E738CDED6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A98F4-E325-584C-BA5C-A3E3EE236B00}"/>
      </w:docPartPr>
      <w:docPartBody>
        <w:p w:rsidR="00876B7C" w:rsidRDefault="00876B7C" w:rsidP="00876B7C">
          <w:pPr>
            <w:pStyle w:val="710520BEF1080447967E738CDED6763C"/>
          </w:pPr>
          <w:r>
            <w:t>[Type text]</w:t>
          </w:r>
        </w:p>
      </w:docPartBody>
    </w:docPart>
    <w:docPart>
      <w:docPartPr>
        <w:name w:val="0E739AE5C8A0614B824BDE9499A3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C3CF-CC91-8F4F-B203-B811E7A043C9}"/>
      </w:docPartPr>
      <w:docPartBody>
        <w:p w:rsidR="00876B7C" w:rsidRDefault="00876B7C" w:rsidP="00876B7C">
          <w:pPr>
            <w:pStyle w:val="0E739AE5C8A0614B824BDE9499A38BD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7C"/>
    <w:rsid w:val="0087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4A0F90D81AF4F8E0DF22B1ED7A9E6">
    <w:name w:val="E2E4A0F90D81AF4F8E0DF22B1ED7A9E6"/>
    <w:rsid w:val="00876B7C"/>
  </w:style>
  <w:style w:type="paragraph" w:customStyle="1" w:styleId="710520BEF1080447967E738CDED6763C">
    <w:name w:val="710520BEF1080447967E738CDED6763C"/>
    <w:rsid w:val="00876B7C"/>
  </w:style>
  <w:style w:type="paragraph" w:customStyle="1" w:styleId="0E739AE5C8A0614B824BDE9499A38BDA">
    <w:name w:val="0E739AE5C8A0614B824BDE9499A38BDA"/>
    <w:rsid w:val="00876B7C"/>
  </w:style>
  <w:style w:type="paragraph" w:customStyle="1" w:styleId="52E7949695039B4F9AAEF78E33EA95BA">
    <w:name w:val="52E7949695039B4F9AAEF78E33EA95BA"/>
    <w:rsid w:val="00876B7C"/>
  </w:style>
  <w:style w:type="paragraph" w:customStyle="1" w:styleId="3672713F357E2E49B6C55E08480CEFE7">
    <w:name w:val="3672713F357E2E49B6C55E08480CEFE7"/>
    <w:rsid w:val="00876B7C"/>
  </w:style>
  <w:style w:type="paragraph" w:customStyle="1" w:styleId="0593C9DFEFE23F48A09FE8FB92B69658">
    <w:name w:val="0593C9DFEFE23F48A09FE8FB92B69658"/>
    <w:rsid w:val="00876B7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4A0F90D81AF4F8E0DF22B1ED7A9E6">
    <w:name w:val="E2E4A0F90D81AF4F8E0DF22B1ED7A9E6"/>
    <w:rsid w:val="00876B7C"/>
  </w:style>
  <w:style w:type="paragraph" w:customStyle="1" w:styleId="710520BEF1080447967E738CDED6763C">
    <w:name w:val="710520BEF1080447967E738CDED6763C"/>
    <w:rsid w:val="00876B7C"/>
  </w:style>
  <w:style w:type="paragraph" w:customStyle="1" w:styleId="0E739AE5C8A0614B824BDE9499A38BDA">
    <w:name w:val="0E739AE5C8A0614B824BDE9499A38BDA"/>
    <w:rsid w:val="00876B7C"/>
  </w:style>
  <w:style w:type="paragraph" w:customStyle="1" w:styleId="52E7949695039B4F9AAEF78E33EA95BA">
    <w:name w:val="52E7949695039B4F9AAEF78E33EA95BA"/>
    <w:rsid w:val="00876B7C"/>
  </w:style>
  <w:style w:type="paragraph" w:customStyle="1" w:styleId="3672713F357E2E49B6C55E08480CEFE7">
    <w:name w:val="3672713F357E2E49B6C55E08480CEFE7"/>
    <w:rsid w:val="00876B7C"/>
  </w:style>
  <w:style w:type="paragraph" w:customStyle="1" w:styleId="0593C9DFEFE23F48A09FE8FB92B69658">
    <w:name w:val="0593C9DFEFE23F48A09FE8FB92B69658"/>
    <w:rsid w:val="00876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D63090-FCC4-7241-AEFB-F1BBFC2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AASHWIN VATS</dc:creator>
  <cp:keywords/>
  <dc:description/>
  <cp:lastModifiedBy>AASHWIN VATS</cp:lastModifiedBy>
  <cp:revision>2</cp:revision>
  <dcterms:created xsi:type="dcterms:W3CDTF">2019-05-14T00:02:00Z</dcterms:created>
  <dcterms:modified xsi:type="dcterms:W3CDTF">2019-05-14T04:36:00Z</dcterms:modified>
</cp:coreProperties>
</file>