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64"/>
          <w:szCs w:val="64"/>
        </w:rPr>
        <w:t xml:space="preserve">CampusFix</w:t>
      </w:r>
    </w:p>
    <w:p>
      <w:pPr>
        <w:spacing w:after="600"/>
        <w:jc w:val="center"/>
      </w:pPr>
      <w:r>
        <w:rPr>
          <w:rFonts w:ascii="Calibri" w:cs="Calibri" w:eastAsia="Calibri" w:hAnsi="Calibri"/>
          <w:b/>
          <w:bCs/>
          <w:sz w:val="32"/>
          <w:szCs w:val="32"/>
        </w:rPr>
        <w:t xml:space="preserve">Campus Technical Issue and Resource Management Portal</w:t>
      </w:r>
    </w:p>
    <w:p>
      <w:pPr>
        <w:spacing w:after="1200"/>
        <w:jc w:val="center"/>
      </w:pPr>
      <w:r>
        <w:rPr>
          <w:rFonts w:ascii="Calibri" w:cs="Calibri" w:eastAsia="Calibri" w:hAnsi="Calibri"/>
          <w:b w:val="false"/>
          <w:bCs w:val="false"/>
          <w:sz w:val="26"/>
          <w:szCs w:val="26"/>
        </w:rPr>
        <w:t xml:space="preserve">Software Engineering Project Documentation</w:t>
      </w:r>
    </w:p>
    <w:p>
      <w:pPr>
        <w:spacing w:after="60"/>
        <w:jc w:val="center"/>
      </w:pPr>
      <w:r>
        <w:rPr>
          <w:rFonts w:ascii="Calibri" w:cs="Calibri" w:eastAsia="Calibri" w:hAnsi="Calibri"/>
          <w:b w:val="false"/>
          <w:bCs w:val="false"/>
          <w:sz w:val="22"/>
          <w:szCs w:val="22"/>
        </w:rPr>
        <w:t xml:space="preserve">Submitted in partial fulfillment of the requirements for the degree of</w:t>
      </w:r>
    </w:p>
    <w:p>
      <w:pPr>
        <w:spacing w:after="800"/>
        <w:jc w:val="center"/>
      </w:pPr>
      <w:r>
        <w:rPr>
          <w:rFonts w:ascii="Calibri" w:cs="Calibri" w:eastAsia="Calibri" w:hAnsi="Calibri"/>
          <w:b/>
          <w:bCs/>
          <w:sz w:val="24"/>
          <w:szCs w:val="24"/>
        </w:rPr>
        <w:t xml:space="preserve">Bachelor of Technology in Computer Science &amp; Engineering</w:t>
      </w:r>
    </w:p>
    <w:p>
      <w:pPr>
        <w:spacing w:after="60"/>
        <w:jc w:val="center"/>
      </w:pPr>
      <w:r>
        <w:rPr>
          <w:rFonts w:ascii="Calibri" w:cs="Calibri" w:eastAsia="Calibri" w:hAnsi="Calibri"/>
          <w:b/>
          <w:bCs/>
          <w:sz w:val="22"/>
          <w:szCs w:val="22"/>
        </w:rPr>
        <w:t xml:space="preserve">Submitted by:</w:t>
      </w:r>
    </w:p>
    <w:p>
      <w:pPr>
        <w:spacing w:after="40"/>
        <w:jc w:val="center"/>
      </w:pPr>
      <w:r>
        <w:rPr>
          <w:rFonts w:ascii="Calibri" w:cs="Calibri" w:eastAsia="Calibri" w:hAnsi="Calibri"/>
          <w:b w:val="false"/>
          <w:bCs w:val="false"/>
          <w:sz w:val="22"/>
          <w:szCs w:val="22"/>
        </w:rPr>
        <w:t xml:space="preserve">[Student Name 1] – [Roll No.]</w:t>
      </w:r>
    </w:p>
    <w:p>
      <w:pPr>
        <w:spacing w:after="40"/>
        <w:jc w:val="center"/>
      </w:pPr>
      <w:r>
        <w:rPr>
          <w:rFonts w:ascii="Calibri" w:cs="Calibri" w:eastAsia="Calibri" w:hAnsi="Calibri"/>
          <w:b w:val="false"/>
          <w:bCs w:val="false"/>
          <w:sz w:val="22"/>
          <w:szCs w:val="22"/>
        </w:rPr>
        <w:t xml:space="preserve">[Student Name 2] – [Roll No.]</w:t>
      </w:r>
    </w:p>
    <w:p>
      <w:pPr>
        <w:spacing w:after="40"/>
        <w:jc w:val="center"/>
      </w:pPr>
      <w:r>
        <w:rPr>
          <w:rFonts w:ascii="Calibri" w:cs="Calibri" w:eastAsia="Calibri" w:hAnsi="Calibri"/>
          <w:b w:val="false"/>
          <w:bCs w:val="false"/>
          <w:sz w:val="22"/>
          <w:szCs w:val="22"/>
        </w:rPr>
        <w:t xml:space="preserve">[Student Name 3] – [Roll No.]</w:t>
      </w:r>
    </w:p>
    <w:p>
      <w:pPr>
        <w:spacing w:after="600"/>
        <w:jc w:val="center"/>
      </w:pPr>
      <w:r>
        <w:rPr>
          <w:rFonts w:ascii="Calibri" w:cs="Calibri" w:eastAsia="Calibri" w:hAnsi="Calibri"/>
          <w:b w:val="false"/>
          <w:bCs w:val="false"/>
          <w:sz w:val="22"/>
          <w:szCs w:val="22"/>
        </w:rPr>
        <w:t xml:space="preserve">[Student Name 4] – [Roll No.]</w:t>
      </w:r>
    </w:p>
    <w:p>
      <w:pPr>
        <w:spacing w:after="40"/>
        <w:jc w:val="center"/>
      </w:pPr>
      <w:r>
        <w:rPr>
          <w:rFonts w:ascii="Calibri" w:cs="Calibri" w:eastAsia="Calibri" w:hAnsi="Calibri"/>
          <w:b/>
          <w:bCs/>
          <w:sz w:val="22"/>
          <w:szCs w:val="22"/>
        </w:rPr>
        <w:t xml:space="preserve">Department of Computer Science &amp; Engineering</w:t>
      </w:r>
    </w:p>
    <w:p>
      <w:pPr>
        <w:spacing w:after="40"/>
        <w:jc w:val="center"/>
      </w:pPr>
      <w:r>
        <w:rPr>
          <w:rFonts w:ascii="Calibri" w:cs="Calibri" w:eastAsia="Calibri" w:hAnsi="Calibri"/>
          <w:b w:val="false"/>
          <w:bCs w:val="false"/>
          <w:sz w:val="22"/>
          <w:szCs w:val="22"/>
        </w:rPr>
        <w:t xml:space="preserve">[College / University Name]</w:t>
      </w:r>
    </w:p>
    <w:p>
      <w:pPr>
        <w:spacing w:after="40"/>
        <w:jc w:val="center"/>
      </w:pPr>
      <w:r>
        <w:rPr>
          <w:rFonts w:ascii="Calibri" w:cs="Calibri" w:eastAsia="Calibri" w:hAnsi="Calibri"/>
          <w:b w:val="false"/>
          <w:bCs w:val="false"/>
          <w:sz w:val="22"/>
          <w:szCs w:val="22"/>
        </w:rPr>
        <w:t xml:space="preserve">Academic Year: [20XX–20XX]</w:t>
      </w:r>
    </w:p>
    <w:p>
      <w:r>
        <w:br w:type="page"/>
      </w:r>
    </w:p>
    <w:p>
      <w:pPr>
        <w:pStyle w:val="Heading1"/>
        <w:spacing w:after="150" w:before="300"/>
      </w:pPr>
      <w:r>
        <w:t xml:space="preserve">Abstract</w:t>
      </w:r>
    </w:p>
    <w:p>
      <w:pPr>
        <w:spacing w:after="160" w:line="276"/>
        <w:jc w:val="both"/>
      </w:pPr>
      <w:r>
        <w:rPr>
          <w:rFonts w:ascii="Calibri" w:cs="Calibri" w:eastAsia="Calibri" w:hAnsi="Calibri"/>
          <w:b w:val="false"/>
          <w:bCs w:val="false"/>
          <w:i w:val="false"/>
          <w:iCs w:val="false"/>
          <w:sz w:val="22"/>
          <w:szCs w:val="22"/>
        </w:rPr>
        <w:t xml:space="preserve">College campuses generate a continuous stream of technical, infrastructural, and resource-related problems — malfunctioning projectors, non-functional lab computers, faulty air conditioning, Wi-Fi outages, and damaged furniture, among others. In most institutions, such issues are reported informally through verbal complaints, phone calls, or scattered emails, resulting in delays, lost requests, and no accountability for resolution. CampusFix is proposed as a centralized, web-based portal that allows students, faculty, and staff to report campus issues with structured details — category, location, priority, and optional photographic evidence — and track their resolution through a well-defined lifecycle: Submitted, Acknowledged, Assigned, In Progress, Resolved, and Closed.</w:t>
      </w:r>
    </w:p>
    <w:p>
      <w:pPr>
        <w:spacing w:after="160" w:line="276"/>
        <w:jc w:val="both"/>
      </w:pPr>
      <w:r>
        <w:rPr>
          <w:rFonts w:ascii="Calibri" w:cs="Calibri" w:eastAsia="Calibri" w:hAnsi="Calibri"/>
          <w:b w:val="false"/>
          <w:bCs w:val="false"/>
          <w:i w:val="false"/>
          <w:iCs w:val="false"/>
          <w:sz w:val="22"/>
          <w:szCs w:val="22"/>
        </w:rPr>
        <w:t xml:space="preserve">The system enables administrators to verify and prioritize reported issues, assign them to appropriate technicians, and monitor progress in real time, while technicians can update status and record resolution evidence. CampusFix maintains a complete historical record of all issues, assignments, and resolutions, enabling data-driven maintenance planning and identification of recurring problems. The primary users of the system are students, faculty, administrative staff, maintenance technicians, and college management. By replacing ad-hoc manual reporting with a structured digital workflow, CampusFix is expected to reduce response and resolution times, improve transparency and accountability, and provide management with actionable analytics for long-term facility planning.</w:t>
      </w:r>
    </w:p>
    <w:p>
      <w:pPr>
        <w:pStyle w:val="Heading1"/>
        <w:spacing w:after="150" w:before="300"/>
      </w:pPr>
      <w:r>
        <w:t xml:space="preserve">1. Introduction</w:t>
      </w:r>
    </w:p>
    <w:p>
      <w:pPr>
        <w:spacing w:after="160" w:line="276"/>
        <w:jc w:val="both"/>
      </w:pPr>
      <w:r>
        <w:rPr>
          <w:rFonts w:ascii="Calibri" w:cs="Calibri" w:eastAsia="Calibri" w:hAnsi="Calibri"/>
          <w:b w:val="false"/>
          <w:bCs w:val="false"/>
          <w:i w:val="false"/>
          <w:iCs w:val="false"/>
          <w:sz w:val="22"/>
          <w:szCs w:val="22"/>
        </w:rPr>
        <w:t xml:space="preserve">Educational institutions rely on a large number of shared physical and digital resources — classrooms, laboratories, network infrastructure, furniture, and utilities — that require continuous maintenance. Any malfunction in these resources directly affects the academic experience of students and the operational efficiency of faculty and staff. Traditionally, such problems are reported informally: a student tells a faculty member, who then informs the administration verbally or through an unstructured email. This process lacks any formal tracking mechanism, making it difficult to determine whether an issue has actually been addressed.</w:t>
      </w:r>
    </w:p>
    <w:p>
      <w:pPr>
        <w:spacing w:after="160" w:line="276"/>
        <w:jc w:val="both"/>
      </w:pPr>
      <w:r>
        <w:rPr>
          <w:rFonts w:ascii="Calibri" w:cs="Calibri" w:eastAsia="Calibri" w:hAnsi="Calibri"/>
          <w:b w:val="false"/>
          <w:bCs w:val="false"/>
          <w:i w:val="false"/>
          <w:iCs w:val="false"/>
          <w:sz w:val="22"/>
          <w:szCs w:val="22"/>
        </w:rPr>
        <w:t xml:space="preserve">The motivation behind CampusFix stems from the need to bring structure, visibility, and accountability to this process. By digitizing issue reporting and resolution, the system aims to shorten the gap between a problem being noticed and a problem being fixed, while giving management the data required to make informed decisions about recurring maintenance needs. CampusFix is designed as a role-based web application supporting distinct workflows for reporters, administrators, technicians, and management, built around a simple, well-understood issue lifecycle.</w:t>
      </w:r>
    </w:p>
    <w:p>
      <w:pPr>
        <w:pStyle w:val="Heading1"/>
        <w:spacing w:after="150" w:before="300"/>
      </w:pPr>
      <w:r>
        <w:t xml:space="preserve">2. Problem Statement</w:t>
      </w:r>
    </w:p>
    <w:p>
      <w:pPr>
        <w:spacing w:after="160" w:line="276"/>
        <w:jc w:val="both"/>
      </w:pPr>
      <w:r>
        <w:rPr>
          <w:rFonts w:ascii="Calibri" w:cs="Calibri" w:eastAsia="Calibri" w:hAnsi="Calibri"/>
          <w:b w:val="false"/>
          <w:bCs w:val="false"/>
          <w:i w:val="false"/>
          <w:iCs w:val="false"/>
          <w:sz w:val="22"/>
          <w:szCs w:val="22"/>
        </w:rPr>
        <w:t xml:space="preserve">Campus facility and technical issues are typically reported through informal, verbal, or unstructured channels, which leads to a range of operational problems:</w:t>
      </w:r>
    </w:p>
    <w:p>
      <w:pPr>
        <w:pStyle w:val="ListParagraph"/>
        <w:numPr>
          <w:ilvl w:val="0"/>
          <w:numId w:val="2"/>
        </w:numPr>
        <w:spacing w:after="80"/>
      </w:pPr>
      <w:r>
        <w:rPr>
          <w:rFonts w:ascii="Calibri" w:cs="Calibri" w:eastAsia="Calibri" w:hAnsi="Calibri"/>
          <w:sz w:val="22"/>
          <w:szCs w:val="22"/>
        </w:rPr>
        <w:t xml:space="preserve">Delayed communication between the person who notices a problem and the staff responsible for fixing it.</w:t>
      </w:r>
    </w:p>
    <w:p>
      <w:pPr>
        <w:pStyle w:val="ListParagraph"/>
        <w:numPr>
          <w:ilvl w:val="0"/>
          <w:numId w:val="2"/>
        </w:numPr>
        <w:spacing w:after="80"/>
      </w:pPr>
      <w:r>
        <w:rPr>
          <w:rFonts w:ascii="Calibri" w:cs="Calibri" w:eastAsia="Calibri" w:hAnsi="Calibri"/>
          <w:sz w:val="22"/>
          <w:szCs w:val="22"/>
        </w:rPr>
        <w:t xml:space="preserve">No centralized record of what issues have been reported, by whom, or when.</w:t>
      </w:r>
    </w:p>
    <w:p>
      <w:pPr>
        <w:pStyle w:val="ListParagraph"/>
        <w:numPr>
          <w:ilvl w:val="0"/>
          <w:numId w:val="2"/>
        </w:numPr>
        <w:spacing w:after="80"/>
      </w:pPr>
      <w:r>
        <w:rPr>
          <w:rFonts w:ascii="Calibri" w:cs="Calibri" w:eastAsia="Calibri" w:hAnsi="Calibri"/>
          <w:sz w:val="22"/>
          <w:szCs w:val="22"/>
        </w:rPr>
        <w:t xml:space="preserve">Absence of any tracking mechanism, so users cannot check the status of a reported issue.</w:t>
      </w:r>
    </w:p>
    <w:p>
      <w:pPr>
        <w:pStyle w:val="ListParagraph"/>
        <w:numPr>
          <w:ilvl w:val="0"/>
          <w:numId w:val="2"/>
        </w:numPr>
        <w:spacing w:after="80"/>
      </w:pPr>
      <w:r>
        <w:rPr>
          <w:rFonts w:ascii="Calibri" w:cs="Calibri" w:eastAsia="Calibri" w:hAnsi="Calibri"/>
          <w:sz w:val="22"/>
          <w:szCs w:val="22"/>
        </w:rPr>
        <w:t xml:space="preserve">Lack of accountability, since there is no formal assignment of responsibility to a specific technician.</w:t>
      </w:r>
    </w:p>
    <w:p>
      <w:pPr>
        <w:pStyle w:val="ListParagraph"/>
        <w:numPr>
          <w:ilvl w:val="0"/>
          <w:numId w:val="2"/>
        </w:numPr>
        <w:spacing w:after="80"/>
      </w:pPr>
      <w:r>
        <w:rPr>
          <w:rFonts w:ascii="Calibri" w:cs="Calibri" w:eastAsia="Calibri" w:hAnsi="Calibri"/>
          <w:sz w:val="22"/>
          <w:szCs w:val="22"/>
        </w:rPr>
        <w:t xml:space="preserve">Difficulty prioritizing issues, as critical safety-related problems are not distinguished from minor inconveniences.</w:t>
      </w:r>
    </w:p>
    <w:p>
      <w:pPr>
        <w:pStyle w:val="ListParagraph"/>
        <w:numPr>
          <w:ilvl w:val="0"/>
          <w:numId w:val="2"/>
        </w:numPr>
        <w:spacing w:after="80"/>
      </w:pPr>
      <w:r>
        <w:rPr>
          <w:rFonts w:ascii="Calibri" w:cs="Calibri" w:eastAsia="Calibri" w:hAnsi="Calibri"/>
          <w:sz w:val="22"/>
          <w:szCs w:val="22"/>
        </w:rPr>
        <w:t xml:space="preserve">Poor coordination between the people reporting issues and the maintenance staff resolving them.</w:t>
      </w:r>
    </w:p>
    <w:p>
      <w:pPr>
        <w:pStyle w:val="ListParagraph"/>
        <w:numPr>
          <w:ilvl w:val="0"/>
          <w:numId w:val="2"/>
        </w:numPr>
        <w:spacing w:after="80"/>
      </w:pPr>
      <w:r>
        <w:rPr>
          <w:rFonts w:ascii="Calibri" w:cs="Calibri" w:eastAsia="Calibri" w:hAnsi="Calibri"/>
          <w:sz w:val="22"/>
          <w:szCs w:val="22"/>
        </w:rPr>
        <w:t xml:space="preserve">No way to identify recurring problems (e.g., a projector that fails repeatedly) since no history is maintained.</w:t>
      </w:r>
    </w:p>
    <w:p>
      <w:pPr>
        <w:spacing w:after="160" w:line="276"/>
        <w:jc w:val="both"/>
      </w:pPr>
      <w:r>
        <w:rPr>
          <w:rFonts w:ascii="Calibri" w:cs="Calibri" w:eastAsia="Calibri" w:hAnsi="Calibri"/>
          <w:b w:val="false"/>
          <w:bCs w:val="false"/>
          <w:i w:val="false"/>
          <w:iCs w:val="false"/>
          <w:sz w:val="22"/>
          <w:szCs w:val="22"/>
        </w:rPr>
        <w:t xml:space="preserve">These limitations collectively result in slow resolution times, user dissatisfaction, and inefficient use of maintenance resources. CampusFix is proposed to directly address each of these shortcomings through a structured, centralized digital platform.</w:t>
      </w:r>
    </w:p>
    <w:p>
      <w:pPr>
        <w:pStyle w:val="Heading1"/>
        <w:spacing w:after="150" w:before="300"/>
      </w:pPr>
      <w:r>
        <w:t xml:space="preserve">3. Existing System and Proposed System</w:t>
      </w:r>
    </w:p>
    <w:p>
      <w:pPr>
        <w:pStyle w:val="Heading2"/>
        <w:spacing w:after="100" w:before="200"/>
      </w:pPr>
      <w:r>
        <w:t xml:space="preserve">3.1 Existing System</w:t>
      </w:r>
    </w:p>
    <w:p>
      <w:pPr>
        <w:spacing w:after="160" w:line="276"/>
        <w:jc w:val="both"/>
      </w:pPr>
      <w:r>
        <w:rPr>
          <w:rFonts w:ascii="Calibri" w:cs="Calibri" w:eastAsia="Calibri" w:hAnsi="Calibri"/>
          <w:b w:val="false"/>
          <w:bCs w:val="false"/>
          <w:i w:val="false"/>
          <w:iCs w:val="false"/>
          <w:sz w:val="22"/>
          <w:szCs w:val="22"/>
        </w:rPr>
        <w:t xml:space="preserve">In the absence of a dedicated portal, campus issues are generally reported verbally to faculty, through phone calls to the maintenance office, or via informal emails and messaging apps. There is no standard format for reporting, no acknowledgement mechanism, and no way for the reporter to verify that the concerned department has actually received the request. Table 1 summarizes the key limitations of this existing approach.</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vAlign w:val="center"/>
          </w:tcPr>
          <w:p>
            <w:pPr>
              <w:spacing w:after="40"/>
            </w:pPr>
            <w:r>
              <w:rPr>
                <w:rFonts w:ascii="Calibri" w:cs="Calibri" w:eastAsia="Calibri" w:hAnsi="Calibri"/>
                <w:b/>
                <w:bCs/>
                <w:color w:val="FFFFFF"/>
                <w:sz w:val="19"/>
                <w:szCs w:val="19"/>
              </w:rPr>
              <w:t xml:space="preserve">Problem</w:t>
            </w:r>
          </w:p>
        </w:tc>
        <w:tc>
          <w:tcPr>
            <w:tcW w:type="dxa" w:w="5800"/>
            <w:shd w:fill="1F4E79" w:val="clear"/>
            <w:vAlign w:val="center"/>
          </w:tcPr>
          <w:p>
            <w:pPr>
              <w:spacing w:after="40"/>
            </w:pPr>
            <w:r>
              <w:rPr>
                <w:rFonts w:ascii="Calibri" w:cs="Calibri" w:eastAsia="Calibri" w:hAnsi="Calibri"/>
                <w:b/>
                <w:bCs/>
                <w:color w:val="FFFFFF"/>
                <w:sz w:val="19"/>
                <w:szCs w:val="19"/>
              </w:rPr>
              <w:t xml:space="preserve">Effect</w:t>
            </w:r>
          </w:p>
        </w:tc>
      </w:tr>
      <w:tr>
        <w:tc>
          <w:tcPr>
            <w:tcW w:type="dxa" w:w="3200"/>
            <w:vAlign w:val="center"/>
          </w:tcPr>
          <w:p>
            <w:pPr>
              <w:spacing w:after="40"/>
            </w:pPr>
            <w:r>
              <w:rPr>
                <w:rFonts w:ascii="Calibri" w:cs="Calibri" w:eastAsia="Calibri" w:hAnsi="Calibri"/>
                <w:b w:val="false"/>
                <w:bCs w:val="false"/>
                <w:color w:val="000000"/>
                <w:sz w:val="19"/>
                <w:szCs w:val="19"/>
              </w:rPr>
              <w:t xml:space="preserve">Manual/verbal reporting</w:t>
            </w:r>
          </w:p>
        </w:tc>
        <w:tc>
          <w:tcPr>
            <w:tcW w:type="dxa" w:w="5800"/>
            <w:vAlign w:val="center"/>
          </w:tcPr>
          <w:p>
            <w:pPr>
              <w:spacing w:after="40"/>
            </w:pPr>
            <w:r>
              <w:rPr>
                <w:rFonts w:ascii="Calibri" w:cs="Calibri" w:eastAsia="Calibri" w:hAnsi="Calibri"/>
                <w:b w:val="false"/>
                <w:bCs w:val="false"/>
                <w:color w:val="000000"/>
                <w:sz w:val="19"/>
                <w:szCs w:val="19"/>
              </w:rPr>
              <w:t xml:space="preserve">Requests are delayed, forgotten, or miscommunicated</w:t>
            </w:r>
          </w:p>
        </w:tc>
      </w:tr>
      <w:tr>
        <w:tc>
          <w:tcPr>
            <w:tcW w:type="dxa" w:w="3200"/>
            <w:vAlign w:val="center"/>
          </w:tcPr>
          <w:p>
            <w:pPr>
              <w:spacing w:after="40"/>
            </w:pPr>
            <w:r>
              <w:rPr>
                <w:rFonts w:ascii="Calibri" w:cs="Calibri" w:eastAsia="Calibri" w:hAnsi="Calibri"/>
                <w:b w:val="false"/>
                <w:bCs w:val="false"/>
                <w:color w:val="000000"/>
                <w:sz w:val="19"/>
                <w:szCs w:val="19"/>
              </w:rPr>
              <w:t xml:space="preserve">No centralized tracking</w:t>
            </w:r>
          </w:p>
        </w:tc>
        <w:tc>
          <w:tcPr>
            <w:tcW w:type="dxa" w:w="5800"/>
            <w:vAlign w:val="center"/>
          </w:tcPr>
          <w:p>
            <w:pPr>
              <w:spacing w:after="40"/>
            </w:pPr>
            <w:r>
              <w:rPr>
                <w:rFonts w:ascii="Calibri" w:cs="Calibri" w:eastAsia="Calibri" w:hAnsi="Calibri"/>
                <w:b w:val="false"/>
                <w:bCs w:val="false"/>
                <w:color w:val="000000"/>
                <w:sz w:val="19"/>
                <w:szCs w:val="19"/>
              </w:rPr>
              <w:t xml:space="preserve">Issues can be lost or duplicated across departments</w:t>
            </w:r>
          </w:p>
        </w:tc>
      </w:tr>
      <w:tr>
        <w:tc>
          <w:tcPr>
            <w:tcW w:type="dxa" w:w="3200"/>
            <w:vAlign w:val="center"/>
          </w:tcPr>
          <w:p>
            <w:pPr>
              <w:spacing w:after="40"/>
            </w:pPr>
            <w:r>
              <w:rPr>
                <w:rFonts w:ascii="Calibri" w:cs="Calibri" w:eastAsia="Calibri" w:hAnsi="Calibri"/>
                <w:b w:val="false"/>
                <w:bCs w:val="false"/>
                <w:color w:val="000000"/>
                <w:sz w:val="19"/>
                <w:szCs w:val="19"/>
              </w:rPr>
              <w:t xml:space="preserve">No notifications</w:t>
            </w:r>
          </w:p>
        </w:tc>
        <w:tc>
          <w:tcPr>
            <w:tcW w:type="dxa" w:w="5800"/>
            <w:vAlign w:val="center"/>
          </w:tcPr>
          <w:p>
            <w:pPr>
              <w:spacing w:after="40"/>
            </w:pPr>
            <w:r>
              <w:rPr>
                <w:rFonts w:ascii="Calibri" w:cs="Calibri" w:eastAsia="Calibri" w:hAnsi="Calibri"/>
                <w:b w:val="false"/>
                <w:bCs w:val="false"/>
                <w:color w:val="000000"/>
                <w:sz w:val="19"/>
                <w:szCs w:val="19"/>
              </w:rPr>
              <w:t xml:space="preserve">Administrators and technicians respond slowly</w:t>
            </w:r>
          </w:p>
        </w:tc>
      </w:tr>
      <w:tr>
        <w:tc>
          <w:tcPr>
            <w:tcW w:type="dxa" w:w="3200"/>
            <w:vAlign w:val="center"/>
          </w:tcPr>
          <w:p>
            <w:pPr>
              <w:spacing w:after="40"/>
            </w:pPr>
            <w:r>
              <w:rPr>
                <w:rFonts w:ascii="Calibri" w:cs="Calibri" w:eastAsia="Calibri" w:hAnsi="Calibri"/>
                <w:b w:val="false"/>
                <w:bCs w:val="false"/>
                <w:color w:val="000000"/>
                <w:sz w:val="19"/>
                <w:szCs w:val="19"/>
              </w:rPr>
              <w:t xml:space="preserve">No status visibility</w:t>
            </w:r>
          </w:p>
        </w:tc>
        <w:tc>
          <w:tcPr>
            <w:tcW w:type="dxa" w:w="5800"/>
            <w:vAlign w:val="center"/>
          </w:tcPr>
          <w:p>
            <w:pPr>
              <w:spacing w:after="40"/>
            </w:pPr>
            <w:r>
              <w:rPr>
                <w:rFonts w:ascii="Calibri" w:cs="Calibri" w:eastAsia="Calibri" w:hAnsi="Calibri"/>
                <w:b w:val="false"/>
                <w:bCs w:val="false"/>
                <w:color w:val="000000"/>
                <w:sz w:val="19"/>
                <w:szCs w:val="19"/>
              </w:rPr>
              <w:t xml:space="preserve">Users have no way to know the progress of their complaint</w:t>
            </w:r>
          </w:p>
        </w:tc>
      </w:tr>
      <w:tr>
        <w:tc>
          <w:tcPr>
            <w:tcW w:type="dxa" w:w="3200"/>
            <w:vAlign w:val="center"/>
          </w:tcPr>
          <w:p>
            <w:pPr>
              <w:spacing w:after="40"/>
            </w:pPr>
            <w:r>
              <w:rPr>
                <w:rFonts w:ascii="Calibri" w:cs="Calibri" w:eastAsia="Calibri" w:hAnsi="Calibri"/>
                <w:b w:val="false"/>
                <w:bCs w:val="false"/>
                <w:color w:val="000000"/>
                <w:sz w:val="19"/>
                <w:szCs w:val="19"/>
              </w:rPr>
              <w:t xml:space="preserve">No historical data</w:t>
            </w:r>
          </w:p>
        </w:tc>
        <w:tc>
          <w:tcPr>
            <w:tcW w:type="dxa" w:w="5800"/>
            <w:vAlign w:val="center"/>
          </w:tcPr>
          <w:p>
            <w:pPr>
              <w:spacing w:after="40"/>
            </w:pPr>
            <w:r>
              <w:rPr>
                <w:rFonts w:ascii="Calibri" w:cs="Calibri" w:eastAsia="Calibri" w:hAnsi="Calibri"/>
                <w:b w:val="false"/>
                <w:bCs w:val="false"/>
                <w:color w:val="000000"/>
                <w:sz w:val="19"/>
                <w:szCs w:val="19"/>
              </w:rPr>
              <w:t xml:space="preserve">Recurring or systemic problems go unnoticed</w:t>
            </w:r>
          </w:p>
        </w:tc>
      </w:tr>
      <w:tr>
        <w:tc>
          <w:tcPr>
            <w:tcW w:type="dxa" w:w="3200"/>
            <w:vAlign w:val="center"/>
          </w:tcPr>
          <w:p>
            <w:pPr>
              <w:spacing w:after="40"/>
            </w:pPr>
            <w:r>
              <w:rPr>
                <w:rFonts w:ascii="Calibri" w:cs="Calibri" w:eastAsia="Calibri" w:hAnsi="Calibri"/>
                <w:b w:val="false"/>
                <w:bCs w:val="false"/>
                <w:color w:val="000000"/>
                <w:sz w:val="19"/>
                <w:szCs w:val="19"/>
              </w:rPr>
              <w:t xml:space="preserve">No accountability</w:t>
            </w:r>
          </w:p>
        </w:tc>
        <w:tc>
          <w:tcPr>
            <w:tcW w:type="dxa" w:w="5800"/>
            <w:vAlign w:val="center"/>
          </w:tcPr>
          <w:p>
            <w:pPr>
              <w:spacing w:after="40"/>
            </w:pPr>
            <w:r>
              <w:rPr>
                <w:rFonts w:ascii="Calibri" w:cs="Calibri" w:eastAsia="Calibri" w:hAnsi="Calibri"/>
                <w:b w:val="false"/>
                <w:bCs w:val="false"/>
                <w:color w:val="000000"/>
                <w:sz w:val="19"/>
                <w:szCs w:val="19"/>
              </w:rPr>
              <w:t xml:space="preserve">Difficult to identify who was responsible for a delay</w:t>
            </w:r>
          </w:p>
        </w:tc>
      </w:tr>
    </w:tbl>
    <w:p>
      <w:pPr>
        <w:spacing w:after="120"/>
      </w:pPr>
    </w:p>
    <w:p>
      <w:pPr>
        <w:pStyle w:val="Heading2"/>
        <w:spacing w:after="100" w:before="200"/>
      </w:pPr>
      <w:r>
        <w:t xml:space="preserve">3.2 Proposed System</w:t>
      </w:r>
    </w:p>
    <w:p>
      <w:pPr>
        <w:spacing w:after="160" w:line="276"/>
        <w:jc w:val="both"/>
      </w:pPr>
      <w:r>
        <w:rPr>
          <w:rFonts w:ascii="Calibri" w:cs="Calibri" w:eastAsia="Calibri" w:hAnsi="Calibri"/>
          <w:b w:val="false"/>
          <w:bCs w:val="false"/>
          <w:i w:val="false"/>
          <w:iCs w:val="false"/>
          <w:sz w:val="22"/>
          <w:szCs w:val="22"/>
        </w:rPr>
        <w:t xml:space="preserve">CampusFix replaces this informal process with a single web-based portal offering structured issue reporting, categorization, location tagging, and priority assignment. Once submitted, an issue automatically notifies the relevant administrator, who verifies it and assigns a technician. The reporter can track the issue's status at every stage, and the system retains a permanent record of the issue, its assignment history, and its resolution — enabling administrators and management to analyze trends and plan preventive maintenance.</w:t>
      </w:r>
    </w:p>
    <w:p>
      <w:pPr>
        <w:pStyle w:val="Heading1"/>
        <w:spacing w:after="150" w:before="300"/>
      </w:pPr>
      <w:r>
        <w:t xml:space="preserve">4. Objectives and Scope</w:t>
      </w:r>
    </w:p>
    <w:p>
      <w:pPr>
        <w:pStyle w:val="Heading2"/>
        <w:spacing w:after="100" w:before="200"/>
      </w:pPr>
      <w:r>
        <w:t xml:space="preserve">4.1 Objectives</w:t>
      </w:r>
    </w:p>
    <w:p>
      <w:pPr>
        <w:pStyle w:val="ListParagraph"/>
        <w:numPr>
          <w:ilvl w:val="0"/>
          <w:numId w:val="2"/>
        </w:numPr>
        <w:spacing w:after="80"/>
      </w:pPr>
      <w:r>
        <w:rPr>
          <w:rFonts w:ascii="Calibri" w:cs="Calibri" w:eastAsia="Calibri" w:hAnsi="Calibri"/>
          <w:sz w:val="22"/>
          <w:szCs w:val="22"/>
        </w:rPr>
        <w:t xml:space="preserve">Provide a single centralized platform for reporting all categories of campus issues.</w:t>
      </w:r>
    </w:p>
    <w:p>
      <w:pPr>
        <w:pStyle w:val="ListParagraph"/>
        <w:numPr>
          <w:ilvl w:val="0"/>
          <w:numId w:val="2"/>
        </w:numPr>
        <w:spacing w:after="80"/>
      </w:pPr>
      <w:r>
        <w:rPr>
          <w:rFonts w:ascii="Calibri" w:cs="Calibri" w:eastAsia="Calibri" w:hAnsi="Calibri"/>
          <w:sz w:val="22"/>
          <w:szCs w:val="22"/>
        </w:rPr>
        <w:t xml:space="preserve">Reduce the time taken between issue reporting and resolution.</w:t>
      </w:r>
    </w:p>
    <w:p>
      <w:pPr>
        <w:pStyle w:val="ListParagraph"/>
        <w:numPr>
          <w:ilvl w:val="0"/>
          <w:numId w:val="2"/>
        </w:numPr>
        <w:spacing w:after="80"/>
      </w:pPr>
      <w:r>
        <w:rPr>
          <w:rFonts w:ascii="Calibri" w:cs="Calibri" w:eastAsia="Calibri" w:hAnsi="Calibri"/>
          <w:sz w:val="22"/>
          <w:szCs w:val="22"/>
        </w:rPr>
        <w:t xml:space="preserve">Improve communication between reporters, administrators, and technicians.</w:t>
      </w:r>
    </w:p>
    <w:p>
      <w:pPr>
        <w:pStyle w:val="ListParagraph"/>
        <w:numPr>
          <w:ilvl w:val="0"/>
          <w:numId w:val="2"/>
        </w:numPr>
        <w:spacing w:after="80"/>
      </w:pPr>
      <w:r>
        <w:rPr>
          <w:rFonts w:ascii="Calibri" w:cs="Calibri" w:eastAsia="Calibri" w:hAnsi="Calibri"/>
          <w:sz w:val="22"/>
          <w:szCs w:val="22"/>
        </w:rPr>
        <w:t xml:space="preserve">Establish clear accountability through issue assignment and status tracking.</w:t>
      </w:r>
    </w:p>
    <w:p>
      <w:pPr>
        <w:pStyle w:val="ListParagraph"/>
        <w:numPr>
          <w:ilvl w:val="0"/>
          <w:numId w:val="2"/>
        </w:numPr>
        <w:spacing w:after="80"/>
      </w:pPr>
      <w:r>
        <w:rPr>
          <w:rFonts w:ascii="Calibri" w:cs="Calibri" w:eastAsia="Calibri" w:hAnsi="Calibri"/>
          <w:sz w:val="22"/>
          <w:szCs w:val="22"/>
        </w:rPr>
        <w:t xml:space="preserve">Maintain a complete, searchable history of all reported issues.</w:t>
      </w:r>
    </w:p>
    <w:p>
      <w:pPr>
        <w:pStyle w:val="ListParagraph"/>
        <w:numPr>
          <w:ilvl w:val="0"/>
          <w:numId w:val="2"/>
        </w:numPr>
        <w:spacing w:after="80"/>
      </w:pPr>
      <w:r>
        <w:rPr>
          <w:rFonts w:ascii="Calibri" w:cs="Calibri" w:eastAsia="Calibri" w:hAnsi="Calibri"/>
          <w:sz w:val="22"/>
          <w:szCs w:val="22"/>
        </w:rPr>
        <w:t xml:space="preserve">Allow prioritization of critical issues over minor ones.</w:t>
      </w:r>
    </w:p>
    <w:p>
      <w:pPr>
        <w:pStyle w:val="ListParagraph"/>
        <w:numPr>
          <w:ilvl w:val="0"/>
          <w:numId w:val="2"/>
        </w:numPr>
        <w:spacing w:after="80"/>
      </w:pPr>
      <w:r>
        <w:rPr>
          <w:rFonts w:ascii="Calibri" w:cs="Calibri" w:eastAsia="Calibri" w:hAnsi="Calibri"/>
          <w:sz w:val="22"/>
          <w:szCs w:val="22"/>
        </w:rPr>
        <w:t xml:space="preserve">Provide management with dashboards and reports for maintenance planning.</w:t>
      </w:r>
    </w:p>
    <w:p>
      <w:pPr>
        <w:pStyle w:val="Heading2"/>
        <w:spacing w:after="100" w:before="200"/>
      </w:pPr>
      <w:r>
        <w:t xml:space="preserve">4.2 Scope</w:t>
      </w:r>
    </w:p>
    <w:p>
      <w:pPr>
        <w:spacing w:after="160" w:line="276"/>
        <w:jc w:val="both"/>
      </w:pPr>
      <w:r>
        <w:rPr>
          <w:rFonts w:ascii="Calibri" w:cs="Calibri" w:eastAsia="Calibri" w:hAnsi="Calibri"/>
          <w:b/>
          <w:bCs/>
          <w:i w:val="false"/>
          <w:iCs w:val="false"/>
          <w:sz w:val="22"/>
          <w:szCs w:val="22"/>
        </w:rPr>
        <w:t xml:space="preserve">In Scope:</w:t>
      </w:r>
    </w:p>
    <w:p>
      <w:pPr>
        <w:pStyle w:val="ListParagraph"/>
        <w:numPr>
          <w:ilvl w:val="0"/>
          <w:numId w:val="2"/>
        </w:numPr>
        <w:spacing w:after="80"/>
      </w:pPr>
      <w:r>
        <w:rPr>
          <w:rFonts w:ascii="Calibri" w:cs="Calibri" w:eastAsia="Calibri" w:hAnsi="Calibri"/>
          <w:sz w:val="22"/>
          <w:szCs w:val="22"/>
        </w:rPr>
        <w:t xml:space="preserve">User authentication and role-based access</w:t>
      </w:r>
    </w:p>
    <w:p>
      <w:pPr>
        <w:pStyle w:val="ListParagraph"/>
        <w:numPr>
          <w:ilvl w:val="0"/>
          <w:numId w:val="2"/>
        </w:numPr>
        <w:spacing w:after="80"/>
      </w:pPr>
      <w:r>
        <w:rPr>
          <w:rFonts w:ascii="Calibri" w:cs="Calibri" w:eastAsia="Calibri" w:hAnsi="Calibri"/>
          <w:sz w:val="22"/>
          <w:szCs w:val="22"/>
        </w:rPr>
        <w:t xml:space="preserve">Issue reporting with category, location, priority and optional image evidence</w:t>
      </w:r>
    </w:p>
    <w:p>
      <w:pPr>
        <w:pStyle w:val="ListParagraph"/>
        <w:numPr>
          <w:ilvl w:val="0"/>
          <w:numId w:val="2"/>
        </w:numPr>
        <w:spacing w:after="80"/>
      </w:pPr>
      <w:r>
        <w:rPr>
          <w:rFonts w:ascii="Calibri" w:cs="Calibri" w:eastAsia="Calibri" w:hAnsi="Calibri"/>
          <w:sz w:val="22"/>
          <w:szCs w:val="22"/>
        </w:rPr>
        <w:t xml:space="preserve">Administrator verification and technician assignment</w:t>
      </w:r>
    </w:p>
    <w:p>
      <w:pPr>
        <w:pStyle w:val="ListParagraph"/>
        <w:numPr>
          <w:ilvl w:val="0"/>
          <w:numId w:val="2"/>
        </w:numPr>
        <w:spacing w:after="80"/>
      </w:pPr>
      <w:r>
        <w:rPr>
          <w:rFonts w:ascii="Calibri" w:cs="Calibri" w:eastAsia="Calibri" w:hAnsi="Calibri"/>
          <w:sz w:val="22"/>
          <w:szCs w:val="22"/>
        </w:rPr>
        <w:t xml:space="preserve">Real-time status tracking through the issue lifecycle</w:t>
      </w:r>
    </w:p>
    <w:p>
      <w:pPr>
        <w:pStyle w:val="ListParagraph"/>
        <w:numPr>
          <w:ilvl w:val="0"/>
          <w:numId w:val="2"/>
        </w:numPr>
        <w:spacing w:after="80"/>
      </w:pPr>
      <w:r>
        <w:rPr>
          <w:rFonts w:ascii="Calibri" w:cs="Calibri" w:eastAsia="Calibri" w:hAnsi="Calibri"/>
          <w:sz w:val="22"/>
          <w:szCs w:val="22"/>
        </w:rPr>
        <w:t xml:space="preserve">In-app/email notifications</w:t>
      </w:r>
    </w:p>
    <w:p>
      <w:pPr>
        <w:pStyle w:val="ListParagraph"/>
        <w:numPr>
          <w:ilvl w:val="0"/>
          <w:numId w:val="2"/>
        </w:numPr>
        <w:spacing w:after="80"/>
      </w:pPr>
      <w:r>
        <w:rPr>
          <w:rFonts w:ascii="Calibri" w:cs="Calibri" w:eastAsia="Calibri" w:hAnsi="Calibri"/>
          <w:sz w:val="22"/>
          <w:szCs w:val="22"/>
        </w:rPr>
        <w:t xml:space="preserve">Feedback collection after resolution</w:t>
      </w:r>
    </w:p>
    <w:p>
      <w:pPr>
        <w:pStyle w:val="ListParagraph"/>
        <w:numPr>
          <w:ilvl w:val="0"/>
          <w:numId w:val="2"/>
        </w:numPr>
        <w:spacing w:after="80"/>
      </w:pPr>
      <w:r>
        <w:rPr>
          <w:rFonts w:ascii="Calibri" w:cs="Calibri" w:eastAsia="Calibri" w:hAnsi="Calibri"/>
          <w:sz w:val="22"/>
          <w:szCs w:val="22"/>
        </w:rPr>
        <w:t xml:space="preserve">Dashboards and analytical reports</w:t>
      </w:r>
    </w:p>
    <w:p>
      <w:pPr>
        <w:spacing w:after="160" w:line="276"/>
        <w:jc w:val="both"/>
      </w:pPr>
      <w:r>
        <w:rPr>
          <w:rFonts w:ascii="Calibri" w:cs="Calibri" w:eastAsia="Calibri" w:hAnsi="Calibri"/>
          <w:b/>
          <w:bCs/>
          <w:i w:val="false"/>
          <w:iCs w:val="false"/>
          <w:sz w:val="22"/>
          <w:szCs w:val="22"/>
        </w:rPr>
        <w:t xml:space="preserve">Out of Scope:</w:t>
      </w:r>
    </w:p>
    <w:p>
      <w:pPr>
        <w:pStyle w:val="ListParagraph"/>
        <w:numPr>
          <w:ilvl w:val="0"/>
          <w:numId w:val="2"/>
        </w:numPr>
        <w:spacing w:after="80"/>
      </w:pPr>
      <w:r>
        <w:rPr>
          <w:rFonts w:ascii="Calibri" w:cs="Calibri" w:eastAsia="Calibri" w:hAnsi="Calibri"/>
          <w:sz w:val="22"/>
          <w:szCs w:val="22"/>
        </w:rPr>
        <w:t xml:space="preserve">Physically repairing equipment or performing maintenance work</w:t>
      </w:r>
    </w:p>
    <w:p>
      <w:pPr>
        <w:pStyle w:val="ListParagraph"/>
        <w:numPr>
          <w:ilvl w:val="0"/>
          <w:numId w:val="2"/>
        </w:numPr>
        <w:spacing w:after="80"/>
      </w:pPr>
      <w:r>
        <w:rPr>
          <w:rFonts w:ascii="Calibri" w:cs="Calibri" w:eastAsia="Calibri" w:hAnsi="Calibri"/>
          <w:sz w:val="22"/>
          <w:szCs w:val="22"/>
        </w:rPr>
        <w:t xml:space="preserve">Procurement or purchasing of replacement parts/equipment</w:t>
      </w:r>
    </w:p>
    <w:p>
      <w:pPr>
        <w:pStyle w:val="ListParagraph"/>
        <w:numPr>
          <w:ilvl w:val="0"/>
          <w:numId w:val="2"/>
        </w:numPr>
        <w:spacing w:after="80"/>
      </w:pPr>
      <w:r>
        <w:rPr>
          <w:rFonts w:ascii="Calibri" w:cs="Calibri" w:eastAsia="Calibri" w:hAnsi="Calibri"/>
          <w:sz w:val="22"/>
          <w:szCs w:val="22"/>
        </w:rPr>
        <w:t xml:space="preserve">Direct management or contracting of external vendors</w:t>
      </w:r>
    </w:p>
    <w:p>
      <w:pPr>
        <w:pStyle w:val="Heading1"/>
        <w:spacing w:after="150" w:before="300"/>
      </w:pPr>
      <w:r>
        <w:t xml:space="preserve">5. Stakeholders and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vAlign w:val="center"/>
          </w:tcPr>
          <w:p>
            <w:pPr>
              <w:spacing w:after="40"/>
            </w:pPr>
            <w:r>
              <w:rPr>
                <w:rFonts w:ascii="Calibri" w:cs="Calibri" w:eastAsia="Calibri" w:hAnsi="Calibri"/>
                <w:b/>
                <w:bCs/>
                <w:color w:val="FFFFFF"/>
                <w:sz w:val="19"/>
                <w:szCs w:val="19"/>
              </w:rPr>
              <w:t xml:space="preserve">Role</w:t>
            </w:r>
          </w:p>
        </w:tc>
        <w:tc>
          <w:tcPr>
            <w:tcW w:type="dxa" w:w="6400"/>
            <w:shd w:fill="1F4E79" w:val="clear"/>
            <w:vAlign w:val="center"/>
          </w:tcPr>
          <w:p>
            <w:pPr>
              <w:spacing w:after="40"/>
            </w:pPr>
            <w:r>
              <w:rPr>
                <w:rFonts w:ascii="Calibri" w:cs="Calibri" w:eastAsia="Calibri" w:hAnsi="Calibri"/>
                <w:b/>
                <w:bCs/>
                <w:color w:val="FFFFFF"/>
                <w:sz w:val="19"/>
                <w:szCs w:val="19"/>
              </w:rPr>
              <w:t xml:space="preserve">Key Capabilities</w:t>
            </w:r>
          </w:p>
        </w:tc>
      </w:tr>
      <w:tr>
        <w:tc>
          <w:tcPr>
            <w:tcW w:type="dxa" w:w="2600"/>
            <w:vAlign w:val="center"/>
          </w:tcPr>
          <w:p>
            <w:pPr>
              <w:spacing w:after="40"/>
            </w:pPr>
            <w:r>
              <w:rPr>
                <w:rFonts w:ascii="Calibri" w:cs="Calibri" w:eastAsia="Calibri" w:hAnsi="Calibri"/>
                <w:b w:val="false"/>
                <w:bCs w:val="false"/>
                <w:color w:val="000000"/>
                <w:sz w:val="19"/>
                <w:szCs w:val="19"/>
              </w:rPr>
              <w:t xml:space="preserve">Student</w:t>
            </w:r>
          </w:p>
        </w:tc>
        <w:tc>
          <w:tcPr>
            <w:tcW w:type="dxa" w:w="6400"/>
            <w:vAlign w:val="center"/>
          </w:tcPr>
          <w:p>
            <w:pPr>
              <w:spacing w:after="40"/>
            </w:pPr>
            <w:r>
              <w:rPr>
                <w:rFonts w:ascii="Calibri" w:cs="Calibri" w:eastAsia="Calibri" w:hAnsi="Calibri"/>
                <w:b w:val="false"/>
                <w:bCs w:val="false"/>
                <w:color w:val="000000"/>
                <w:sz w:val="19"/>
                <w:szCs w:val="19"/>
              </w:rPr>
              <w:t xml:space="preserve">Report issues, upload evidence, track own issues, receive notifications, give feedback</w:t>
            </w:r>
          </w:p>
        </w:tc>
      </w:tr>
      <w:tr>
        <w:tc>
          <w:tcPr>
            <w:tcW w:type="dxa" w:w="2600"/>
            <w:vAlign w:val="center"/>
          </w:tcPr>
          <w:p>
            <w:pPr>
              <w:spacing w:after="40"/>
            </w:pPr>
            <w:r>
              <w:rPr>
                <w:rFonts w:ascii="Calibri" w:cs="Calibri" w:eastAsia="Calibri" w:hAnsi="Calibri"/>
                <w:b w:val="false"/>
                <w:bCs w:val="false"/>
                <w:color w:val="000000"/>
                <w:sz w:val="19"/>
                <w:szCs w:val="19"/>
              </w:rPr>
              <w:t xml:space="preserve">Faculty / Staff</w:t>
            </w:r>
          </w:p>
        </w:tc>
        <w:tc>
          <w:tcPr>
            <w:tcW w:type="dxa" w:w="6400"/>
            <w:vAlign w:val="center"/>
          </w:tcPr>
          <w:p>
            <w:pPr>
              <w:spacing w:after="40"/>
            </w:pPr>
            <w:r>
              <w:rPr>
                <w:rFonts w:ascii="Calibri" w:cs="Calibri" w:eastAsia="Calibri" w:hAnsi="Calibri"/>
                <w:b w:val="false"/>
                <w:bCs w:val="false"/>
                <w:color w:val="000000"/>
                <w:sz w:val="19"/>
                <w:szCs w:val="19"/>
              </w:rPr>
              <w:t xml:space="preserve">Report and track issues relevant to their classrooms or departments</w:t>
            </w:r>
          </w:p>
        </w:tc>
      </w:tr>
      <w:tr>
        <w:tc>
          <w:tcPr>
            <w:tcW w:type="dxa" w:w="2600"/>
            <w:vAlign w:val="center"/>
          </w:tcPr>
          <w:p>
            <w:pPr>
              <w:spacing w:after="40"/>
            </w:pPr>
            <w:r>
              <w:rPr>
                <w:rFonts w:ascii="Calibri" w:cs="Calibri" w:eastAsia="Calibri" w:hAnsi="Calibri"/>
                <w:b w:val="false"/>
                <w:bCs w:val="false"/>
                <w:color w:val="000000"/>
                <w:sz w:val="19"/>
                <w:szCs w:val="19"/>
              </w:rPr>
              <w:t xml:space="preserve">Administrator</w:t>
            </w:r>
          </w:p>
        </w:tc>
        <w:tc>
          <w:tcPr>
            <w:tcW w:type="dxa" w:w="6400"/>
            <w:vAlign w:val="center"/>
          </w:tcPr>
          <w:p>
            <w:pPr>
              <w:spacing w:after="40"/>
            </w:pPr>
            <w:r>
              <w:rPr>
                <w:rFonts w:ascii="Calibri" w:cs="Calibri" w:eastAsia="Calibri" w:hAnsi="Calibri"/>
                <w:b w:val="false"/>
                <w:bCs w:val="false"/>
                <w:color w:val="000000"/>
                <w:sz w:val="19"/>
                <w:szCs w:val="19"/>
              </w:rPr>
              <w:t xml:space="preserve">Verify issues, set priority, assign technicians, monitor progress, manage users/categories/locations, generate reports</w:t>
            </w:r>
          </w:p>
        </w:tc>
      </w:tr>
      <w:tr>
        <w:tc>
          <w:tcPr>
            <w:tcW w:type="dxa" w:w="2600"/>
            <w:vAlign w:val="center"/>
          </w:tcPr>
          <w:p>
            <w:pPr>
              <w:spacing w:after="40"/>
            </w:pPr>
            <w:r>
              <w:rPr>
                <w:rFonts w:ascii="Calibri" w:cs="Calibri" w:eastAsia="Calibri" w:hAnsi="Calibri"/>
                <w:b w:val="false"/>
                <w:bCs w:val="false"/>
                <w:color w:val="000000"/>
                <w:sz w:val="19"/>
                <w:szCs w:val="19"/>
              </w:rPr>
              <w:t xml:space="preserve">Technician</w:t>
            </w:r>
          </w:p>
        </w:tc>
        <w:tc>
          <w:tcPr>
            <w:tcW w:type="dxa" w:w="6400"/>
            <w:vAlign w:val="center"/>
          </w:tcPr>
          <w:p>
            <w:pPr>
              <w:spacing w:after="40"/>
            </w:pPr>
            <w:r>
              <w:rPr>
                <w:rFonts w:ascii="Calibri" w:cs="Calibri" w:eastAsia="Calibri" w:hAnsi="Calibri"/>
                <w:b w:val="false"/>
                <w:bCs w:val="false"/>
                <w:color w:val="000000"/>
                <w:sz w:val="19"/>
                <w:szCs w:val="19"/>
              </w:rPr>
              <w:t xml:space="preserve">View assigned issues, update status, add remarks, upload resolution evidence</w:t>
            </w:r>
          </w:p>
        </w:tc>
      </w:tr>
      <w:tr>
        <w:tc>
          <w:tcPr>
            <w:tcW w:type="dxa" w:w="2600"/>
            <w:vAlign w:val="center"/>
          </w:tcPr>
          <w:p>
            <w:pPr>
              <w:spacing w:after="40"/>
            </w:pPr>
            <w:r>
              <w:rPr>
                <w:rFonts w:ascii="Calibri" w:cs="Calibri" w:eastAsia="Calibri" w:hAnsi="Calibri"/>
                <w:b w:val="false"/>
                <w:bCs w:val="false"/>
                <w:color w:val="000000"/>
                <w:sz w:val="19"/>
                <w:szCs w:val="19"/>
              </w:rPr>
              <w:t xml:space="preserve">Management</w:t>
            </w:r>
          </w:p>
        </w:tc>
        <w:tc>
          <w:tcPr>
            <w:tcW w:type="dxa" w:w="6400"/>
            <w:vAlign w:val="center"/>
          </w:tcPr>
          <w:p>
            <w:pPr>
              <w:spacing w:after="40"/>
            </w:pPr>
            <w:r>
              <w:rPr>
                <w:rFonts w:ascii="Calibri" w:cs="Calibri" w:eastAsia="Calibri" w:hAnsi="Calibri"/>
                <w:b w:val="false"/>
                <w:bCs w:val="false"/>
                <w:color w:val="000000"/>
                <w:sz w:val="19"/>
                <w:szCs w:val="19"/>
              </w:rPr>
              <w:t xml:space="preserve">View dashboards and analytics, monitor performance, plan maintenance decisions</w:t>
            </w:r>
          </w:p>
        </w:tc>
      </w:tr>
    </w:tbl>
    <w:p>
      <w:pPr>
        <w:pStyle w:val="Heading1"/>
        <w:spacing w:after="150" w:before="300"/>
      </w:pPr>
      <w:r>
        <w:t xml:space="preserve">6. Functional Requirements</w:t>
      </w:r>
    </w:p>
    <w:p>
      <w:pPr>
        <w:spacing w:after="160" w:line="276"/>
        <w:jc w:val="both"/>
      </w:pPr>
      <w:r>
        <w:rPr>
          <w:rFonts w:ascii="Calibri" w:cs="Calibri" w:eastAsia="Calibri" w:hAnsi="Calibri"/>
          <w:b w:val="false"/>
          <w:bCs w:val="false"/>
          <w:i w:val="false"/>
          <w:iCs w:val="false"/>
          <w:sz w:val="22"/>
          <w:szCs w:val="22"/>
        </w:rPr>
        <w:t xml:space="preserve">Table 2 lists the core functional requirements of CampusFix, each identified by a unique ID for traceability to use cases and test cases.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700"/>
      </w:tblGrid>
      <w:tr>
        <w:trPr>
          <w:tblHeader/>
        </w:trPr>
        <w:tc>
          <w:tcPr>
            <w:tcW w:type="dxa" w:w="1000"/>
            <w:shd w:fill="1F4E79" w:val="clear"/>
            <w:vAlign w:val="center"/>
          </w:tcPr>
          <w:p>
            <w:pPr>
              <w:spacing w:after="40"/>
            </w:pPr>
            <w:r>
              <w:rPr>
                <w:rFonts w:ascii="Calibri" w:cs="Calibri" w:eastAsia="Calibri" w:hAnsi="Calibri"/>
                <w:b/>
                <w:bCs/>
                <w:color w:val="FFFFFF"/>
                <w:sz w:val="19"/>
                <w:szCs w:val="19"/>
              </w:rPr>
              <w:t xml:space="preserve">ID</w:t>
            </w:r>
          </w:p>
        </w:tc>
        <w:tc>
          <w:tcPr>
            <w:tcW w:type="dxa" w:w="6300"/>
            <w:shd w:fill="1F4E79" w:val="clear"/>
            <w:vAlign w:val="center"/>
          </w:tcPr>
          <w:p>
            <w:pPr>
              <w:spacing w:after="40"/>
            </w:pPr>
            <w:r>
              <w:rPr>
                <w:rFonts w:ascii="Calibri" w:cs="Calibri" w:eastAsia="Calibri" w:hAnsi="Calibri"/>
                <w:b/>
                <w:bCs/>
                <w:color w:val="FFFFFF"/>
                <w:sz w:val="19"/>
                <w:szCs w:val="19"/>
              </w:rPr>
              <w:t xml:space="preserve">Requirement</w:t>
            </w:r>
          </w:p>
        </w:tc>
        <w:tc>
          <w:tcPr>
            <w:tcW w:type="dxa" w:w="1700"/>
            <w:shd w:fill="1F4E79" w:val="clear"/>
            <w:vAlign w:val="center"/>
          </w:tcPr>
          <w:p>
            <w:pPr>
              <w:spacing w:after="40"/>
            </w:pPr>
            <w:r>
              <w:rPr>
                <w:rFonts w:ascii="Calibri" w:cs="Calibri" w:eastAsia="Calibri" w:hAnsi="Calibri"/>
                <w:b/>
                <w:bCs/>
                <w:color w:val="FFFFFF"/>
                <w:sz w:val="19"/>
                <w:szCs w:val="19"/>
              </w:rPr>
              <w:t xml:space="preserve">Actor(s)</w:t>
            </w:r>
          </w:p>
        </w:tc>
      </w:tr>
      <w:tr>
        <w:tc>
          <w:tcPr>
            <w:tcW w:type="dxa" w:w="1000"/>
            <w:vAlign w:val="center"/>
          </w:tcPr>
          <w:p>
            <w:pPr>
              <w:spacing w:after="40"/>
            </w:pPr>
            <w:r>
              <w:rPr>
                <w:rFonts w:ascii="Calibri" w:cs="Calibri" w:eastAsia="Calibri" w:hAnsi="Calibri"/>
                <w:b w:val="false"/>
                <w:bCs w:val="false"/>
                <w:color w:val="000000"/>
                <w:sz w:val="19"/>
                <w:szCs w:val="19"/>
              </w:rPr>
              <w:t xml:space="preserve">FR-01</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allow users to register and log in with role-based access.</w:t>
            </w:r>
          </w:p>
        </w:tc>
        <w:tc>
          <w:tcPr>
            <w:tcW w:type="dxa" w:w="1700"/>
            <w:vAlign w:val="center"/>
          </w:tcPr>
          <w:p>
            <w:pPr>
              <w:spacing w:after="40"/>
            </w:pPr>
            <w:r>
              <w:rPr>
                <w:rFonts w:ascii="Calibri" w:cs="Calibri" w:eastAsia="Calibri" w:hAnsi="Calibri"/>
                <w:b w:val="false"/>
                <w:bCs w:val="false"/>
                <w:color w:val="000000"/>
                <w:sz w:val="19"/>
                <w:szCs w:val="19"/>
              </w:rPr>
              <w:t xml:space="preserve">All Users</w:t>
            </w:r>
          </w:p>
        </w:tc>
      </w:tr>
      <w:tr>
        <w:tc>
          <w:tcPr>
            <w:tcW w:type="dxa" w:w="1000"/>
            <w:vAlign w:val="center"/>
          </w:tcPr>
          <w:p>
            <w:pPr>
              <w:spacing w:after="40"/>
            </w:pPr>
            <w:r>
              <w:rPr>
                <w:rFonts w:ascii="Calibri" w:cs="Calibri" w:eastAsia="Calibri" w:hAnsi="Calibri"/>
                <w:b w:val="false"/>
                <w:bCs w:val="false"/>
                <w:color w:val="000000"/>
                <w:sz w:val="19"/>
                <w:szCs w:val="19"/>
              </w:rPr>
              <w:t xml:space="preserve">FR-02</w:t>
            </w:r>
          </w:p>
        </w:tc>
        <w:tc>
          <w:tcPr>
            <w:tcW w:type="dxa" w:w="6300"/>
            <w:vAlign w:val="center"/>
          </w:tcPr>
          <w:p>
            <w:pPr>
              <w:spacing w:after="40"/>
            </w:pPr>
            <w:r>
              <w:rPr>
                <w:rFonts w:ascii="Calibri" w:cs="Calibri" w:eastAsia="Calibri" w:hAnsi="Calibri"/>
                <w:b w:val="false"/>
                <w:bCs w:val="false"/>
                <w:color w:val="000000"/>
                <w:sz w:val="19"/>
                <w:szCs w:val="19"/>
              </w:rPr>
              <w:t xml:space="preserve">Users shall be able to submit a new issue with description, category, location and priority.</w:t>
            </w:r>
          </w:p>
        </w:tc>
        <w:tc>
          <w:tcPr>
            <w:tcW w:type="dxa" w:w="1700"/>
            <w:vAlign w:val="center"/>
          </w:tcPr>
          <w:p>
            <w:pPr>
              <w:spacing w:after="40"/>
            </w:pPr>
            <w:r>
              <w:rPr>
                <w:rFonts w:ascii="Calibri" w:cs="Calibri" w:eastAsia="Calibri" w:hAnsi="Calibri"/>
                <w:b w:val="false"/>
                <w:bCs w:val="false"/>
                <w:color w:val="000000"/>
                <w:sz w:val="19"/>
                <w:szCs w:val="19"/>
              </w:rPr>
              <w:t xml:space="preserve">Student, Faculty/Staff</w:t>
            </w:r>
          </w:p>
        </w:tc>
      </w:tr>
      <w:tr>
        <w:tc>
          <w:tcPr>
            <w:tcW w:type="dxa" w:w="1000"/>
            <w:vAlign w:val="center"/>
          </w:tcPr>
          <w:p>
            <w:pPr>
              <w:spacing w:after="40"/>
            </w:pPr>
            <w:r>
              <w:rPr>
                <w:rFonts w:ascii="Calibri" w:cs="Calibri" w:eastAsia="Calibri" w:hAnsi="Calibri"/>
                <w:b w:val="false"/>
                <w:bCs w:val="false"/>
                <w:color w:val="000000"/>
                <w:sz w:val="19"/>
                <w:szCs w:val="19"/>
              </w:rPr>
              <w:t xml:space="preserve">FR-03</w:t>
            </w:r>
          </w:p>
        </w:tc>
        <w:tc>
          <w:tcPr>
            <w:tcW w:type="dxa" w:w="6300"/>
            <w:vAlign w:val="center"/>
          </w:tcPr>
          <w:p>
            <w:pPr>
              <w:spacing w:after="40"/>
            </w:pPr>
            <w:r>
              <w:rPr>
                <w:rFonts w:ascii="Calibri" w:cs="Calibri" w:eastAsia="Calibri" w:hAnsi="Calibri"/>
                <w:b w:val="false"/>
                <w:bCs w:val="false"/>
                <w:color w:val="000000"/>
                <w:sz w:val="19"/>
                <w:szCs w:val="19"/>
              </w:rPr>
              <w:t xml:space="preserve">Users shall be able to attach an optional image as evidence when reporting an issue.</w:t>
            </w:r>
          </w:p>
        </w:tc>
        <w:tc>
          <w:tcPr>
            <w:tcW w:type="dxa" w:w="1700"/>
            <w:vAlign w:val="center"/>
          </w:tcPr>
          <w:p>
            <w:pPr>
              <w:spacing w:after="40"/>
            </w:pPr>
            <w:r>
              <w:rPr>
                <w:rFonts w:ascii="Calibri" w:cs="Calibri" w:eastAsia="Calibri" w:hAnsi="Calibri"/>
                <w:b w:val="false"/>
                <w:bCs w:val="false"/>
                <w:color w:val="000000"/>
                <w:sz w:val="19"/>
                <w:szCs w:val="19"/>
              </w:rPr>
              <w:t xml:space="preserve">Student, Faculty/Staff</w:t>
            </w:r>
          </w:p>
        </w:tc>
      </w:tr>
      <w:tr>
        <w:tc>
          <w:tcPr>
            <w:tcW w:type="dxa" w:w="1000"/>
            <w:vAlign w:val="center"/>
          </w:tcPr>
          <w:p>
            <w:pPr>
              <w:spacing w:after="40"/>
            </w:pPr>
            <w:r>
              <w:rPr>
                <w:rFonts w:ascii="Calibri" w:cs="Calibri" w:eastAsia="Calibri" w:hAnsi="Calibri"/>
                <w:b w:val="false"/>
                <w:bCs w:val="false"/>
                <w:color w:val="000000"/>
                <w:sz w:val="19"/>
                <w:szCs w:val="19"/>
              </w:rPr>
              <w:t xml:space="preserve">FR-04</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notify the concerned administrator upon new issue submission.</w:t>
            </w:r>
          </w:p>
        </w:tc>
        <w:tc>
          <w:tcPr>
            <w:tcW w:type="dxa" w:w="1700"/>
            <w:vAlign w:val="center"/>
          </w:tcPr>
          <w:p>
            <w:pPr>
              <w:spacing w:after="40"/>
            </w:pPr>
            <w:r>
              <w:rPr>
                <w:rFonts w:ascii="Calibri" w:cs="Calibri" w:eastAsia="Calibri" w:hAnsi="Calibri"/>
                <w:b w:val="false"/>
                <w:bCs w:val="false"/>
                <w:color w:val="000000"/>
                <w:sz w:val="19"/>
                <w:szCs w:val="19"/>
              </w:rPr>
              <w:t xml:space="preserve">System, Administrator</w:t>
            </w:r>
          </w:p>
        </w:tc>
      </w:tr>
      <w:tr>
        <w:tc>
          <w:tcPr>
            <w:tcW w:type="dxa" w:w="1000"/>
            <w:vAlign w:val="center"/>
          </w:tcPr>
          <w:p>
            <w:pPr>
              <w:spacing w:after="40"/>
            </w:pPr>
            <w:r>
              <w:rPr>
                <w:rFonts w:ascii="Calibri" w:cs="Calibri" w:eastAsia="Calibri" w:hAnsi="Calibri"/>
                <w:b w:val="false"/>
                <w:bCs w:val="false"/>
                <w:color w:val="000000"/>
                <w:sz w:val="19"/>
                <w:szCs w:val="19"/>
              </w:rPr>
              <w:t xml:space="preserve">FR-05</w:t>
            </w:r>
          </w:p>
        </w:tc>
        <w:tc>
          <w:tcPr>
            <w:tcW w:type="dxa" w:w="6300"/>
            <w:vAlign w:val="center"/>
          </w:tcPr>
          <w:p>
            <w:pPr>
              <w:spacing w:after="40"/>
            </w:pPr>
            <w:r>
              <w:rPr>
                <w:rFonts w:ascii="Calibri" w:cs="Calibri" w:eastAsia="Calibri" w:hAnsi="Calibri"/>
                <w:b w:val="false"/>
                <w:bCs w:val="false"/>
                <w:color w:val="000000"/>
                <w:sz w:val="19"/>
                <w:szCs w:val="19"/>
              </w:rPr>
              <w:t xml:space="preserve">Administrators shall be able to verify, prioritize, and assign issues to technicians.</w:t>
            </w:r>
          </w:p>
        </w:tc>
        <w:tc>
          <w:tcPr>
            <w:tcW w:type="dxa" w:w="1700"/>
            <w:vAlign w:val="center"/>
          </w:tcPr>
          <w:p>
            <w:pPr>
              <w:spacing w:after="40"/>
            </w:pPr>
            <w:r>
              <w:rPr>
                <w:rFonts w:ascii="Calibri" w:cs="Calibri" w:eastAsia="Calibri" w:hAnsi="Calibri"/>
                <w:b w:val="false"/>
                <w:bCs w:val="false"/>
                <w:color w:val="000000"/>
                <w:sz w:val="19"/>
                <w:szCs w:val="19"/>
              </w:rPr>
              <w:t xml:space="preserve">Administrator</w:t>
            </w:r>
          </w:p>
        </w:tc>
      </w:tr>
      <w:tr>
        <w:tc>
          <w:tcPr>
            <w:tcW w:type="dxa" w:w="1000"/>
            <w:vAlign w:val="center"/>
          </w:tcPr>
          <w:p>
            <w:pPr>
              <w:spacing w:after="40"/>
            </w:pPr>
            <w:r>
              <w:rPr>
                <w:rFonts w:ascii="Calibri" w:cs="Calibri" w:eastAsia="Calibri" w:hAnsi="Calibri"/>
                <w:b w:val="false"/>
                <w:bCs w:val="false"/>
                <w:color w:val="000000"/>
                <w:sz w:val="19"/>
                <w:szCs w:val="19"/>
              </w:rPr>
              <w:t xml:space="preserve">FR-06</w:t>
            </w:r>
          </w:p>
        </w:tc>
        <w:tc>
          <w:tcPr>
            <w:tcW w:type="dxa" w:w="6300"/>
            <w:vAlign w:val="center"/>
          </w:tcPr>
          <w:p>
            <w:pPr>
              <w:spacing w:after="40"/>
            </w:pPr>
            <w:r>
              <w:rPr>
                <w:rFonts w:ascii="Calibri" w:cs="Calibri" w:eastAsia="Calibri" w:hAnsi="Calibri"/>
                <w:b w:val="false"/>
                <w:bCs w:val="false"/>
                <w:color w:val="000000"/>
                <w:sz w:val="19"/>
                <w:szCs w:val="19"/>
              </w:rPr>
              <w:t xml:space="preserve">Technicians shall be able to view, accept, and update the status of assigned issues.</w:t>
            </w:r>
          </w:p>
        </w:tc>
        <w:tc>
          <w:tcPr>
            <w:tcW w:type="dxa" w:w="1700"/>
            <w:vAlign w:val="center"/>
          </w:tcPr>
          <w:p>
            <w:pPr>
              <w:spacing w:after="40"/>
            </w:pPr>
            <w:r>
              <w:rPr>
                <w:rFonts w:ascii="Calibri" w:cs="Calibri" w:eastAsia="Calibri" w:hAnsi="Calibri"/>
                <w:b w:val="false"/>
                <w:bCs w:val="false"/>
                <w:color w:val="000000"/>
                <w:sz w:val="19"/>
                <w:szCs w:val="19"/>
              </w:rPr>
              <w:t xml:space="preserve">Technician</w:t>
            </w:r>
          </w:p>
        </w:tc>
      </w:tr>
      <w:tr>
        <w:tc>
          <w:tcPr>
            <w:tcW w:type="dxa" w:w="1000"/>
            <w:vAlign w:val="center"/>
          </w:tcPr>
          <w:p>
            <w:pPr>
              <w:spacing w:after="40"/>
            </w:pPr>
            <w:r>
              <w:rPr>
                <w:rFonts w:ascii="Calibri" w:cs="Calibri" w:eastAsia="Calibri" w:hAnsi="Calibri"/>
                <w:b w:val="false"/>
                <w:bCs w:val="false"/>
                <w:color w:val="000000"/>
                <w:sz w:val="19"/>
                <w:szCs w:val="19"/>
              </w:rPr>
              <w:t xml:space="preserve">FR-07</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track and display each issue's current status through its lifecycle.</w:t>
            </w:r>
          </w:p>
        </w:tc>
        <w:tc>
          <w:tcPr>
            <w:tcW w:type="dxa" w:w="1700"/>
            <w:vAlign w:val="center"/>
          </w:tcPr>
          <w:p>
            <w:pPr>
              <w:spacing w:after="40"/>
            </w:pPr>
            <w:r>
              <w:rPr>
                <w:rFonts w:ascii="Calibri" w:cs="Calibri" w:eastAsia="Calibri" w:hAnsi="Calibri"/>
                <w:b w:val="false"/>
                <w:bCs w:val="false"/>
                <w:color w:val="000000"/>
                <w:sz w:val="19"/>
                <w:szCs w:val="19"/>
              </w:rPr>
              <w:t xml:space="preserve">All Users</w:t>
            </w:r>
          </w:p>
        </w:tc>
      </w:tr>
      <w:tr>
        <w:tc>
          <w:tcPr>
            <w:tcW w:type="dxa" w:w="1000"/>
            <w:vAlign w:val="center"/>
          </w:tcPr>
          <w:p>
            <w:pPr>
              <w:spacing w:after="40"/>
            </w:pPr>
            <w:r>
              <w:rPr>
                <w:rFonts w:ascii="Calibri" w:cs="Calibri" w:eastAsia="Calibri" w:hAnsi="Calibri"/>
                <w:b w:val="false"/>
                <w:bCs w:val="false"/>
                <w:color w:val="000000"/>
                <w:sz w:val="19"/>
                <w:szCs w:val="19"/>
              </w:rPr>
              <w:t xml:space="preserve">FR-08</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send notifications on assignment, status change, and resolution.</w:t>
            </w:r>
          </w:p>
        </w:tc>
        <w:tc>
          <w:tcPr>
            <w:tcW w:type="dxa" w:w="1700"/>
            <w:vAlign w:val="center"/>
          </w:tcPr>
          <w:p>
            <w:pPr>
              <w:spacing w:after="40"/>
            </w:pPr>
            <w:r>
              <w:rPr>
                <w:rFonts w:ascii="Calibri" w:cs="Calibri" w:eastAsia="Calibri" w:hAnsi="Calibri"/>
                <w:b w:val="false"/>
                <w:bCs w:val="false"/>
                <w:color w:val="000000"/>
                <w:sz w:val="19"/>
                <w:szCs w:val="19"/>
              </w:rPr>
              <w:t xml:space="preserve">System</w:t>
            </w:r>
          </w:p>
        </w:tc>
      </w:tr>
      <w:tr>
        <w:tc>
          <w:tcPr>
            <w:tcW w:type="dxa" w:w="1000"/>
            <w:vAlign w:val="center"/>
          </w:tcPr>
          <w:p>
            <w:pPr>
              <w:spacing w:after="40"/>
            </w:pPr>
            <w:r>
              <w:rPr>
                <w:rFonts w:ascii="Calibri" w:cs="Calibri" w:eastAsia="Calibri" w:hAnsi="Calibri"/>
                <w:b w:val="false"/>
                <w:bCs w:val="false"/>
                <w:color w:val="000000"/>
                <w:sz w:val="19"/>
                <w:szCs w:val="19"/>
              </w:rPr>
              <w:t xml:space="preserve">FR-09</w:t>
            </w:r>
          </w:p>
        </w:tc>
        <w:tc>
          <w:tcPr>
            <w:tcW w:type="dxa" w:w="6300"/>
            <w:vAlign w:val="center"/>
          </w:tcPr>
          <w:p>
            <w:pPr>
              <w:spacing w:after="40"/>
            </w:pPr>
            <w:r>
              <w:rPr>
                <w:rFonts w:ascii="Calibri" w:cs="Calibri" w:eastAsia="Calibri" w:hAnsi="Calibri"/>
                <w:b w:val="false"/>
                <w:bCs w:val="false"/>
                <w:color w:val="000000"/>
                <w:sz w:val="19"/>
                <w:szCs w:val="19"/>
              </w:rPr>
              <w:t xml:space="preserve">Users shall be able to submit feedback after an issue is marked resolved.</w:t>
            </w:r>
          </w:p>
        </w:tc>
        <w:tc>
          <w:tcPr>
            <w:tcW w:type="dxa" w:w="1700"/>
            <w:vAlign w:val="center"/>
          </w:tcPr>
          <w:p>
            <w:pPr>
              <w:spacing w:after="40"/>
            </w:pPr>
            <w:r>
              <w:rPr>
                <w:rFonts w:ascii="Calibri" w:cs="Calibri" w:eastAsia="Calibri" w:hAnsi="Calibri"/>
                <w:b w:val="false"/>
                <w:bCs w:val="false"/>
                <w:color w:val="000000"/>
                <w:sz w:val="19"/>
                <w:szCs w:val="19"/>
              </w:rPr>
              <w:t xml:space="preserve">Student, Faculty/Staff</w:t>
            </w:r>
          </w:p>
        </w:tc>
      </w:tr>
      <w:tr>
        <w:tc>
          <w:tcPr>
            <w:tcW w:type="dxa" w:w="1000"/>
            <w:vAlign w:val="center"/>
          </w:tcPr>
          <w:p>
            <w:pPr>
              <w:spacing w:after="40"/>
            </w:pPr>
            <w:r>
              <w:rPr>
                <w:rFonts w:ascii="Calibri" w:cs="Calibri" w:eastAsia="Calibri" w:hAnsi="Calibri"/>
                <w:b w:val="false"/>
                <w:bCs w:val="false"/>
                <w:color w:val="000000"/>
                <w:sz w:val="19"/>
                <w:szCs w:val="19"/>
              </w:rPr>
              <w:t xml:space="preserve">FR-10</w:t>
            </w:r>
          </w:p>
        </w:tc>
        <w:tc>
          <w:tcPr>
            <w:tcW w:type="dxa" w:w="6300"/>
            <w:vAlign w:val="center"/>
          </w:tcPr>
          <w:p>
            <w:pPr>
              <w:spacing w:after="40"/>
            </w:pPr>
            <w:r>
              <w:rPr>
                <w:rFonts w:ascii="Calibri" w:cs="Calibri" w:eastAsia="Calibri" w:hAnsi="Calibri"/>
                <w:b w:val="false"/>
                <w:bCs w:val="false"/>
                <w:color w:val="000000"/>
                <w:sz w:val="19"/>
                <w:szCs w:val="19"/>
              </w:rPr>
              <w:t xml:space="preserve">Users shall be able to reopen an issue if unsatisfied with the resolution.</w:t>
            </w:r>
          </w:p>
        </w:tc>
        <w:tc>
          <w:tcPr>
            <w:tcW w:type="dxa" w:w="1700"/>
            <w:vAlign w:val="center"/>
          </w:tcPr>
          <w:p>
            <w:pPr>
              <w:spacing w:after="40"/>
            </w:pPr>
            <w:r>
              <w:rPr>
                <w:rFonts w:ascii="Calibri" w:cs="Calibri" w:eastAsia="Calibri" w:hAnsi="Calibri"/>
                <w:b w:val="false"/>
                <w:bCs w:val="false"/>
                <w:color w:val="000000"/>
                <w:sz w:val="19"/>
                <w:szCs w:val="19"/>
              </w:rPr>
              <w:t xml:space="preserve">Student, Faculty/Staff</w:t>
            </w:r>
          </w:p>
        </w:tc>
      </w:tr>
      <w:tr>
        <w:tc>
          <w:tcPr>
            <w:tcW w:type="dxa" w:w="1000"/>
            <w:vAlign w:val="center"/>
          </w:tcPr>
          <w:p>
            <w:pPr>
              <w:spacing w:after="40"/>
            </w:pPr>
            <w:r>
              <w:rPr>
                <w:rFonts w:ascii="Calibri" w:cs="Calibri" w:eastAsia="Calibri" w:hAnsi="Calibri"/>
                <w:b w:val="false"/>
                <w:bCs w:val="false"/>
                <w:color w:val="000000"/>
                <w:sz w:val="19"/>
                <w:szCs w:val="19"/>
              </w:rPr>
              <w:t xml:space="preserve">FR-11</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allow searching and filtering of issues by category, location, status and priority.</w:t>
            </w:r>
          </w:p>
        </w:tc>
        <w:tc>
          <w:tcPr>
            <w:tcW w:type="dxa" w:w="1700"/>
            <w:vAlign w:val="center"/>
          </w:tcPr>
          <w:p>
            <w:pPr>
              <w:spacing w:after="40"/>
            </w:pPr>
            <w:r>
              <w:rPr>
                <w:rFonts w:ascii="Calibri" w:cs="Calibri" w:eastAsia="Calibri" w:hAnsi="Calibri"/>
                <w:b w:val="false"/>
                <w:bCs w:val="false"/>
                <w:color w:val="000000"/>
                <w:sz w:val="19"/>
                <w:szCs w:val="19"/>
              </w:rPr>
              <w:t xml:space="preserve">Administrator, Technician</w:t>
            </w:r>
          </w:p>
        </w:tc>
      </w:tr>
      <w:tr>
        <w:tc>
          <w:tcPr>
            <w:tcW w:type="dxa" w:w="1000"/>
            <w:vAlign w:val="center"/>
          </w:tcPr>
          <w:p>
            <w:pPr>
              <w:spacing w:after="40"/>
            </w:pPr>
            <w:r>
              <w:rPr>
                <w:rFonts w:ascii="Calibri" w:cs="Calibri" w:eastAsia="Calibri" w:hAnsi="Calibri"/>
                <w:b w:val="false"/>
                <w:bCs w:val="false"/>
                <w:color w:val="000000"/>
                <w:sz w:val="19"/>
                <w:szCs w:val="19"/>
              </w:rPr>
              <w:t xml:space="preserve">FR-12</w:t>
            </w:r>
          </w:p>
        </w:tc>
        <w:tc>
          <w:tcPr>
            <w:tcW w:type="dxa" w:w="6300"/>
            <w:vAlign w:val="center"/>
          </w:tcPr>
          <w:p>
            <w:pPr>
              <w:spacing w:after="40"/>
            </w:pPr>
            <w:r>
              <w:rPr>
                <w:rFonts w:ascii="Calibri" w:cs="Calibri" w:eastAsia="Calibri" w:hAnsi="Calibri"/>
                <w:b w:val="false"/>
                <w:bCs w:val="false"/>
                <w:color w:val="000000"/>
                <w:sz w:val="19"/>
                <w:szCs w:val="19"/>
              </w:rPr>
              <w:t xml:space="preserve">Administrators shall be able to manage master data for categories and locations.</w:t>
            </w:r>
          </w:p>
        </w:tc>
        <w:tc>
          <w:tcPr>
            <w:tcW w:type="dxa" w:w="1700"/>
            <w:vAlign w:val="center"/>
          </w:tcPr>
          <w:p>
            <w:pPr>
              <w:spacing w:after="40"/>
            </w:pPr>
            <w:r>
              <w:rPr>
                <w:rFonts w:ascii="Calibri" w:cs="Calibri" w:eastAsia="Calibri" w:hAnsi="Calibri"/>
                <w:b w:val="false"/>
                <w:bCs w:val="false"/>
                <w:color w:val="000000"/>
                <w:sz w:val="19"/>
                <w:szCs w:val="19"/>
              </w:rPr>
              <w:t xml:space="preserve">Administrator</w:t>
            </w:r>
          </w:p>
        </w:tc>
      </w:tr>
      <w:tr>
        <w:tc>
          <w:tcPr>
            <w:tcW w:type="dxa" w:w="1000"/>
            <w:vAlign w:val="center"/>
          </w:tcPr>
          <w:p>
            <w:pPr>
              <w:spacing w:after="40"/>
            </w:pPr>
            <w:r>
              <w:rPr>
                <w:rFonts w:ascii="Calibri" w:cs="Calibri" w:eastAsia="Calibri" w:hAnsi="Calibri"/>
                <w:b w:val="false"/>
                <w:bCs w:val="false"/>
                <w:color w:val="000000"/>
                <w:sz w:val="19"/>
                <w:szCs w:val="19"/>
              </w:rPr>
              <w:t xml:space="preserve">FR-13</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maintain a complete status-change history for every issue.</w:t>
            </w:r>
          </w:p>
        </w:tc>
        <w:tc>
          <w:tcPr>
            <w:tcW w:type="dxa" w:w="1700"/>
            <w:vAlign w:val="center"/>
          </w:tcPr>
          <w:p>
            <w:pPr>
              <w:spacing w:after="40"/>
            </w:pPr>
            <w:r>
              <w:rPr>
                <w:rFonts w:ascii="Calibri" w:cs="Calibri" w:eastAsia="Calibri" w:hAnsi="Calibri"/>
                <w:b w:val="false"/>
                <w:bCs w:val="false"/>
                <w:color w:val="000000"/>
                <w:sz w:val="19"/>
                <w:szCs w:val="19"/>
              </w:rPr>
              <w:t xml:space="preserve">System</w:t>
            </w:r>
          </w:p>
        </w:tc>
      </w:tr>
      <w:tr>
        <w:tc>
          <w:tcPr>
            <w:tcW w:type="dxa" w:w="1000"/>
            <w:vAlign w:val="center"/>
          </w:tcPr>
          <w:p>
            <w:pPr>
              <w:spacing w:after="40"/>
            </w:pPr>
            <w:r>
              <w:rPr>
                <w:rFonts w:ascii="Calibri" w:cs="Calibri" w:eastAsia="Calibri" w:hAnsi="Calibri"/>
                <w:b w:val="false"/>
                <w:bCs w:val="false"/>
                <w:color w:val="000000"/>
                <w:sz w:val="19"/>
                <w:szCs w:val="19"/>
              </w:rPr>
              <w:t xml:space="preserve">FR-14</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provide a dashboard summarizing open, in-progress, and resolved issues.</w:t>
            </w:r>
          </w:p>
        </w:tc>
        <w:tc>
          <w:tcPr>
            <w:tcW w:type="dxa" w:w="1700"/>
            <w:vAlign w:val="center"/>
          </w:tcPr>
          <w:p>
            <w:pPr>
              <w:spacing w:after="40"/>
            </w:pPr>
            <w:r>
              <w:rPr>
                <w:rFonts w:ascii="Calibri" w:cs="Calibri" w:eastAsia="Calibri" w:hAnsi="Calibri"/>
                <w:b w:val="false"/>
                <w:bCs w:val="false"/>
                <w:color w:val="000000"/>
                <w:sz w:val="19"/>
                <w:szCs w:val="19"/>
              </w:rPr>
              <w:t xml:space="preserve">Administrator, Management</w:t>
            </w:r>
          </w:p>
        </w:tc>
      </w:tr>
      <w:tr>
        <w:tc>
          <w:tcPr>
            <w:tcW w:type="dxa" w:w="1000"/>
            <w:vAlign w:val="center"/>
          </w:tcPr>
          <w:p>
            <w:pPr>
              <w:spacing w:after="40"/>
            </w:pPr>
            <w:r>
              <w:rPr>
                <w:rFonts w:ascii="Calibri" w:cs="Calibri" w:eastAsia="Calibri" w:hAnsi="Calibri"/>
                <w:b w:val="false"/>
                <w:bCs w:val="false"/>
                <w:color w:val="000000"/>
                <w:sz w:val="19"/>
                <w:szCs w:val="19"/>
              </w:rPr>
              <w:t xml:space="preserve">FR-15</w:t>
            </w:r>
          </w:p>
        </w:tc>
        <w:tc>
          <w:tcPr>
            <w:tcW w:type="dxa" w:w="6300"/>
            <w:vAlign w:val="center"/>
          </w:tcPr>
          <w:p>
            <w:pPr>
              <w:spacing w:after="40"/>
            </w:pPr>
            <w:r>
              <w:rPr>
                <w:rFonts w:ascii="Calibri" w:cs="Calibri" w:eastAsia="Calibri" w:hAnsi="Calibri"/>
                <w:b w:val="false"/>
                <w:bCs w:val="false"/>
                <w:color w:val="000000"/>
                <w:sz w:val="19"/>
                <w:szCs w:val="19"/>
              </w:rPr>
              <w:t xml:space="preserve">The system shall generate reports on resolution time, technician workload, and recurring issues.</w:t>
            </w:r>
          </w:p>
        </w:tc>
        <w:tc>
          <w:tcPr>
            <w:tcW w:type="dxa" w:w="1700"/>
            <w:vAlign w:val="center"/>
          </w:tcPr>
          <w:p>
            <w:pPr>
              <w:spacing w:after="40"/>
            </w:pPr>
            <w:r>
              <w:rPr>
                <w:rFonts w:ascii="Calibri" w:cs="Calibri" w:eastAsia="Calibri" w:hAnsi="Calibri"/>
                <w:b w:val="false"/>
                <w:bCs w:val="false"/>
                <w:color w:val="000000"/>
                <w:sz w:val="19"/>
                <w:szCs w:val="19"/>
              </w:rPr>
              <w:t xml:space="preserve">Administrator, Management</w:t>
            </w:r>
          </w:p>
        </w:tc>
      </w:tr>
    </w:tbl>
    <w:p>
      <w:pPr>
        <w:pStyle w:val="Heading1"/>
        <w:spacing w:after="150" w:before="300"/>
      </w:pPr>
      <w:r>
        <w:t xml:space="preserve">7.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vAlign w:val="center"/>
          </w:tcPr>
          <w:p>
            <w:pPr>
              <w:spacing w:after="40"/>
            </w:pPr>
            <w:r>
              <w:rPr>
                <w:rFonts w:ascii="Calibri" w:cs="Calibri" w:eastAsia="Calibri" w:hAnsi="Calibri"/>
                <w:b/>
                <w:bCs/>
                <w:color w:val="FFFFFF"/>
                <w:sz w:val="19"/>
                <w:szCs w:val="19"/>
              </w:rPr>
              <w:t xml:space="preserve">Attribute</w:t>
            </w:r>
          </w:p>
        </w:tc>
        <w:tc>
          <w:tcPr>
            <w:tcW w:type="dxa" w:w="6800"/>
            <w:shd w:fill="1F4E79" w:val="clear"/>
            <w:vAlign w:val="center"/>
          </w:tcPr>
          <w:p>
            <w:pPr>
              <w:spacing w:after="40"/>
            </w:pPr>
            <w:r>
              <w:rPr>
                <w:rFonts w:ascii="Calibri" w:cs="Calibri" w:eastAsia="Calibri" w:hAnsi="Calibri"/>
                <w:b/>
                <w:bCs/>
                <w:color w:val="FFFFFF"/>
                <w:sz w:val="19"/>
                <w:szCs w:val="19"/>
              </w:rPr>
              <w:t xml:space="preserve">Description as applied to CampusFix</w:t>
            </w:r>
          </w:p>
        </w:tc>
      </w:tr>
      <w:tr>
        <w:tc>
          <w:tcPr>
            <w:tcW w:type="dxa" w:w="2200"/>
            <w:vAlign w:val="center"/>
          </w:tcPr>
          <w:p>
            <w:pPr>
              <w:spacing w:after="40"/>
            </w:pPr>
            <w:r>
              <w:rPr>
                <w:rFonts w:ascii="Calibri" w:cs="Calibri" w:eastAsia="Calibri" w:hAnsi="Calibri"/>
                <w:b w:val="false"/>
                <w:bCs w:val="false"/>
                <w:color w:val="000000"/>
                <w:sz w:val="19"/>
                <w:szCs w:val="19"/>
              </w:rPr>
              <w:t xml:space="preserve">Performance</w:t>
            </w:r>
          </w:p>
        </w:tc>
        <w:tc>
          <w:tcPr>
            <w:tcW w:type="dxa" w:w="6800"/>
            <w:vAlign w:val="center"/>
          </w:tcPr>
          <w:p>
            <w:pPr>
              <w:spacing w:after="40"/>
            </w:pPr>
            <w:r>
              <w:rPr>
                <w:rFonts w:ascii="Calibri" w:cs="Calibri" w:eastAsia="Calibri" w:hAnsi="Calibri"/>
                <w:b w:val="false"/>
                <w:bCs w:val="false"/>
                <w:color w:val="000000"/>
                <w:sz w:val="19"/>
                <w:szCs w:val="19"/>
              </w:rPr>
              <w:t xml:space="preserve">Issue submission and dashboard pages should load within 2–3 seconds under normal load.</w:t>
            </w:r>
          </w:p>
        </w:tc>
      </w:tr>
      <w:tr>
        <w:tc>
          <w:tcPr>
            <w:tcW w:type="dxa" w:w="2200"/>
            <w:vAlign w:val="center"/>
          </w:tcPr>
          <w:p>
            <w:pPr>
              <w:spacing w:after="40"/>
            </w:pPr>
            <w:r>
              <w:rPr>
                <w:rFonts w:ascii="Calibri" w:cs="Calibri" w:eastAsia="Calibri" w:hAnsi="Calibri"/>
                <w:b w:val="false"/>
                <w:bCs w:val="false"/>
                <w:color w:val="000000"/>
                <w:sz w:val="19"/>
                <w:szCs w:val="19"/>
              </w:rPr>
              <w:t xml:space="preserve">Reliability</w:t>
            </w:r>
          </w:p>
        </w:tc>
        <w:tc>
          <w:tcPr>
            <w:tcW w:type="dxa" w:w="6800"/>
            <w:vAlign w:val="center"/>
          </w:tcPr>
          <w:p>
            <w:pPr>
              <w:spacing w:after="40"/>
            </w:pPr>
            <w:r>
              <w:rPr>
                <w:rFonts w:ascii="Calibri" w:cs="Calibri" w:eastAsia="Calibri" w:hAnsi="Calibri"/>
                <w:b w:val="false"/>
                <w:bCs w:val="false"/>
                <w:color w:val="000000"/>
                <w:sz w:val="19"/>
                <w:szCs w:val="19"/>
              </w:rPr>
              <w:t xml:space="preserve">The system should correctly persist issue data and status transitions without loss.</w:t>
            </w:r>
          </w:p>
        </w:tc>
      </w:tr>
      <w:tr>
        <w:tc>
          <w:tcPr>
            <w:tcW w:type="dxa" w:w="2200"/>
            <w:vAlign w:val="center"/>
          </w:tcPr>
          <w:p>
            <w:pPr>
              <w:spacing w:after="40"/>
            </w:pPr>
            <w:r>
              <w:rPr>
                <w:rFonts w:ascii="Calibri" w:cs="Calibri" w:eastAsia="Calibri" w:hAnsi="Calibri"/>
                <w:b w:val="false"/>
                <w:bCs w:val="false"/>
                <w:color w:val="000000"/>
                <w:sz w:val="19"/>
                <w:szCs w:val="19"/>
              </w:rPr>
              <w:t xml:space="preserve">Availability</w:t>
            </w:r>
          </w:p>
        </w:tc>
        <w:tc>
          <w:tcPr>
            <w:tcW w:type="dxa" w:w="6800"/>
            <w:vAlign w:val="center"/>
          </w:tcPr>
          <w:p>
            <w:pPr>
              <w:spacing w:after="40"/>
            </w:pPr>
            <w:r>
              <w:rPr>
                <w:rFonts w:ascii="Calibri" w:cs="Calibri" w:eastAsia="Calibri" w:hAnsi="Calibri"/>
                <w:b w:val="false"/>
                <w:bCs w:val="false"/>
                <w:color w:val="000000"/>
                <w:sz w:val="19"/>
                <w:szCs w:val="19"/>
              </w:rPr>
              <w:t xml:space="preserve">The portal should be accessible to users during working hours with minimal downtime.</w:t>
            </w:r>
          </w:p>
        </w:tc>
      </w:tr>
      <w:tr>
        <w:tc>
          <w:tcPr>
            <w:tcW w:type="dxa" w:w="2200"/>
            <w:vAlign w:val="center"/>
          </w:tcPr>
          <w:p>
            <w:pPr>
              <w:spacing w:after="40"/>
            </w:pPr>
            <w:r>
              <w:rPr>
                <w:rFonts w:ascii="Calibri" w:cs="Calibri" w:eastAsia="Calibri" w:hAnsi="Calibri"/>
                <w:b w:val="false"/>
                <w:bCs w:val="false"/>
                <w:color w:val="000000"/>
                <w:sz w:val="19"/>
                <w:szCs w:val="19"/>
              </w:rPr>
              <w:t xml:space="preserve">Security</w:t>
            </w:r>
          </w:p>
        </w:tc>
        <w:tc>
          <w:tcPr>
            <w:tcW w:type="dxa" w:w="6800"/>
            <w:vAlign w:val="center"/>
          </w:tcPr>
          <w:p>
            <w:pPr>
              <w:spacing w:after="40"/>
            </w:pPr>
            <w:r>
              <w:rPr>
                <w:rFonts w:ascii="Calibri" w:cs="Calibri" w:eastAsia="Calibri" w:hAnsi="Calibri"/>
                <w:b w:val="false"/>
                <w:bCs w:val="false"/>
                <w:color w:val="000000"/>
                <w:sz w:val="19"/>
                <w:szCs w:val="19"/>
              </w:rPr>
              <w:t xml:space="preserve">Role-based access control, password hashing, and validated file uploads must be enforced.</w:t>
            </w:r>
          </w:p>
        </w:tc>
      </w:tr>
      <w:tr>
        <w:tc>
          <w:tcPr>
            <w:tcW w:type="dxa" w:w="2200"/>
            <w:vAlign w:val="center"/>
          </w:tcPr>
          <w:p>
            <w:pPr>
              <w:spacing w:after="40"/>
            </w:pPr>
            <w:r>
              <w:rPr>
                <w:rFonts w:ascii="Calibri" w:cs="Calibri" w:eastAsia="Calibri" w:hAnsi="Calibri"/>
                <w:b w:val="false"/>
                <w:bCs w:val="false"/>
                <w:color w:val="000000"/>
                <w:sz w:val="19"/>
                <w:szCs w:val="19"/>
              </w:rPr>
              <w:t xml:space="preserve">Usability</w:t>
            </w:r>
          </w:p>
        </w:tc>
        <w:tc>
          <w:tcPr>
            <w:tcW w:type="dxa" w:w="6800"/>
            <w:vAlign w:val="center"/>
          </w:tcPr>
          <w:p>
            <w:pPr>
              <w:spacing w:after="40"/>
            </w:pPr>
            <w:r>
              <w:rPr>
                <w:rFonts w:ascii="Calibri" w:cs="Calibri" w:eastAsia="Calibri" w:hAnsi="Calibri"/>
                <w:b w:val="false"/>
                <w:bCs w:val="false"/>
                <w:color w:val="000000"/>
                <w:sz w:val="19"/>
                <w:szCs w:val="19"/>
              </w:rPr>
              <w:t xml:space="preserve">The interface should be simple enough for non-technical students and staff to use without training.</w:t>
            </w:r>
          </w:p>
        </w:tc>
      </w:tr>
      <w:tr>
        <w:tc>
          <w:tcPr>
            <w:tcW w:type="dxa" w:w="2200"/>
            <w:vAlign w:val="center"/>
          </w:tcPr>
          <w:p>
            <w:pPr>
              <w:spacing w:after="40"/>
            </w:pPr>
            <w:r>
              <w:rPr>
                <w:rFonts w:ascii="Calibri" w:cs="Calibri" w:eastAsia="Calibri" w:hAnsi="Calibri"/>
                <w:b w:val="false"/>
                <w:bCs w:val="false"/>
                <w:color w:val="000000"/>
                <w:sz w:val="19"/>
                <w:szCs w:val="19"/>
              </w:rPr>
              <w:t xml:space="preserve">Scalability</w:t>
            </w:r>
          </w:p>
        </w:tc>
        <w:tc>
          <w:tcPr>
            <w:tcW w:type="dxa" w:w="6800"/>
            <w:vAlign w:val="center"/>
          </w:tcPr>
          <w:p>
            <w:pPr>
              <w:spacing w:after="40"/>
            </w:pPr>
            <w:r>
              <w:rPr>
                <w:rFonts w:ascii="Calibri" w:cs="Calibri" w:eastAsia="Calibri" w:hAnsi="Calibri"/>
                <w:b w:val="false"/>
                <w:bCs w:val="false"/>
                <w:color w:val="000000"/>
                <w:sz w:val="19"/>
                <w:szCs w:val="19"/>
              </w:rPr>
              <w:t xml:space="preserve">The system should support a growing number of users, issues, and categories over time.</w:t>
            </w:r>
          </w:p>
        </w:tc>
      </w:tr>
      <w:tr>
        <w:tc>
          <w:tcPr>
            <w:tcW w:type="dxa" w:w="2200"/>
            <w:vAlign w:val="center"/>
          </w:tcPr>
          <w:p>
            <w:pPr>
              <w:spacing w:after="40"/>
            </w:pPr>
            <w:r>
              <w:rPr>
                <w:rFonts w:ascii="Calibri" w:cs="Calibri" w:eastAsia="Calibri" w:hAnsi="Calibri"/>
                <w:b w:val="false"/>
                <w:bCs w:val="false"/>
                <w:color w:val="000000"/>
                <w:sz w:val="19"/>
                <w:szCs w:val="19"/>
              </w:rPr>
              <w:t xml:space="preserve">Maintainability</w:t>
            </w:r>
          </w:p>
        </w:tc>
        <w:tc>
          <w:tcPr>
            <w:tcW w:type="dxa" w:w="6800"/>
            <w:vAlign w:val="center"/>
          </w:tcPr>
          <w:p>
            <w:pPr>
              <w:spacing w:after="40"/>
            </w:pPr>
            <w:r>
              <w:rPr>
                <w:rFonts w:ascii="Calibri" w:cs="Calibri" w:eastAsia="Calibri" w:hAnsi="Calibri"/>
                <w:b w:val="false"/>
                <w:bCs w:val="false"/>
                <w:color w:val="000000"/>
                <w:sz w:val="19"/>
                <w:szCs w:val="19"/>
              </w:rPr>
              <w:t xml:space="preserve">Modular design should allow features to be updated or extended with minimal impact elsewhere.</w:t>
            </w:r>
          </w:p>
        </w:tc>
      </w:tr>
      <w:tr>
        <w:tc>
          <w:tcPr>
            <w:tcW w:type="dxa" w:w="2200"/>
            <w:vAlign w:val="center"/>
          </w:tcPr>
          <w:p>
            <w:pPr>
              <w:spacing w:after="40"/>
            </w:pPr>
            <w:r>
              <w:rPr>
                <w:rFonts w:ascii="Calibri" w:cs="Calibri" w:eastAsia="Calibri" w:hAnsi="Calibri"/>
                <w:b w:val="false"/>
                <w:bCs w:val="false"/>
                <w:color w:val="000000"/>
                <w:sz w:val="19"/>
                <w:szCs w:val="19"/>
              </w:rPr>
              <w:t xml:space="preserve">Data Integrity</w:t>
            </w:r>
          </w:p>
        </w:tc>
        <w:tc>
          <w:tcPr>
            <w:tcW w:type="dxa" w:w="6800"/>
            <w:vAlign w:val="center"/>
          </w:tcPr>
          <w:p>
            <w:pPr>
              <w:spacing w:after="40"/>
            </w:pPr>
            <w:r>
              <w:rPr>
                <w:rFonts w:ascii="Calibri" w:cs="Calibri" w:eastAsia="Calibri" w:hAnsi="Calibri"/>
                <w:b w:val="false"/>
                <w:bCs w:val="false"/>
                <w:color w:val="000000"/>
                <w:sz w:val="19"/>
                <w:szCs w:val="19"/>
              </w:rPr>
              <w:t xml:space="preserve">Referential integrity must be preserved between issues, users, assignments, and history records.</w:t>
            </w:r>
          </w:p>
        </w:tc>
      </w:tr>
      <w:tr>
        <w:tc>
          <w:tcPr>
            <w:tcW w:type="dxa" w:w="2200"/>
            <w:vAlign w:val="center"/>
          </w:tcPr>
          <w:p>
            <w:pPr>
              <w:spacing w:after="40"/>
            </w:pPr>
            <w:r>
              <w:rPr>
                <w:rFonts w:ascii="Calibri" w:cs="Calibri" w:eastAsia="Calibri" w:hAnsi="Calibri"/>
                <w:b w:val="false"/>
                <w:bCs w:val="false"/>
                <w:color w:val="000000"/>
                <w:sz w:val="19"/>
                <w:szCs w:val="19"/>
              </w:rPr>
              <w:t xml:space="preserve">Privacy</w:t>
            </w:r>
          </w:p>
        </w:tc>
        <w:tc>
          <w:tcPr>
            <w:tcW w:type="dxa" w:w="6800"/>
            <w:vAlign w:val="center"/>
          </w:tcPr>
          <w:p>
            <w:pPr>
              <w:spacing w:after="40"/>
            </w:pPr>
            <w:r>
              <w:rPr>
                <w:rFonts w:ascii="Calibri" w:cs="Calibri" w:eastAsia="Calibri" w:hAnsi="Calibri"/>
                <w:b w:val="false"/>
                <w:bCs w:val="false"/>
                <w:color w:val="000000"/>
                <w:sz w:val="19"/>
                <w:szCs w:val="19"/>
              </w:rPr>
              <w:t xml:space="preserve">Uploaded images and personal data must only be visible to authorized roles.</w:t>
            </w:r>
          </w:p>
        </w:tc>
      </w:tr>
    </w:tbl>
    <w:p>
      <w:pPr>
        <w:pStyle w:val="Heading1"/>
        <w:spacing w:after="150" w:before="300"/>
      </w:pPr>
      <w:r>
        <w:t xml:space="preserve">8. Feasibility Study</w:t>
      </w:r>
    </w:p>
    <w:p>
      <w:pPr>
        <w:pStyle w:val="Heading2"/>
        <w:spacing w:after="100" w:before="200"/>
      </w:pPr>
      <w:r>
        <w:t xml:space="preserve">8.1 Technical Feasibility</w:t>
      </w:r>
    </w:p>
    <w:p>
      <w:pPr>
        <w:spacing w:after="160" w:line="276"/>
        <w:jc w:val="both"/>
      </w:pPr>
      <w:r>
        <w:rPr>
          <w:rFonts w:ascii="Calibri" w:cs="Calibri" w:eastAsia="Calibri" w:hAnsi="Calibri"/>
          <w:b w:val="false"/>
          <w:bCs w:val="false"/>
          <w:i w:val="false"/>
          <w:iCs w:val="false"/>
          <w:sz w:val="22"/>
          <w:szCs w:val="22"/>
        </w:rPr>
        <w:t xml:space="preserve">CampusFix can be built entirely with widely available and well-documented web technologies (a JavaScript/React-style frontend, a Node.js/Express-style backend, and a relational or document database), all of which are commonly taught and used in academic environments. No specialized or proprietary infrastructure is required.</w:t>
      </w:r>
    </w:p>
    <w:p>
      <w:pPr>
        <w:pStyle w:val="Heading2"/>
        <w:spacing w:after="100" w:before="200"/>
      </w:pPr>
      <w:r>
        <w:t xml:space="preserve">8.2 Economic Feasibility</w:t>
      </w:r>
    </w:p>
    <w:p>
      <w:pPr>
        <w:spacing w:after="160" w:line="276"/>
        <w:jc w:val="both"/>
      </w:pPr>
      <w:r>
        <w:rPr>
          <w:rFonts w:ascii="Calibri" w:cs="Calibri" w:eastAsia="Calibri" w:hAnsi="Calibri"/>
          <w:b w:val="false"/>
          <w:bCs w:val="false"/>
          <w:i w:val="false"/>
          <w:iCs w:val="false"/>
          <w:sz w:val="22"/>
          <w:szCs w:val="22"/>
        </w:rPr>
        <w:t xml:space="preserve">As an academic project, CampusFix can be developed and hosted using free-tier cloud services, open-source frameworks, and free database offerings, keeping development cost negligible. Ongoing costs would primarily involve hosting and storage for image attachments if scaled beyond an academic prototype.</w:t>
      </w:r>
    </w:p>
    <w:p>
      <w:pPr>
        <w:pStyle w:val="Heading2"/>
        <w:spacing w:after="100" w:before="200"/>
      </w:pPr>
      <w:r>
        <w:t xml:space="preserve">8.3 Operational Feasibility</w:t>
      </w:r>
    </w:p>
    <w:p>
      <w:pPr>
        <w:spacing w:after="160" w:line="276"/>
        <w:jc w:val="both"/>
      </w:pPr>
      <w:r>
        <w:rPr>
          <w:rFonts w:ascii="Calibri" w:cs="Calibri" w:eastAsia="Calibri" w:hAnsi="Calibri"/>
          <w:b w:val="false"/>
          <w:bCs w:val="false"/>
          <w:i w:val="false"/>
          <w:iCs w:val="false"/>
          <w:sz w:val="22"/>
          <w:szCs w:val="22"/>
        </w:rPr>
        <w:t xml:space="preserve">The target users — students, faculty, administrators, and technicians — are already familiar with basic web and mobile interfaces, making adoption straightforward. A simple, form-based reporting interface minimizes the learning curve.</w:t>
      </w:r>
    </w:p>
    <w:p>
      <w:pPr>
        <w:pStyle w:val="Heading2"/>
        <w:spacing w:after="100" w:before="200"/>
      </w:pPr>
      <w:r>
        <w:t xml:space="preserve">8.4 Schedule Feasibility</w:t>
      </w:r>
    </w:p>
    <w:p>
      <w:pPr>
        <w:spacing w:after="160" w:line="276"/>
        <w:jc w:val="both"/>
      </w:pPr>
      <w:r>
        <w:rPr>
          <w:rFonts w:ascii="Calibri" w:cs="Calibri" w:eastAsia="Calibri" w:hAnsi="Calibri"/>
          <w:b w:val="false"/>
          <w:bCs w:val="false"/>
          <w:i w:val="false"/>
          <w:iCs w:val="false"/>
          <w:sz w:val="22"/>
          <w:szCs w:val="22"/>
        </w:rPr>
        <w:t xml:space="preserve">The scope of CampusFix, as defined, is achievable within a typical single-semester academic project timeline when developed incrementally (see Section 15, Development Schedule).</w:t>
      </w:r>
    </w:p>
    <w:p>
      <w:pPr>
        <w:pStyle w:val="Heading2"/>
        <w:spacing w:after="100" w:before="200"/>
      </w:pPr>
      <w:r>
        <w:t xml:space="preserve">8.5 Legal / Ethical Feasibility</w:t>
      </w:r>
    </w:p>
    <w:p>
      <w:pPr>
        <w:spacing w:after="160" w:line="276"/>
        <w:jc w:val="both"/>
      </w:pPr>
      <w:r>
        <w:rPr>
          <w:rFonts w:ascii="Calibri" w:cs="Calibri" w:eastAsia="Calibri" w:hAnsi="Calibri"/>
          <w:b w:val="false"/>
          <w:bCs w:val="false"/>
          <w:i w:val="false"/>
          <w:iCs w:val="false"/>
          <w:sz w:val="22"/>
          <w:szCs w:val="22"/>
        </w:rPr>
        <w:t xml:space="preserve">The system must handle user data and uploaded images responsibly, restrict visibility of personal information to authorized roles, and include safeguards against misuse such as false or malicious issue reports.</w:t>
      </w:r>
    </w:p>
    <w:p>
      <w:pPr>
        <w:pStyle w:val="Heading1"/>
        <w:spacing w:after="150" w:before="300"/>
      </w:pPr>
      <w:r>
        <w:t xml:space="preserve">9. System Architecture</w:t>
      </w:r>
    </w:p>
    <w:p>
      <w:pPr>
        <w:spacing w:after="160" w:line="276"/>
        <w:jc w:val="both"/>
      </w:pPr>
      <w:r>
        <w:rPr>
          <w:rFonts w:ascii="Calibri" w:cs="Calibri" w:eastAsia="Calibri" w:hAnsi="Calibri"/>
          <w:b w:val="false"/>
          <w:bCs w:val="false"/>
          <w:i w:val="false"/>
          <w:iCs w:val="false"/>
          <w:sz w:val="22"/>
          <w:szCs w:val="22"/>
        </w:rPr>
        <w:t xml:space="preserve">CampusFix follows a three-tier architecture that separates concerns between presentation, business logic, and data storage:</w:t>
      </w:r>
    </w:p>
    <w:p>
      <w:pPr>
        <w:pStyle w:val="Heading2"/>
        <w:spacing w:after="100" w:before="200"/>
      </w:pPr>
      <w:r>
        <w:t xml:space="preserve">9.1 Presentation Layer</w:t>
      </w:r>
    </w:p>
    <w:p>
      <w:pPr>
        <w:spacing w:after="160" w:line="276"/>
        <w:jc w:val="both"/>
      </w:pPr>
      <w:r>
        <w:rPr>
          <w:rFonts w:ascii="Calibri" w:cs="Calibri" w:eastAsia="Calibri" w:hAnsi="Calibri"/>
          <w:b w:val="false"/>
          <w:bCs w:val="false"/>
          <w:i w:val="false"/>
          <w:iCs w:val="false"/>
          <w:sz w:val="22"/>
          <w:szCs w:val="22"/>
        </w:rPr>
        <w:t xml:space="preserve">Provides the user interface through which students, faculty, administrators, and technicians interact with the system — issue reporting forms, dashboards, and status trackers.</w:t>
      </w:r>
    </w:p>
    <w:p>
      <w:pPr>
        <w:pStyle w:val="Heading2"/>
        <w:spacing w:after="100" w:before="200"/>
      </w:pPr>
      <w:r>
        <w:t xml:space="preserve">9.2 Application / Business Logic Layer</w:t>
      </w:r>
    </w:p>
    <w:p>
      <w:pPr>
        <w:spacing w:after="160" w:line="276"/>
        <w:jc w:val="both"/>
      </w:pPr>
      <w:r>
        <w:rPr>
          <w:rFonts w:ascii="Calibri" w:cs="Calibri" w:eastAsia="Calibri" w:hAnsi="Calibri"/>
          <w:b w:val="false"/>
          <w:bCs w:val="false"/>
          <w:i w:val="false"/>
          <w:iCs w:val="false"/>
          <w:sz w:val="22"/>
          <w:szCs w:val="22"/>
        </w:rPr>
        <w:t xml:space="preserve">Handles authentication, authorization, issue lifecycle rules, notification triggers, priority and escalation logic, and coordination between the presentation and data layers.</w:t>
      </w:r>
    </w:p>
    <w:p>
      <w:pPr>
        <w:pStyle w:val="Heading2"/>
        <w:spacing w:after="100" w:before="200"/>
      </w:pPr>
      <w:r>
        <w:t xml:space="preserve">9.3 Database Layer</w:t>
      </w:r>
    </w:p>
    <w:p>
      <w:pPr>
        <w:spacing w:after="160" w:line="276"/>
        <w:jc w:val="both"/>
      </w:pPr>
      <w:r>
        <w:rPr>
          <w:rFonts w:ascii="Calibri" w:cs="Calibri" w:eastAsia="Calibri" w:hAnsi="Calibri"/>
          <w:b w:val="false"/>
          <w:bCs w:val="false"/>
          <w:i w:val="false"/>
          <w:iCs w:val="false"/>
          <w:sz w:val="22"/>
          <w:szCs w:val="22"/>
        </w:rPr>
        <w:t xml:space="preserve">Stores all persistent data — users, issues, categories, locations, assignments, notifications, attachments, and status history — and enforces referential integrity between related records.</w:t>
      </w:r>
    </w:p>
    <w:p>
      <w:pPr>
        <w:spacing w:after="160" w:line="276"/>
        <w:jc w:val="both"/>
      </w:pPr>
      <w:r>
        <w:rPr>
          <w:rFonts w:ascii="Calibri" w:cs="Calibri" w:eastAsia="Calibri" w:hAnsi="Calibri"/>
          <w:b w:val="false"/>
          <w:bCs w:val="false"/>
          <w:i w:val="false"/>
          <w:iCs w:val="false"/>
          <w:sz w:val="22"/>
          <w:szCs w:val="22"/>
        </w:rPr>
        <w:t xml:space="preserve">A user action (e.g., submitting an issue) flows from the presentation layer to the application layer, where it is validated and processed according to business rules, before being persisted in the database layer. Responses, including status updates and notifications, flow back through the same layers to reach the user.</w:t>
      </w:r>
    </w:p>
    <w:p>
      <w:pPr>
        <w:pStyle w:val="Heading1"/>
        <w:spacing w:after="150" w:before="300"/>
      </w:pPr>
      <w:r>
        <w:t xml:space="preserve">10. System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vAlign w:val="center"/>
          </w:tcPr>
          <w:p>
            <w:pPr>
              <w:spacing w:after="40"/>
            </w:pPr>
            <w:r>
              <w:rPr>
                <w:rFonts w:ascii="Calibri" w:cs="Calibri" w:eastAsia="Calibri" w:hAnsi="Calibri"/>
                <w:b/>
                <w:bCs/>
                <w:color w:val="FFFFFF"/>
                <w:sz w:val="19"/>
                <w:szCs w:val="19"/>
              </w:rPr>
              <w:t xml:space="preserve">Module</w:t>
            </w:r>
          </w:p>
        </w:tc>
        <w:tc>
          <w:tcPr>
            <w:tcW w:type="dxa" w:w="6400"/>
            <w:shd w:fill="1F4E79" w:val="clear"/>
            <w:vAlign w:val="center"/>
          </w:tcPr>
          <w:p>
            <w:pPr>
              <w:spacing w:after="40"/>
            </w:pPr>
            <w:r>
              <w:rPr>
                <w:rFonts w:ascii="Calibri" w:cs="Calibri" w:eastAsia="Calibri" w:hAnsi="Calibri"/>
                <w:b/>
                <w:bCs/>
                <w:color w:val="FFFFFF"/>
                <w:sz w:val="19"/>
                <w:szCs w:val="19"/>
              </w:rPr>
              <w:t xml:space="preserve">Purpose</w:t>
            </w:r>
          </w:p>
        </w:tc>
      </w:tr>
      <w:tr>
        <w:tc>
          <w:tcPr>
            <w:tcW w:type="dxa" w:w="2600"/>
            <w:vAlign w:val="center"/>
          </w:tcPr>
          <w:p>
            <w:pPr>
              <w:spacing w:after="40"/>
            </w:pPr>
            <w:r>
              <w:rPr>
                <w:rFonts w:ascii="Calibri" w:cs="Calibri" w:eastAsia="Calibri" w:hAnsi="Calibri"/>
                <w:b w:val="false"/>
                <w:bCs w:val="false"/>
                <w:color w:val="000000"/>
                <w:sz w:val="19"/>
                <w:szCs w:val="19"/>
              </w:rPr>
              <w:t xml:space="preserve">Authentication Module</w:t>
            </w:r>
          </w:p>
        </w:tc>
        <w:tc>
          <w:tcPr>
            <w:tcW w:type="dxa" w:w="6400"/>
            <w:vAlign w:val="center"/>
          </w:tcPr>
          <w:p>
            <w:pPr>
              <w:spacing w:after="40"/>
            </w:pPr>
            <w:r>
              <w:rPr>
                <w:rFonts w:ascii="Calibri" w:cs="Calibri" w:eastAsia="Calibri" w:hAnsi="Calibri"/>
                <w:b w:val="false"/>
                <w:bCs w:val="false"/>
                <w:color w:val="000000"/>
                <w:sz w:val="19"/>
                <w:szCs w:val="19"/>
              </w:rPr>
              <w:t xml:space="preserve">Handles login, registration, and role-based access control for all user types.</w:t>
            </w:r>
          </w:p>
        </w:tc>
      </w:tr>
      <w:tr>
        <w:tc>
          <w:tcPr>
            <w:tcW w:type="dxa" w:w="2600"/>
            <w:vAlign w:val="center"/>
          </w:tcPr>
          <w:p>
            <w:pPr>
              <w:spacing w:after="40"/>
            </w:pPr>
            <w:r>
              <w:rPr>
                <w:rFonts w:ascii="Calibri" w:cs="Calibri" w:eastAsia="Calibri" w:hAnsi="Calibri"/>
                <w:b w:val="false"/>
                <w:bCs w:val="false"/>
                <w:color w:val="000000"/>
                <w:sz w:val="19"/>
                <w:szCs w:val="19"/>
              </w:rPr>
              <w:t xml:space="preserve">Issue Reporting Module</w:t>
            </w:r>
          </w:p>
        </w:tc>
        <w:tc>
          <w:tcPr>
            <w:tcW w:type="dxa" w:w="6400"/>
            <w:vAlign w:val="center"/>
          </w:tcPr>
          <w:p>
            <w:pPr>
              <w:spacing w:after="40"/>
            </w:pPr>
            <w:r>
              <w:rPr>
                <w:rFonts w:ascii="Calibri" w:cs="Calibri" w:eastAsia="Calibri" w:hAnsi="Calibri"/>
                <w:b w:val="false"/>
                <w:bCs w:val="false"/>
                <w:color w:val="000000"/>
                <w:sz w:val="19"/>
                <w:szCs w:val="19"/>
              </w:rPr>
              <w:t xml:space="preserve">Allows users to submit new issues with description, category, location, priority, and optional image evidence.</w:t>
            </w:r>
          </w:p>
        </w:tc>
      </w:tr>
      <w:tr>
        <w:tc>
          <w:tcPr>
            <w:tcW w:type="dxa" w:w="2600"/>
            <w:vAlign w:val="center"/>
          </w:tcPr>
          <w:p>
            <w:pPr>
              <w:spacing w:after="40"/>
            </w:pPr>
            <w:r>
              <w:rPr>
                <w:rFonts w:ascii="Calibri" w:cs="Calibri" w:eastAsia="Calibri" w:hAnsi="Calibri"/>
                <w:b w:val="false"/>
                <w:bCs w:val="false"/>
                <w:color w:val="000000"/>
                <w:sz w:val="19"/>
                <w:szCs w:val="19"/>
              </w:rPr>
              <w:t xml:space="preserve">Issue Management Module</w:t>
            </w:r>
          </w:p>
        </w:tc>
        <w:tc>
          <w:tcPr>
            <w:tcW w:type="dxa" w:w="6400"/>
            <w:vAlign w:val="center"/>
          </w:tcPr>
          <w:p>
            <w:pPr>
              <w:spacing w:after="40"/>
            </w:pPr>
            <w:r>
              <w:rPr>
                <w:rFonts w:ascii="Calibri" w:cs="Calibri" w:eastAsia="Calibri" w:hAnsi="Calibri"/>
                <w:b w:val="false"/>
                <w:bCs w:val="false"/>
                <w:color w:val="000000"/>
                <w:sz w:val="19"/>
                <w:szCs w:val="19"/>
              </w:rPr>
              <w:t xml:space="preserve">Enables administrators to review, verify, and prioritize submitted issues.</w:t>
            </w:r>
          </w:p>
        </w:tc>
      </w:tr>
      <w:tr>
        <w:tc>
          <w:tcPr>
            <w:tcW w:type="dxa" w:w="2600"/>
            <w:vAlign w:val="center"/>
          </w:tcPr>
          <w:p>
            <w:pPr>
              <w:spacing w:after="40"/>
            </w:pPr>
            <w:r>
              <w:rPr>
                <w:rFonts w:ascii="Calibri" w:cs="Calibri" w:eastAsia="Calibri" w:hAnsi="Calibri"/>
                <w:b w:val="false"/>
                <w:bCs w:val="false"/>
                <w:color w:val="000000"/>
                <w:sz w:val="19"/>
                <w:szCs w:val="19"/>
              </w:rPr>
              <w:t xml:space="preserve">Assignment Module</w:t>
            </w:r>
          </w:p>
        </w:tc>
        <w:tc>
          <w:tcPr>
            <w:tcW w:type="dxa" w:w="6400"/>
            <w:vAlign w:val="center"/>
          </w:tcPr>
          <w:p>
            <w:pPr>
              <w:spacing w:after="40"/>
            </w:pPr>
            <w:r>
              <w:rPr>
                <w:rFonts w:ascii="Calibri" w:cs="Calibri" w:eastAsia="Calibri" w:hAnsi="Calibri"/>
                <w:b w:val="false"/>
                <w:bCs w:val="false"/>
                <w:color w:val="000000"/>
                <w:sz w:val="19"/>
                <w:szCs w:val="19"/>
              </w:rPr>
              <w:t xml:space="preserve">Assigns verified issues to available technicians and tracks assignment history.</w:t>
            </w:r>
          </w:p>
        </w:tc>
      </w:tr>
      <w:tr>
        <w:tc>
          <w:tcPr>
            <w:tcW w:type="dxa" w:w="2600"/>
            <w:vAlign w:val="center"/>
          </w:tcPr>
          <w:p>
            <w:pPr>
              <w:spacing w:after="40"/>
            </w:pPr>
            <w:r>
              <w:rPr>
                <w:rFonts w:ascii="Calibri" w:cs="Calibri" w:eastAsia="Calibri" w:hAnsi="Calibri"/>
                <w:b w:val="false"/>
                <w:bCs w:val="false"/>
                <w:color w:val="000000"/>
                <w:sz w:val="19"/>
                <w:szCs w:val="19"/>
              </w:rPr>
              <w:t xml:space="preserve">Status Tracking Module</w:t>
            </w:r>
          </w:p>
        </w:tc>
        <w:tc>
          <w:tcPr>
            <w:tcW w:type="dxa" w:w="6400"/>
            <w:vAlign w:val="center"/>
          </w:tcPr>
          <w:p>
            <w:pPr>
              <w:spacing w:after="40"/>
            </w:pPr>
            <w:r>
              <w:rPr>
                <w:rFonts w:ascii="Calibri" w:cs="Calibri" w:eastAsia="Calibri" w:hAnsi="Calibri"/>
                <w:b w:val="false"/>
                <w:bCs w:val="false"/>
                <w:color w:val="000000"/>
                <w:sz w:val="19"/>
                <w:szCs w:val="19"/>
              </w:rPr>
              <w:t xml:space="preserve">Maintains and displays the current lifecycle state of each issue to all relevant users.</w:t>
            </w:r>
          </w:p>
        </w:tc>
      </w:tr>
      <w:tr>
        <w:tc>
          <w:tcPr>
            <w:tcW w:type="dxa" w:w="2600"/>
            <w:vAlign w:val="center"/>
          </w:tcPr>
          <w:p>
            <w:pPr>
              <w:spacing w:after="40"/>
            </w:pPr>
            <w:r>
              <w:rPr>
                <w:rFonts w:ascii="Calibri" w:cs="Calibri" w:eastAsia="Calibri" w:hAnsi="Calibri"/>
                <w:b w:val="false"/>
                <w:bCs w:val="false"/>
                <w:color w:val="000000"/>
                <w:sz w:val="19"/>
                <w:szCs w:val="19"/>
              </w:rPr>
              <w:t xml:space="preserve">Notification Module</w:t>
            </w:r>
          </w:p>
        </w:tc>
        <w:tc>
          <w:tcPr>
            <w:tcW w:type="dxa" w:w="6400"/>
            <w:vAlign w:val="center"/>
          </w:tcPr>
          <w:p>
            <w:pPr>
              <w:spacing w:after="40"/>
            </w:pPr>
            <w:r>
              <w:rPr>
                <w:rFonts w:ascii="Calibri" w:cs="Calibri" w:eastAsia="Calibri" w:hAnsi="Calibri"/>
                <w:b w:val="false"/>
                <w:bCs w:val="false"/>
                <w:color w:val="000000"/>
                <w:sz w:val="19"/>
                <w:szCs w:val="19"/>
              </w:rPr>
              <w:t xml:space="preserve">Generates in-app and/or email notifications for key events (submission, assignment, status change, resolution).</w:t>
            </w:r>
          </w:p>
        </w:tc>
      </w:tr>
      <w:tr>
        <w:tc>
          <w:tcPr>
            <w:tcW w:type="dxa" w:w="2600"/>
            <w:vAlign w:val="center"/>
          </w:tcPr>
          <w:p>
            <w:pPr>
              <w:spacing w:after="40"/>
            </w:pPr>
            <w:r>
              <w:rPr>
                <w:rFonts w:ascii="Calibri" w:cs="Calibri" w:eastAsia="Calibri" w:hAnsi="Calibri"/>
                <w:b w:val="false"/>
                <w:bCs w:val="false"/>
                <w:color w:val="000000"/>
                <w:sz w:val="19"/>
                <w:szCs w:val="19"/>
              </w:rPr>
              <w:t xml:space="preserve">Resolution Module</w:t>
            </w:r>
          </w:p>
        </w:tc>
        <w:tc>
          <w:tcPr>
            <w:tcW w:type="dxa" w:w="6400"/>
            <w:vAlign w:val="center"/>
          </w:tcPr>
          <w:p>
            <w:pPr>
              <w:spacing w:after="40"/>
            </w:pPr>
            <w:r>
              <w:rPr>
                <w:rFonts w:ascii="Calibri" w:cs="Calibri" w:eastAsia="Calibri" w:hAnsi="Calibri"/>
                <w:b w:val="false"/>
                <w:bCs w:val="false"/>
                <w:color w:val="000000"/>
                <w:sz w:val="19"/>
                <w:szCs w:val="19"/>
              </w:rPr>
              <w:t xml:space="preserve">Allows technicians to record remarks, upload resolution evidence, and mark issues resolved.</w:t>
            </w:r>
          </w:p>
        </w:tc>
      </w:tr>
      <w:tr>
        <w:tc>
          <w:tcPr>
            <w:tcW w:type="dxa" w:w="2600"/>
            <w:vAlign w:val="center"/>
          </w:tcPr>
          <w:p>
            <w:pPr>
              <w:spacing w:after="40"/>
            </w:pPr>
            <w:r>
              <w:rPr>
                <w:rFonts w:ascii="Calibri" w:cs="Calibri" w:eastAsia="Calibri" w:hAnsi="Calibri"/>
                <w:b w:val="false"/>
                <w:bCs w:val="false"/>
                <w:color w:val="000000"/>
                <w:sz w:val="19"/>
                <w:szCs w:val="19"/>
              </w:rPr>
              <w:t xml:space="preserve">Feedback Module</w:t>
            </w:r>
          </w:p>
        </w:tc>
        <w:tc>
          <w:tcPr>
            <w:tcW w:type="dxa" w:w="6400"/>
            <w:vAlign w:val="center"/>
          </w:tcPr>
          <w:p>
            <w:pPr>
              <w:spacing w:after="40"/>
            </w:pPr>
            <w:r>
              <w:rPr>
                <w:rFonts w:ascii="Calibri" w:cs="Calibri" w:eastAsia="Calibri" w:hAnsi="Calibri"/>
                <w:b w:val="false"/>
                <w:bCs w:val="false"/>
                <w:color w:val="000000"/>
                <w:sz w:val="19"/>
                <w:szCs w:val="19"/>
              </w:rPr>
              <w:t xml:space="preserve">Collects user feedback and satisfaction ratings after issue resolution, and supports reopening.</w:t>
            </w:r>
          </w:p>
        </w:tc>
      </w:tr>
      <w:tr>
        <w:tc>
          <w:tcPr>
            <w:tcW w:type="dxa" w:w="2600"/>
            <w:vAlign w:val="center"/>
          </w:tcPr>
          <w:p>
            <w:pPr>
              <w:spacing w:after="40"/>
            </w:pPr>
            <w:r>
              <w:rPr>
                <w:rFonts w:ascii="Calibri" w:cs="Calibri" w:eastAsia="Calibri" w:hAnsi="Calibri"/>
                <w:b w:val="false"/>
                <w:bCs w:val="false"/>
                <w:color w:val="000000"/>
                <w:sz w:val="19"/>
                <w:szCs w:val="19"/>
              </w:rPr>
              <w:t xml:space="preserve">Dashboard Module</w:t>
            </w:r>
          </w:p>
        </w:tc>
        <w:tc>
          <w:tcPr>
            <w:tcW w:type="dxa" w:w="6400"/>
            <w:vAlign w:val="center"/>
          </w:tcPr>
          <w:p>
            <w:pPr>
              <w:spacing w:after="40"/>
            </w:pPr>
            <w:r>
              <w:rPr>
                <w:rFonts w:ascii="Calibri" w:cs="Calibri" w:eastAsia="Calibri" w:hAnsi="Calibri"/>
                <w:b w:val="false"/>
                <w:bCs w:val="false"/>
                <w:color w:val="000000"/>
                <w:sz w:val="19"/>
                <w:szCs w:val="19"/>
              </w:rPr>
              <w:t xml:space="preserve">Presents summarized, role-specific views of issue counts, statuses, and workloads.</w:t>
            </w:r>
          </w:p>
        </w:tc>
      </w:tr>
      <w:tr>
        <w:tc>
          <w:tcPr>
            <w:tcW w:type="dxa" w:w="2600"/>
            <w:vAlign w:val="center"/>
          </w:tcPr>
          <w:p>
            <w:pPr>
              <w:spacing w:after="40"/>
            </w:pPr>
            <w:r>
              <w:rPr>
                <w:rFonts w:ascii="Calibri" w:cs="Calibri" w:eastAsia="Calibri" w:hAnsi="Calibri"/>
                <w:b w:val="false"/>
                <w:bCs w:val="false"/>
                <w:color w:val="000000"/>
                <w:sz w:val="19"/>
                <w:szCs w:val="19"/>
              </w:rPr>
              <w:t xml:space="preserve">Reporting &amp; Analytics Module</w:t>
            </w:r>
          </w:p>
        </w:tc>
        <w:tc>
          <w:tcPr>
            <w:tcW w:type="dxa" w:w="6400"/>
            <w:vAlign w:val="center"/>
          </w:tcPr>
          <w:p>
            <w:pPr>
              <w:spacing w:after="40"/>
            </w:pPr>
            <w:r>
              <w:rPr>
                <w:rFonts w:ascii="Calibri" w:cs="Calibri" w:eastAsia="Calibri" w:hAnsi="Calibri"/>
                <w:b w:val="false"/>
                <w:bCs w:val="false"/>
                <w:color w:val="000000"/>
                <w:sz w:val="19"/>
                <w:szCs w:val="19"/>
              </w:rPr>
              <w:t xml:space="preserve">Generates aggregate reports on resolution times, category trends, and recurring issues.</w:t>
            </w:r>
          </w:p>
        </w:tc>
      </w:tr>
    </w:tbl>
    <w:p>
      <w:pPr>
        <w:pStyle w:val="Heading1"/>
        <w:spacing w:after="150" w:before="300"/>
      </w:pPr>
      <w:r>
        <w:t xml:space="preserve">11. System Workflow</w:t>
      </w:r>
    </w:p>
    <w:p>
      <w:pPr>
        <w:spacing w:after="160" w:line="276"/>
        <w:jc w:val="both"/>
      </w:pPr>
      <w:r>
        <w:rPr>
          <w:rFonts w:ascii="Calibri" w:cs="Calibri" w:eastAsia="Calibri" w:hAnsi="Calibri"/>
          <w:b w:val="false"/>
          <w:bCs w:val="false"/>
          <w:i w:val="false"/>
          <w:iCs w:val="false"/>
          <w:sz w:val="22"/>
          <w:szCs w:val="22"/>
        </w:rPr>
        <w:t xml:space="preserve">The end-to-end workflow of CampusFix follows these stages:</w:t>
      </w:r>
    </w:p>
    <w:p>
      <w:pPr>
        <w:pStyle w:val="ListParagraph"/>
        <w:numPr>
          <w:ilvl w:val="0"/>
          <w:numId w:val="2"/>
        </w:numPr>
        <w:spacing w:after="80"/>
      </w:pPr>
      <w:r>
        <w:rPr>
          <w:rFonts w:ascii="Calibri" w:cs="Calibri" w:eastAsia="Calibri" w:hAnsi="Calibri"/>
          <w:sz w:val="22"/>
          <w:szCs w:val="22"/>
        </w:rPr>
        <w:t xml:space="preserve">1. User logs into the portal.</w:t>
      </w:r>
    </w:p>
    <w:p>
      <w:pPr>
        <w:pStyle w:val="ListParagraph"/>
        <w:numPr>
          <w:ilvl w:val="0"/>
          <w:numId w:val="2"/>
        </w:numPr>
        <w:spacing w:after="80"/>
      </w:pPr>
      <w:r>
        <w:rPr>
          <w:rFonts w:ascii="Calibri" w:cs="Calibri" w:eastAsia="Calibri" w:hAnsi="Calibri"/>
          <w:sz w:val="22"/>
          <w:szCs w:val="22"/>
        </w:rPr>
        <w:t xml:space="preserve">2. User raises a new issue, entering description, category, location, and priority.</w:t>
      </w:r>
    </w:p>
    <w:p>
      <w:pPr>
        <w:pStyle w:val="ListParagraph"/>
        <w:numPr>
          <w:ilvl w:val="0"/>
          <w:numId w:val="2"/>
        </w:numPr>
        <w:spacing w:after="80"/>
      </w:pPr>
      <w:r>
        <w:rPr>
          <w:rFonts w:ascii="Calibri" w:cs="Calibri" w:eastAsia="Calibri" w:hAnsi="Calibri"/>
          <w:sz w:val="22"/>
          <w:szCs w:val="22"/>
        </w:rPr>
        <w:t xml:space="preserve">3. Issue is submitted and the concerned administrator is notified.</w:t>
      </w:r>
    </w:p>
    <w:p>
      <w:pPr>
        <w:pStyle w:val="ListParagraph"/>
        <w:numPr>
          <w:ilvl w:val="0"/>
          <w:numId w:val="2"/>
        </w:numPr>
        <w:spacing w:after="80"/>
      </w:pPr>
      <w:r>
        <w:rPr>
          <w:rFonts w:ascii="Calibri" w:cs="Calibri" w:eastAsia="Calibri" w:hAnsi="Calibri"/>
          <w:sz w:val="22"/>
          <w:szCs w:val="22"/>
        </w:rPr>
        <w:t xml:space="preserve">4. Administrator verifies the issue and assigns it to a technician.</w:t>
      </w:r>
    </w:p>
    <w:p>
      <w:pPr>
        <w:pStyle w:val="ListParagraph"/>
        <w:numPr>
          <w:ilvl w:val="0"/>
          <w:numId w:val="2"/>
        </w:numPr>
        <w:spacing w:after="80"/>
      </w:pPr>
      <w:r>
        <w:rPr>
          <w:rFonts w:ascii="Calibri" w:cs="Calibri" w:eastAsia="Calibri" w:hAnsi="Calibri"/>
          <w:sz w:val="22"/>
          <w:szCs w:val="22"/>
        </w:rPr>
        <w:t xml:space="preserve">5. Technician is notified, accepts the assignment, and begins work.</w:t>
      </w:r>
    </w:p>
    <w:p>
      <w:pPr>
        <w:pStyle w:val="ListParagraph"/>
        <w:numPr>
          <w:ilvl w:val="0"/>
          <w:numId w:val="2"/>
        </w:numPr>
        <w:spacing w:after="80"/>
      </w:pPr>
      <w:r>
        <w:rPr>
          <w:rFonts w:ascii="Calibri" w:cs="Calibri" w:eastAsia="Calibri" w:hAnsi="Calibri"/>
          <w:sz w:val="22"/>
          <w:szCs w:val="22"/>
        </w:rPr>
        <w:t xml:space="preserve">6. Technician updates the status as work progresses (e.g., In Progress).</w:t>
      </w:r>
    </w:p>
    <w:p>
      <w:pPr>
        <w:pStyle w:val="ListParagraph"/>
        <w:numPr>
          <w:ilvl w:val="0"/>
          <w:numId w:val="2"/>
        </w:numPr>
        <w:spacing w:after="80"/>
      </w:pPr>
      <w:r>
        <w:rPr>
          <w:rFonts w:ascii="Calibri" w:cs="Calibri" w:eastAsia="Calibri" w:hAnsi="Calibri"/>
          <w:sz w:val="22"/>
          <w:szCs w:val="22"/>
        </w:rPr>
        <w:t xml:space="preserve">7. Technician marks the issue Resolved and uploads evidence/remarks.</w:t>
      </w:r>
    </w:p>
    <w:p>
      <w:pPr>
        <w:pStyle w:val="ListParagraph"/>
        <w:numPr>
          <w:ilvl w:val="0"/>
          <w:numId w:val="2"/>
        </w:numPr>
        <w:spacing w:after="80"/>
      </w:pPr>
      <w:r>
        <w:rPr>
          <w:rFonts w:ascii="Calibri" w:cs="Calibri" w:eastAsia="Calibri" w:hAnsi="Calibri"/>
          <w:sz w:val="22"/>
          <w:szCs w:val="22"/>
        </w:rPr>
        <w:t xml:space="preserve">8. Administrator verifies the resolution.</w:t>
      </w:r>
    </w:p>
    <w:p>
      <w:pPr>
        <w:pStyle w:val="ListParagraph"/>
        <w:numPr>
          <w:ilvl w:val="0"/>
          <w:numId w:val="2"/>
        </w:numPr>
        <w:spacing w:after="80"/>
      </w:pPr>
      <w:r>
        <w:rPr>
          <w:rFonts w:ascii="Calibri" w:cs="Calibri" w:eastAsia="Calibri" w:hAnsi="Calibri"/>
          <w:sz w:val="22"/>
          <w:szCs w:val="22"/>
        </w:rPr>
        <w:t xml:space="preserve">9. User is notified and may submit feedback or reopen the issue if unsatisfied.</w:t>
      </w:r>
    </w:p>
    <w:p>
      <w:pPr>
        <w:pStyle w:val="ListParagraph"/>
        <w:numPr>
          <w:ilvl w:val="0"/>
          <w:numId w:val="2"/>
        </w:numPr>
        <w:spacing w:after="80"/>
      </w:pPr>
      <w:r>
        <w:rPr>
          <w:rFonts w:ascii="Calibri" w:cs="Calibri" w:eastAsia="Calibri" w:hAnsi="Calibri"/>
          <w:sz w:val="22"/>
          <w:szCs w:val="22"/>
        </w:rPr>
        <w:t xml:space="preserve">10. Issue is formally Closed and archived in the historical record.</w:t>
      </w:r>
    </w:p>
    <w:p>
      <w:pPr>
        <w:pStyle w:val="Heading1"/>
        <w:spacing w:after="150" w:before="300"/>
      </w:pPr>
      <w:r>
        <w:t xml:space="preserve">12. Use Case Model</w:t>
      </w:r>
    </w:p>
    <w:p>
      <w:pPr>
        <w:spacing w:after="160" w:line="276"/>
        <w:jc w:val="both"/>
      </w:pPr>
      <w:r>
        <w:rPr>
          <w:rFonts w:ascii="Calibri" w:cs="Calibri" w:eastAsia="Calibri" w:hAnsi="Calibri"/>
          <w:b w:val="false"/>
          <w:bCs w:val="false"/>
          <w:i w:val="false"/>
          <w:iCs w:val="false"/>
          <w:sz w:val="22"/>
          <w:szCs w:val="22"/>
        </w:rPr>
        <w:t xml:space="preserve">Actors: Student, Faculty/Staff, Administrator, Technician, Management.</w:t>
      </w:r>
    </w:p>
    <w:p>
      <w:pPr>
        <w:spacing w:after="60"/>
      </w:pPr>
    </w:p>
    <w:p>
      <w:pPr>
        <w:spacing w:after="100"/>
      </w:pPr>
      <w:r>
        <w:rPr>
          <w:rFonts w:ascii="Calibri" w:cs="Calibri" w:eastAsia="Calibri" w:hAnsi="Calibri"/>
          <w:i/>
          <w:iCs/>
          <w:sz w:val="22"/>
          <w:szCs w:val="22"/>
        </w:rPr>
        <w:t xml:space="preserve">Mermaid representation:</w:t>
      </w:r>
    </w:p>
    <w:p>
      <w:pPr>
        <w:shd w:fill="F2F2F2" w:val="clear"/>
        <w:spacing w:after="200"/>
      </w:pPr>
      <w:r>
        <w:rPr>
          <w:rFonts w:ascii="Consolas" w:cs="Consolas" w:eastAsia="Consolas" w:hAnsi="Consolas"/>
          <w:sz w:val="18"/>
          <w:szCs w:val="18"/>
        </w:rPr>
        <w:t xml:space="preserve">graph LR</w:t>
      </w:r>
      <w:r>
        <w:br/>
        <w:t xml:space="preserve"/>
      </w:r>
      <w:r>
        <w:rPr>
          <w:rFonts w:ascii="Consolas" w:cs="Consolas" w:eastAsia="Consolas" w:hAnsi="Consolas"/>
          <w:sz w:val="18"/>
          <w:szCs w:val="18"/>
        </w:rPr>
        <w:t xml:space="preserve">  Student --&gt;|Report Issue| UC1((Report Issue))</w:t>
      </w:r>
      <w:r>
        <w:br/>
        <w:t xml:space="preserve"/>
      </w:r>
      <w:r>
        <w:rPr>
          <w:rFonts w:ascii="Consolas" w:cs="Consolas" w:eastAsia="Consolas" w:hAnsi="Consolas"/>
          <w:sz w:val="18"/>
          <w:szCs w:val="18"/>
        </w:rPr>
        <w:t xml:space="preserve">  Student --&gt;|Track Issue| UC2((Track Issue))</w:t>
      </w:r>
      <w:r>
        <w:br/>
        <w:t xml:space="preserve"/>
      </w:r>
      <w:r>
        <w:rPr>
          <w:rFonts w:ascii="Consolas" w:cs="Consolas" w:eastAsia="Consolas" w:hAnsi="Consolas"/>
          <w:sz w:val="18"/>
          <w:szCs w:val="18"/>
        </w:rPr>
        <w:t xml:space="preserve">  Student --&gt;|Give Feedback| UC3((Provide Feedback))</w:t>
      </w:r>
      <w:r>
        <w:br/>
        <w:t xml:space="preserve"/>
      </w:r>
      <w:r>
        <w:rPr>
          <w:rFonts w:ascii="Consolas" w:cs="Consolas" w:eastAsia="Consolas" w:hAnsi="Consolas"/>
          <w:sz w:val="18"/>
          <w:szCs w:val="18"/>
        </w:rPr>
        <w:t xml:space="preserve">  Faculty --&gt;|Report/Track| UC1</w:t>
      </w:r>
      <w:r>
        <w:br/>
        <w:t xml:space="preserve"/>
      </w:r>
      <w:r>
        <w:rPr>
          <w:rFonts w:ascii="Consolas" w:cs="Consolas" w:eastAsia="Consolas" w:hAnsi="Consolas"/>
          <w:sz w:val="18"/>
          <w:szCs w:val="18"/>
        </w:rPr>
        <w:t xml:space="preserve">  Admin --&gt;|Assign| UC4((Assign Technician))</w:t>
      </w:r>
      <w:r>
        <w:br/>
        <w:t xml:space="preserve"/>
      </w:r>
      <w:r>
        <w:rPr>
          <w:rFonts w:ascii="Consolas" w:cs="Consolas" w:eastAsia="Consolas" w:hAnsi="Consolas"/>
          <w:sz w:val="18"/>
          <w:szCs w:val="18"/>
        </w:rPr>
        <w:t xml:space="preserve">  Admin --&gt;|Verify| UC5((Verify Resolution))</w:t>
      </w:r>
      <w:r>
        <w:br/>
        <w:t xml:space="preserve"/>
      </w:r>
      <w:r>
        <w:rPr>
          <w:rFonts w:ascii="Consolas" w:cs="Consolas" w:eastAsia="Consolas" w:hAnsi="Consolas"/>
          <w:sz w:val="18"/>
          <w:szCs w:val="18"/>
        </w:rPr>
        <w:t xml:space="preserve">  Admin --&gt;|Reports| UC6((Generate Reports))</w:t>
      </w:r>
      <w:r>
        <w:br/>
        <w:t xml:space="preserve"/>
      </w:r>
      <w:r>
        <w:rPr>
          <w:rFonts w:ascii="Consolas" w:cs="Consolas" w:eastAsia="Consolas" w:hAnsi="Consolas"/>
          <w:sz w:val="18"/>
          <w:szCs w:val="18"/>
        </w:rPr>
        <w:t xml:space="preserve">  Technician --&gt;|Update| UC7((Update Status))</w:t>
      </w:r>
      <w:r>
        <w:br/>
        <w:t xml:space="preserve"/>
      </w:r>
      <w:r>
        <w:rPr>
          <w:rFonts w:ascii="Consolas" w:cs="Consolas" w:eastAsia="Consolas" w:hAnsi="Consolas"/>
          <w:sz w:val="18"/>
          <w:szCs w:val="18"/>
        </w:rPr>
        <w:t xml:space="preserve">  Technician --&gt;|Resolve| UC8((Resolve Issue))</w:t>
      </w:r>
      <w:r>
        <w:br/>
        <w:t xml:space="preserve"/>
      </w:r>
      <w:r>
        <w:rPr>
          <w:rFonts w:ascii="Consolas" w:cs="Consolas" w:eastAsia="Consolas" w:hAnsi="Consolas"/>
          <w:sz w:val="18"/>
          <w:szCs w:val="18"/>
        </w:rPr>
        <w:t xml:space="preserve">  Management --&gt;|View| UC6</w:t>
      </w:r>
    </w:p>
    <w:p>
      <w:pPr>
        <w:pStyle w:val="Heading2"/>
        <w:spacing w:after="100" w:before="200"/>
      </w:pPr>
      <w:r>
        <w:t xml:space="preserve">Use Case: Report Issue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vAlign w:val="center"/>
          </w:tcPr>
          <w:p>
            <w:pPr>
              <w:spacing w:after="40"/>
            </w:pPr>
            <w:r>
              <w:rPr>
                <w:rFonts w:ascii="Calibri" w:cs="Calibri" w:eastAsia="Calibri" w:hAnsi="Calibri"/>
                <w:b/>
                <w:bCs/>
                <w:color w:val="FFFFFF"/>
                <w:sz w:val="19"/>
                <w:szCs w:val="19"/>
              </w:rPr>
              <w:t xml:space="preserve">Field</w:t>
            </w:r>
          </w:p>
        </w:tc>
        <w:tc>
          <w:tcPr>
            <w:tcW w:type="dxa" w:w="6600"/>
            <w:shd w:fill="1F4E79" w:val="clear"/>
            <w:vAlign w:val="center"/>
          </w:tcPr>
          <w:p>
            <w:pPr>
              <w:spacing w:after="40"/>
            </w:pPr>
            <w:r>
              <w:rPr>
                <w:rFonts w:ascii="Calibri" w:cs="Calibri" w:eastAsia="Calibri" w:hAnsi="Calibri"/>
                <w:b/>
                <w:bCs/>
                <w:color w:val="FFFFFF"/>
                <w:sz w:val="19"/>
                <w:szCs w:val="19"/>
              </w:rPr>
              <w:t xml:space="preserve">Description</w:t>
            </w:r>
          </w:p>
        </w:tc>
      </w:tr>
      <w:tr>
        <w:tc>
          <w:tcPr>
            <w:tcW w:type="dxa" w:w="2400"/>
            <w:vAlign w:val="center"/>
          </w:tcPr>
          <w:p>
            <w:pPr>
              <w:spacing w:after="40"/>
            </w:pPr>
            <w:r>
              <w:rPr>
                <w:rFonts w:ascii="Calibri" w:cs="Calibri" w:eastAsia="Calibri" w:hAnsi="Calibri"/>
                <w:b w:val="false"/>
                <w:bCs w:val="false"/>
                <w:color w:val="000000"/>
                <w:sz w:val="19"/>
                <w:szCs w:val="19"/>
              </w:rPr>
              <w:t xml:space="preserve">Use Case ID / Name</w:t>
            </w:r>
          </w:p>
        </w:tc>
        <w:tc>
          <w:tcPr>
            <w:tcW w:type="dxa" w:w="6600"/>
            <w:vAlign w:val="center"/>
          </w:tcPr>
          <w:p>
            <w:pPr>
              <w:spacing w:after="40"/>
            </w:pPr>
            <w:r>
              <w:rPr>
                <w:rFonts w:ascii="Calibri" w:cs="Calibri" w:eastAsia="Calibri" w:hAnsi="Calibri"/>
                <w:b w:val="false"/>
                <w:bCs w:val="false"/>
                <w:color w:val="000000"/>
                <w:sz w:val="19"/>
                <w:szCs w:val="19"/>
              </w:rPr>
              <w:t xml:space="preserve">UC-01 / Report Issue</w:t>
            </w:r>
          </w:p>
        </w:tc>
      </w:tr>
      <w:tr>
        <w:tc>
          <w:tcPr>
            <w:tcW w:type="dxa" w:w="2400"/>
            <w:vAlign w:val="center"/>
          </w:tcPr>
          <w:p>
            <w:pPr>
              <w:spacing w:after="40"/>
            </w:pPr>
            <w:r>
              <w:rPr>
                <w:rFonts w:ascii="Calibri" w:cs="Calibri" w:eastAsia="Calibri" w:hAnsi="Calibri"/>
                <w:b w:val="false"/>
                <w:bCs w:val="false"/>
                <w:color w:val="000000"/>
                <w:sz w:val="19"/>
                <w:szCs w:val="19"/>
              </w:rPr>
              <w:t xml:space="preserve">Actor</w:t>
            </w:r>
          </w:p>
        </w:tc>
        <w:tc>
          <w:tcPr>
            <w:tcW w:type="dxa" w:w="6600"/>
            <w:vAlign w:val="center"/>
          </w:tcPr>
          <w:p>
            <w:pPr>
              <w:spacing w:after="40"/>
            </w:pPr>
            <w:r>
              <w:rPr>
                <w:rFonts w:ascii="Calibri" w:cs="Calibri" w:eastAsia="Calibri" w:hAnsi="Calibri"/>
                <w:b w:val="false"/>
                <w:bCs w:val="false"/>
                <w:color w:val="000000"/>
                <w:sz w:val="19"/>
                <w:szCs w:val="19"/>
              </w:rPr>
              <w:t xml:space="preserve">Student, Faculty/Staff</w:t>
            </w:r>
          </w:p>
        </w:tc>
      </w:tr>
      <w:tr>
        <w:tc>
          <w:tcPr>
            <w:tcW w:type="dxa" w:w="2400"/>
            <w:vAlign w:val="center"/>
          </w:tcPr>
          <w:p>
            <w:pPr>
              <w:spacing w:after="40"/>
            </w:pPr>
            <w:r>
              <w:rPr>
                <w:rFonts w:ascii="Calibri" w:cs="Calibri" w:eastAsia="Calibri" w:hAnsi="Calibri"/>
                <w:b w:val="false"/>
                <w:bCs w:val="false"/>
                <w:color w:val="000000"/>
                <w:sz w:val="19"/>
                <w:szCs w:val="19"/>
              </w:rPr>
              <w:t xml:space="preserve">Description</w:t>
            </w:r>
          </w:p>
        </w:tc>
        <w:tc>
          <w:tcPr>
            <w:tcW w:type="dxa" w:w="6600"/>
            <w:vAlign w:val="center"/>
          </w:tcPr>
          <w:p>
            <w:pPr>
              <w:spacing w:after="40"/>
            </w:pPr>
            <w:r>
              <w:rPr>
                <w:rFonts w:ascii="Calibri" w:cs="Calibri" w:eastAsia="Calibri" w:hAnsi="Calibri"/>
                <w:b w:val="false"/>
                <w:bCs w:val="false"/>
                <w:color w:val="000000"/>
                <w:sz w:val="19"/>
                <w:szCs w:val="19"/>
              </w:rPr>
              <w:t xml:space="preserve">Allows a user to submit a new campus issue with relevant details.</w:t>
            </w:r>
          </w:p>
        </w:tc>
      </w:tr>
      <w:tr>
        <w:tc>
          <w:tcPr>
            <w:tcW w:type="dxa" w:w="2400"/>
            <w:vAlign w:val="center"/>
          </w:tcPr>
          <w:p>
            <w:pPr>
              <w:spacing w:after="40"/>
            </w:pPr>
            <w:r>
              <w:rPr>
                <w:rFonts w:ascii="Calibri" w:cs="Calibri" w:eastAsia="Calibri" w:hAnsi="Calibri"/>
                <w:b w:val="false"/>
                <w:bCs w:val="false"/>
                <w:color w:val="000000"/>
                <w:sz w:val="19"/>
                <w:szCs w:val="19"/>
              </w:rPr>
              <w:t xml:space="preserve">Preconditions</w:t>
            </w:r>
          </w:p>
        </w:tc>
        <w:tc>
          <w:tcPr>
            <w:tcW w:type="dxa" w:w="6600"/>
            <w:vAlign w:val="center"/>
          </w:tcPr>
          <w:p>
            <w:pPr>
              <w:spacing w:after="40"/>
            </w:pPr>
            <w:r>
              <w:rPr>
                <w:rFonts w:ascii="Calibri" w:cs="Calibri" w:eastAsia="Calibri" w:hAnsi="Calibri"/>
                <w:b w:val="false"/>
                <w:bCs w:val="false"/>
                <w:color w:val="000000"/>
                <w:sz w:val="19"/>
                <w:szCs w:val="19"/>
              </w:rPr>
              <w:t xml:space="preserve">User is logged in.</w:t>
            </w:r>
          </w:p>
        </w:tc>
      </w:tr>
      <w:tr>
        <w:tc>
          <w:tcPr>
            <w:tcW w:type="dxa" w:w="2400"/>
            <w:vAlign w:val="center"/>
          </w:tcPr>
          <w:p>
            <w:pPr>
              <w:spacing w:after="40"/>
            </w:pPr>
            <w:r>
              <w:rPr>
                <w:rFonts w:ascii="Calibri" w:cs="Calibri" w:eastAsia="Calibri" w:hAnsi="Calibri"/>
                <w:b w:val="false"/>
                <w:bCs w:val="false"/>
                <w:color w:val="000000"/>
                <w:sz w:val="19"/>
                <w:szCs w:val="19"/>
              </w:rPr>
              <w:t xml:space="preserve">Main Flow</w:t>
            </w:r>
          </w:p>
        </w:tc>
        <w:tc>
          <w:tcPr>
            <w:tcW w:type="dxa" w:w="6600"/>
            <w:vAlign w:val="center"/>
          </w:tcPr>
          <w:p>
            <w:pPr>
              <w:spacing w:after="40"/>
            </w:pPr>
            <w:r>
              <w:rPr>
                <w:rFonts w:ascii="Calibri" w:cs="Calibri" w:eastAsia="Calibri" w:hAnsi="Calibri"/>
                <w:b w:val="false"/>
                <w:bCs w:val="false"/>
                <w:color w:val="000000"/>
                <w:sz w:val="19"/>
                <w:szCs w:val="19"/>
              </w:rPr>
              <w:t xml:space="preserve">User navigates to 'Report Issue' -&gt; fills description, category, location, priority -&gt; optionally attaches image -&gt; submits.</w:t>
            </w:r>
          </w:p>
        </w:tc>
      </w:tr>
      <w:tr>
        <w:tc>
          <w:tcPr>
            <w:tcW w:type="dxa" w:w="2400"/>
            <w:vAlign w:val="center"/>
          </w:tcPr>
          <w:p>
            <w:pPr>
              <w:spacing w:after="40"/>
            </w:pPr>
            <w:r>
              <w:rPr>
                <w:rFonts w:ascii="Calibri" w:cs="Calibri" w:eastAsia="Calibri" w:hAnsi="Calibri"/>
                <w:b w:val="false"/>
                <w:bCs w:val="false"/>
                <w:color w:val="000000"/>
                <w:sz w:val="19"/>
                <w:szCs w:val="19"/>
              </w:rPr>
              <w:t xml:space="preserve">Alternative Flow</w:t>
            </w:r>
          </w:p>
        </w:tc>
        <w:tc>
          <w:tcPr>
            <w:tcW w:type="dxa" w:w="6600"/>
            <w:vAlign w:val="center"/>
          </w:tcPr>
          <w:p>
            <w:pPr>
              <w:spacing w:after="40"/>
            </w:pPr>
            <w:r>
              <w:rPr>
                <w:rFonts w:ascii="Calibri" w:cs="Calibri" w:eastAsia="Calibri" w:hAnsi="Calibri"/>
                <w:b w:val="false"/>
                <w:bCs w:val="false"/>
                <w:color w:val="000000"/>
                <w:sz w:val="19"/>
                <w:szCs w:val="19"/>
              </w:rPr>
              <w:t xml:space="preserve">If required fields are missing, the system displays a validation error and the form is not submitted.</w:t>
            </w:r>
          </w:p>
        </w:tc>
      </w:tr>
      <w:tr>
        <w:tc>
          <w:tcPr>
            <w:tcW w:type="dxa" w:w="2400"/>
            <w:vAlign w:val="center"/>
          </w:tcPr>
          <w:p>
            <w:pPr>
              <w:spacing w:after="40"/>
            </w:pPr>
            <w:r>
              <w:rPr>
                <w:rFonts w:ascii="Calibri" w:cs="Calibri" w:eastAsia="Calibri" w:hAnsi="Calibri"/>
                <w:b w:val="false"/>
                <w:bCs w:val="false"/>
                <w:color w:val="000000"/>
                <w:sz w:val="19"/>
                <w:szCs w:val="19"/>
              </w:rPr>
              <w:t xml:space="preserve">Postconditions</w:t>
            </w:r>
          </w:p>
        </w:tc>
        <w:tc>
          <w:tcPr>
            <w:tcW w:type="dxa" w:w="6600"/>
            <w:vAlign w:val="center"/>
          </w:tcPr>
          <w:p>
            <w:pPr>
              <w:spacing w:after="40"/>
            </w:pPr>
            <w:r>
              <w:rPr>
                <w:rFonts w:ascii="Calibri" w:cs="Calibri" w:eastAsia="Calibri" w:hAnsi="Calibri"/>
                <w:b w:val="false"/>
                <w:bCs w:val="false"/>
                <w:color w:val="000000"/>
                <w:sz w:val="19"/>
                <w:szCs w:val="19"/>
              </w:rPr>
              <w:t xml:space="preserve">Issue is created with status 'Submitted' and administrator is notified.</w:t>
            </w:r>
          </w:p>
        </w:tc>
      </w:tr>
    </w:tbl>
    <w:p>
      <w:pPr>
        <w:spacing w:after="80"/>
      </w:pPr>
    </w:p>
    <w:p>
      <w:pPr>
        <w:pStyle w:val="Heading2"/>
        <w:spacing w:after="100" w:before="200"/>
      </w:pPr>
      <w:r>
        <w:t xml:space="preserve">Use Case: Assign Technician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vAlign w:val="center"/>
          </w:tcPr>
          <w:p>
            <w:pPr>
              <w:spacing w:after="40"/>
            </w:pPr>
            <w:r>
              <w:rPr>
                <w:rFonts w:ascii="Calibri" w:cs="Calibri" w:eastAsia="Calibri" w:hAnsi="Calibri"/>
                <w:b/>
                <w:bCs/>
                <w:color w:val="FFFFFF"/>
                <w:sz w:val="19"/>
                <w:szCs w:val="19"/>
              </w:rPr>
              <w:t xml:space="preserve">Field</w:t>
            </w:r>
          </w:p>
        </w:tc>
        <w:tc>
          <w:tcPr>
            <w:tcW w:type="dxa" w:w="6600"/>
            <w:shd w:fill="1F4E79" w:val="clear"/>
            <w:vAlign w:val="center"/>
          </w:tcPr>
          <w:p>
            <w:pPr>
              <w:spacing w:after="40"/>
            </w:pPr>
            <w:r>
              <w:rPr>
                <w:rFonts w:ascii="Calibri" w:cs="Calibri" w:eastAsia="Calibri" w:hAnsi="Calibri"/>
                <w:b/>
                <w:bCs/>
                <w:color w:val="FFFFFF"/>
                <w:sz w:val="19"/>
                <w:szCs w:val="19"/>
              </w:rPr>
              <w:t xml:space="preserve">Description</w:t>
            </w:r>
          </w:p>
        </w:tc>
      </w:tr>
      <w:tr>
        <w:tc>
          <w:tcPr>
            <w:tcW w:type="dxa" w:w="2400"/>
            <w:vAlign w:val="center"/>
          </w:tcPr>
          <w:p>
            <w:pPr>
              <w:spacing w:after="40"/>
            </w:pPr>
            <w:r>
              <w:rPr>
                <w:rFonts w:ascii="Calibri" w:cs="Calibri" w:eastAsia="Calibri" w:hAnsi="Calibri"/>
                <w:b w:val="false"/>
                <w:bCs w:val="false"/>
                <w:color w:val="000000"/>
                <w:sz w:val="19"/>
                <w:szCs w:val="19"/>
              </w:rPr>
              <w:t xml:space="preserve">Use Case ID / Name</w:t>
            </w:r>
          </w:p>
        </w:tc>
        <w:tc>
          <w:tcPr>
            <w:tcW w:type="dxa" w:w="6600"/>
            <w:vAlign w:val="center"/>
          </w:tcPr>
          <w:p>
            <w:pPr>
              <w:spacing w:after="40"/>
            </w:pPr>
            <w:r>
              <w:rPr>
                <w:rFonts w:ascii="Calibri" w:cs="Calibri" w:eastAsia="Calibri" w:hAnsi="Calibri"/>
                <w:b w:val="false"/>
                <w:bCs w:val="false"/>
                <w:color w:val="000000"/>
                <w:sz w:val="19"/>
                <w:szCs w:val="19"/>
              </w:rPr>
              <w:t xml:space="preserve">UC-04 / Assign Technician</w:t>
            </w:r>
          </w:p>
        </w:tc>
      </w:tr>
      <w:tr>
        <w:tc>
          <w:tcPr>
            <w:tcW w:type="dxa" w:w="2400"/>
            <w:vAlign w:val="center"/>
          </w:tcPr>
          <w:p>
            <w:pPr>
              <w:spacing w:after="40"/>
            </w:pPr>
            <w:r>
              <w:rPr>
                <w:rFonts w:ascii="Calibri" w:cs="Calibri" w:eastAsia="Calibri" w:hAnsi="Calibri"/>
                <w:b w:val="false"/>
                <w:bCs w:val="false"/>
                <w:color w:val="000000"/>
                <w:sz w:val="19"/>
                <w:szCs w:val="19"/>
              </w:rPr>
              <w:t xml:space="preserve">Actor</w:t>
            </w:r>
          </w:p>
        </w:tc>
        <w:tc>
          <w:tcPr>
            <w:tcW w:type="dxa" w:w="6600"/>
            <w:vAlign w:val="center"/>
          </w:tcPr>
          <w:p>
            <w:pPr>
              <w:spacing w:after="40"/>
            </w:pPr>
            <w:r>
              <w:rPr>
                <w:rFonts w:ascii="Calibri" w:cs="Calibri" w:eastAsia="Calibri" w:hAnsi="Calibri"/>
                <w:b w:val="false"/>
                <w:bCs w:val="false"/>
                <w:color w:val="000000"/>
                <w:sz w:val="19"/>
                <w:szCs w:val="19"/>
              </w:rPr>
              <w:t xml:space="preserve">Administrator</w:t>
            </w:r>
          </w:p>
        </w:tc>
      </w:tr>
      <w:tr>
        <w:tc>
          <w:tcPr>
            <w:tcW w:type="dxa" w:w="2400"/>
            <w:vAlign w:val="center"/>
          </w:tcPr>
          <w:p>
            <w:pPr>
              <w:spacing w:after="40"/>
            </w:pPr>
            <w:r>
              <w:rPr>
                <w:rFonts w:ascii="Calibri" w:cs="Calibri" w:eastAsia="Calibri" w:hAnsi="Calibri"/>
                <w:b w:val="false"/>
                <w:bCs w:val="false"/>
                <w:color w:val="000000"/>
                <w:sz w:val="19"/>
                <w:szCs w:val="19"/>
              </w:rPr>
              <w:t xml:space="preserve">Description</w:t>
            </w:r>
          </w:p>
        </w:tc>
        <w:tc>
          <w:tcPr>
            <w:tcW w:type="dxa" w:w="6600"/>
            <w:vAlign w:val="center"/>
          </w:tcPr>
          <w:p>
            <w:pPr>
              <w:spacing w:after="40"/>
            </w:pPr>
            <w:r>
              <w:rPr>
                <w:rFonts w:ascii="Calibri" w:cs="Calibri" w:eastAsia="Calibri" w:hAnsi="Calibri"/>
                <w:b w:val="false"/>
                <w:bCs w:val="false"/>
                <w:color w:val="000000"/>
                <w:sz w:val="19"/>
                <w:szCs w:val="19"/>
              </w:rPr>
              <w:t xml:space="preserve">Allows the administrator to assign a verified issue to a technician.</w:t>
            </w:r>
          </w:p>
        </w:tc>
      </w:tr>
      <w:tr>
        <w:tc>
          <w:tcPr>
            <w:tcW w:type="dxa" w:w="2400"/>
            <w:vAlign w:val="center"/>
          </w:tcPr>
          <w:p>
            <w:pPr>
              <w:spacing w:after="40"/>
            </w:pPr>
            <w:r>
              <w:rPr>
                <w:rFonts w:ascii="Calibri" w:cs="Calibri" w:eastAsia="Calibri" w:hAnsi="Calibri"/>
                <w:b w:val="false"/>
                <w:bCs w:val="false"/>
                <w:color w:val="000000"/>
                <w:sz w:val="19"/>
                <w:szCs w:val="19"/>
              </w:rPr>
              <w:t xml:space="preserve">Preconditions</w:t>
            </w:r>
          </w:p>
        </w:tc>
        <w:tc>
          <w:tcPr>
            <w:tcW w:type="dxa" w:w="6600"/>
            <w:vAlign w:val="center"/>
          </w:tcPr>
          <w:p>
            <w:pPr>
              <w:spacing w:after="40"/>
            </w:pPr>
            <w:r>
              <w:rPr>
                <w:rFonts w:ascii="Calibri" w:cs="Calibri" w:eastAsia="Calibri" w:hAnsi="Calibri"/>
                <w:b w:val="false"/>
                <w:bCs w:val="false"/>
                <w:color w:val="000000"/>
                <w:sz w:val="19"/>
                <w:szCs w:val="19"/>
              </w:rPr>
              <w:t xml:space="preserve">Issue exists with status 'Acknowledged'.</w:t>
            </w:r>
          </w:p>
        </w:tc>
      </w:tr>
      <w:tr>
        <w:tc>
          <w:tcPr>
            <w:tcW w:type="dxa" w:w="2400"/>
            <w:vAlign w:val="center"/>
          </w:tcPr>
          <w:p>
            <w:pPr>
              <w:spacing w:after="40"/>
            </w:pPr>
            <w:r>
              <w:rPr>
                <w:rFonts w:ascii="Calibri" w:cs="Calibri" w:eastAsia="Calibri" w:hAnsi="Calibri"/>
                <w:b w:val="false"/>
                <w:bCs w:val="false"/>
                <w:color w:val="000000"/>
                <w:sz w:val="19"/>
                <w:szCs w:val="19"/>
              </w:rPr>
              <w:t xml:space="preserve">Main Flow</w:t>
            </w:r>
          </w:p>
        </w:tc>
        <w:tc>
          <w:tcPr>
            <w:tcW w:type="dxa" w:w="6600"/>
            <w:vAlign w:val="center"/>
          </w:tcPr>
          <w:p>
            <w:pPr>
              <w:spacing w:after="40"/>
            </w:pPr>
            <w:r>
              <w:rPr>
                <w:rFonts w:ascii="Calibri" w:cs="Calibri" w:eastAsia="Calibri" w:hAnsi="Calibri"/>
                <w:b w:val="false"/>
                <w:bCs w:val="false"/>
                <w:color w:val="000000"/>
                <w:sz w:val="19"/>
                <w:szCs w:val="19"/>
              </w:rPr>
              <w:t xml:space="preserve">Administrator opens issue -&gt; selects an available technician -&gt; confirms assignment.</w:t>
            </w:r>
          </w:p>
        </w:tc>
      </w:tr>
      <w:tr>
        <w:tc>
          <w:tcPr>
            <w:tcW w:type="dxa" w:w="2400"/>
            <w:vAlign w:val="center"/>
          </w:tcPr>
          <w:p>
            <w:pPr>
              <w:spacing w:after="40"/>
            </w:pPr>
            <w:r>
              <w:rPr>
                <w:rFonts w:ascii="Calibri" w:cs="Calibri" w:eastAsia="Calibri" w:hAnsi="Calibri"/>
                <w:b w:val="false"/>
                <w:bCs w:val="false"/>
                <w:color w:val="000000"/>
                <w:sz w:val="19"/>
                <w:szCs w:val="19"/>
              </w:rPr>
              <w:t xml:space="preserve">Alternative Flow</w:t>
            </w:r>
          </w:p>
        </w:tc>
        <w:tc>
          <w:tcPr>
            <w:tcW w:type="dxa" w:w="6600"/>
            <w:vAlign w:val="center"/>
          </w:tcPr>
          <w:p>
            <w:pPr>
              <w:spacing w:after="40"/>
            </w:pPr>
            <w:r>
              <w:rPr>
                <w:rFonts w:ascii="Calibri" w:cs="Calibri" w:eastAsia="Calibri" w:hAnsi="Calibri"/>
                <w:b w:val="false"/>
                <w:bCs w:val="false"/>
                <w:color w:val="000000"/>
                <w:sz w:val="19"/>
                <w:szCs w:val="19"/>
              </w:rPr>
              <w:t xml:space="preserve">If no technician is available, the issue remains 'Acknowledged' and may be escalated.</w:t>
            </w:r>
          </w:p>
        </w:tc>
      </w:tr>
      <w:tr>
        <w:tc>
          <w:tcPr>
            <w:tcW w:type="dxa" w:w="2400"/>
            <w:vAlign w:val="center"/>
          </w:tcPr>
          <w:p>
            <w:pPr>
              <w:spacing w:after="40"/>
            </w:pPr>
            <w:r>
              <w:rPr>
                <w:rFonts w:ascii="Calibri" w:cs="Calibri" w:eastAsia="Calibri" w:hAnsi="Calibri"/>
                <w:b w:val="false"/>
                <w:bCs w:val="false"/>
                <w:color w:val="000000"/>
                <w:sz w:val="19"/>
                <w:szCs w:val="19"/>
              </w:rPr>
              <w:t xml:space="preserve">Postconditions</w:t>
            </w:r>
          </w:p>
        </w:tc>
        <w:tc>
          <w:tcPr>
            <w:tcW w:type="dxa" w:w="6600"/>
            <w:vAlign w:val="center"/>
          </w:tcPr>
          <w:p>
            <w:pPr>
              <w:spacing w:after="40"/>
            </w:pPr>
            <w:r>
              <w:rPr>
                <w:rFonts w:ascii="Calibri" w:cs="Calibri" w:eastAsia="Calibri" w:hAnsi="Calibri"/>
                <w:b w:val="false"/>
                <w:bCs w:val="false"/>
                <w:color w:val="000000"/>
                <w:sz w:val="19"/>
                <w:szCs w:val="19"/>
              </w:rPr>
              <w:t xml:space="preserve">Issue status changes to 'Assigned'; technician is notified.</w:t>
            </w:r>
          </w:p>
        </w:tc>
      </w:tr>
    </w:tbl>
    <w:p>
      <w:pPr>
        <w:pStyle w:val="Heading1"/>
        <w:spacing w:after="150" w:before="300"/>
      </w:pPr>
      <w:r>
        <w:t xml:space="preserve">13. Class Diagram (Description)</w:t>
      </w:r>
    </w:p>
    <w:p>
      <w:pPr>
        <w:spacing w:after="160" w:line="276"/>
        <w:jc w:val="both"/>
      </w:pPr>
      <w:r>
        <w:rPr>
          <w:rFonts w:ascii="Calibri" w:cs="Calibri" w:eastAsia="Calibri" w:hAnsi="Calibri"/>
          <w:b w:val="false"/>
          <w:bCs w:val="false"/>
          <w:i w:val="false"/>
          <w:iCs w:val="false"/>
          <w:sz w:val="22"/>
          <w:szCs w:val="22"/>
        </w:rPr>
        <w:t xml:space="preserve">Key classes and relationships:</w:t>
      </w:r>
    </w:p>
    <w:p>
      <w:pPr>
        <w:pStyle w:val="ListParagraph"/>
        <w:numPr>
          <w:ilvl w:val="0"/>
          <w:numId w:val="2"/>
        </w:numPr>
        <w:spacing w:after="80"/>
      </w:pPr>
      <w:r>
        <w:rPr>
          <w:rFonts w:ascii="Calibri" w:cs="Calibri" w:eastAsia="Calibri" w:hAnsi="Calibri"/>
          <w:sz w:val="22"/>
          <w:szCs w:val="22"/>
        </w:rPr>
        <w:t xml:space="preserve">User (1) — base class extended by Student, Faculty, Administrator, Technician</w:t>
      </w:r>
    </w:p>
    <w:p>
      <w:pPr>
        <w:pStyle w:val="ListParagraph"/>
        <w:numPr>
          <w:ilvl w:val="0"/>
          <w:numId w:val="2"/>
        </w:numPr>
        <w:spacing w:after="80"/>
      </w:pPr>
      <w:r>
        <w:rPr>
          <w:rFonts w:ascii="Calibri" w:cs="Calibri" w:eastAsia="Calibri" w:hAnsi="Calibri"/>
          <w:sz w:val="22"/>
          <w:szCs w:val="22"/>
        </w:rPr>
        <w:t xml:space="preserve">Issue (many) — reported by one User; belongs to one Category and one Location</w:t>
      </w:r>
    </w:p>
    <w:p>
      <w:pPr>
        <w:pStyle w:val="ListParagraph"/>
        <w:numPr>
          <w:ilvl w:val="0"/>
          <w:numId w:val="2"/>
        </w:numPr>
        <w:spacing w:after="80"/>
      </w:pPr>
      <w:r>
        <w:rPr>
          <w:rFonts w:ascii="Calibri" w:cs="Calibri" w:eastAsia="Calibri" w:hAnsi="Calibri"/>
          <w:sz w:val="22"/>
          <w:szCs w:val="22"/>
        </w:rPr>
        <w:t xml:space="preserve">Assignment — links one Issue to one Technician; records assignment timestamp</w:t>
      </w:r>
    </w:p>
    <w:p>
      <w:pPr>
        <w:pStyle w:val="ListParagraph"/>
        <w:numPr>
          <w:ilvl w:val="0"/>
          <w:numId w:val="2"/>
        </w:numPr>
        <w:spacing w:after="80"/>
      </w:pPr>
      <w:r>
        <w:rPr>
          <w:rFonts w:ascii="Calibri" w:cs="Calibri" w:eastAsia="Calibri" w:hAnsi="Calibri"/>
          <w:sz w:val="22"/>
          <w:szCs w:val="22"/>
        </w:rPr>
        <w:t xml:space="preserve">StatusHistory — many records per Issue, capturing every status transition</w:t>
      </w:r>
    </w:p>
    <w:p>
      <w:pPr>
        <w:pStyle w:val="ListParagraph"/>
        <w:numPr>
          <w:ilvl w:val="0"/>
          <w:numId w:val="2"/>
        </w:numPr>
        <w:spacing w:after="80"/>
      </w:pPr>
      <w:r>
        <w:rPr>
          <w:rFonts w:ascii="Calibri" w:cs="Calibri" w:eastAsia="Calibri" w:hAnsi="Calibri"/>
          <w:sz w:val="22"/>
          <w:szCs w:val="22"/>
        </w:rPr>
        <w:t xml:space="preserve">Notification — many records per User, linked to a triggering Issue event</w:t>
      </w:r>
    </w:p>
    <w:p>
      <w:pPr>
        <w:pStyle w:val="ListParagraph"/>
        <w:numPr>
          <w:ilvl w:val="0"/>
          <w:numId w:val="2"/>
        </w:numPr>
        <w:spacing w:after="80"/>
      </w:pPr>
      <w:r>
        <w:rPr>
          <w:rFonts w:ascii="Calibri" w:cs="Calibri" w:eastAsia="Calibri" w:hAnsi="Calibri"/>
          <w:sz w:val="22"/>
          <w:szCs w:val="22"/>
        </w:rPr>
        <w:t xml:space="preserve">Attachment — many per Issue (evidence images)</w:t>
      </w:r>
    </w:p>
    <w:p>
      <w:pPr>
        <w:pStyle w:val="ListParagraph"/>
        <w:numPr>
          <w:ilvl w:val="0"/>
          <w:numId w:val="2"/>
        </w:numPr>
        <w:spacing w:after="80"/>
      </w:pPr>
      <w:r>
        <w:rPr>
          <w:rFonts w:ascii="Calibri" w:cs="Calibri" w:eastAsia="Calibri" w:hAnsi="Calibri"/>
          <w:sz w:val="22"/>
          <w:szCs w:val="22"/>
        </w:rPr>
        <w:t xml:space="preserve">Comment — many per Issue (remarks by technicians/administrators)</w:t>
      </w:r>
    </w:p>
    <w:p>
      <w:pPr>
        <w:pStyle w:val="ListParagraph"/>
        <w:numPr>
          <w:ilvl w:val="0"/>
          <w:numId w:val="2"/>
        </w:numPr>
        <w:spacing w:after="80"/>
      </w:pPr>
      <w:r>
        <w:rPr>
          <w:rFonts w:ascii="Calibri" w:cs="Calibri" w:eastAsia="Calibri" w:hAnsi="Calibri"/>
          <w:sz w:val="22"/>
          <w:szCs w:val="22"/>
        </w:rPr>
        <w:t xml:space="preserve">Feedback — one per resolved Issue, submitted by the reporting User</w:t>
      </w:r>
    </w:p>
    <w:p>
      <w:pPr>
        <w:spacing w:after="160" w:line="276"/>
        <w:jc w:val="both"/>
      </w:pPr>
      <w:r>
        <w:rPr>
          <w:rFonts w:ascii="Calibri" w:cs="Calibri" w:eastAsia="Calibri" w:hAnsi="Calibri"/>
          <w:b w:val="false"/>
          <w:bCs w:val="false"/>
          <w:i/>
          <w:iCs/>
          <w:sz w:val="22"/>
          <w:szCs w:val="22"/>
        </w:rPr>
        <w:t xml:space="preserve">Mermaid class diagram:</w:t>
      </w:r>
    </w:p>
    <w:p>
      <w:pPr>
        <w:shd w:fill="F2F2F2" w:val="clear"/>
        <w:spacing w:after="200"/>
      </w:pPr>
      <w:r>
        <w:rPr>
          <w:rFonts w:ascii="Consolas" w:cs="Consolas" w:eastAsia="Consolas" w:hAnsi="Consolas"/>
          <w:sz w:val="18"/>
          <w:szCs w:val="18"/>
        </w:rPr>
        <w:t xml:space="preserve">classDiagram</w:t>
      </w:r>
      <w:r>
        <w:br/>
        <w:t xml:space="preserve"/>
      </w:r>
      <w:r>
        <w:rPr>
          <w:rFonts w:ascii="Consolas" w:cs="Consolas" w:eastAsia="Consolas" w:hAnsi="Consolas"/>
          <w:sz w:val="18"/>
          <w:szCs w:val="18"/>
        </w:rPr>
        <w:t xml:space="preserve">  User &lt;|-- Student</w:t>
      </w:r>
      <w:r>
        <w:br/>
        <w:t xml:space="preserve"/>
      </w:r>
      <w:r>
        <w:rPr>
          <w:rFonts w:ascii="Consolas" w:cs="Consolas" w:eastAsia="Consolas" w:hAnsi="Consolas"/>
          <w:sz w:val="18"/>
          <w:szCs w:val="18"/>
        </w:rPr>
        <w:t xml:space="preserve">  User &lt;|-- Faculty</w:t>
      </w:r>
      <w:r>
        <w:br/>
        <w:t xml:space="preserve"/>
      </w:r>
      <w:r>
        <w:rPr>
          <w:rFonts w:ascii="Consolas" w:cs="Consolas" w:eastAsia="Consolas" w:hAnsi="Consolas"/>
          <w:sz w:val="18"/>
          <w:szCs w:val="18"/>
        </w:rPr>
        <w:t xml:space="preserve">  User &lt;|-- Administrator</w:t>
      </w:r>
      <w:r>
        <w:br/>
        <w:t xml:space="preserve"/>
      </w:r>
      <w:r>
        <w:rPr>
          <w:rFonts w:ascii="Consolas" w:cs="Consolas" w:eastAsia="Consolas" w:hAnsi="Consolas"/>
          <w:sz w:val="18"/>
          <w:szCs w:val="18"/>
        </w:rPr>
        <w:t xml:space="preserve">  User &lt;|-- Technician</w:t>
      </w:r>
      <w:r>
        <w:br/>
        <w:t xml:space="preserve"/>
      </w:r>
      <w:r>
        <w:rPr>
          <w:rFonts w:ascii="Consolas" w:cs="Consolas" w:eastAsia="Consolas" w:hAnsi="Consolas"/>
          <w:sz w:val="18"/>
          <w:szCs w:val="18"/>
        </w:rPr>
        <w:t xml:space="preserve">  User "1" --&gt; "many" Issue : reports</w:t>
      </w:r>
      <w:r>
        <w:br/>
        <w:t xml:space="preserve"/>
      </w:r>
      <w:r>
        <w:rPr>
          <w:rFonts w:ascii="Consolas" w:cs="Consolas" w:eastAsia="Consolas" w:hAnsi="Consolas"/>
          <w:sz w:val="18"/>
          <w:szCs w:val="18"/>
        </w:rPr>
        <w:t xml:space="preserve">  Issue "many" --&gt; "1" Category</w:t>
      </w:r>
      <w:r>
        <w:br/>
        <w:t xml:space="preserve"/>
      </w:r>
      <w:r>
        <w:rPr>
          <w:rFonts w:ascii="Consolas" w:cs="Consolas" w:eastAsia="Consolas" w:hAnsi="Consolas"/>
          <w:sz w:val="18"/>
          <w:szCs w:val="18"/>
        </w:rPr>
        <w:t xml:space="preserve">  Issue "many" --&gt; "1" Location</w:t>
      </w:r>
      <w:r>
        <w:br/>
        <w:t xml:space="preserve"/>
      </w:r>
      <w:r>
        <w:rPr>
          <w:rFonts w:ascii="Consolas" w:cs="Consolas" w:eastAsia="Consolas" w:hAnsi="Consolas"/>
          <w:sz w:val="18"/>
          <w:szCs w:val="18"/>
        </w:rPr>
        <w:t xml:space="preserve">  Issue "1" --&gt; "many" StatusHistory</w:t>
      </w:r>
      <w:r>
        <w:br/>
        <w:t xml:space="preserve"/>
      </w:r>
      <w:r>
        <w:rPr>
          <w:rFonts w:ascii="Consolas" w:cs="Consolas" w:eastAsia="Consolas" w:hAnsi="Consolas"/>
          <w:sz w:val="18"/>
          <w:szCs w:val="18"/>
        </w:rPr>
        <w:t xml:space="preserve">  Issue "1" --&gt; "many" Attachment</w:t>
      </w:r>
      <w:r>
        <w:br/>
        <w:t xml:space="preserve"/>
      </w:r>
      <w:r>
        <w:rPr>
          <w:rFonts w:ascii="Consolas" w:cs="Consolas" w:eastAsia="Consolas" w:hAnsi="Consolas"/>
          <w:sz w:val="18"/>
          <w:szCs w:val="18"/>
        </w:rPr>
        <w:t xml:space="preserve">  Issue "1" --&gt; "many" Comment</w:t>
      </w:r>
      <w:r>
        <w:br/>
        <w:t xml:space="preserve"/>
      </w:r>
      <w:r>
        <w:rPr>
          <w:rFonts w:ascii="Consolas" w:cs="Consolas" w:eastAsia="Consolas" w:hAnsi="Consolas"/>
          <w:sz w:val="18"/>
          <w:szCs w:val="18"/>
        </w:rPr>
        <w:t xml:space="preserve">  Issue "1" --&gt; "0..1" Feedback</w:t>
      </w:r>
      <w:r>
        <w:br/>
        <w:t xml:space="preserve"/>
      </w:r>
      <w:r>
        <w:rPr>
          <w:rFonts w:ascii="Consolas" w:cs="Consolas" w:eastAsia="Consolas" w:hAnsi="Consolas"/>
          <w:sz w:val="18"/>
          <w:szCs w:val="18"/>
        </w:rPr>
        <w:t xml:space="preserve">  Issue "1" --&gt; "0..1" Assignment</w:t>
      </w:r>
      <w:r>
        <w:br/>
        <w:t xml:space="preserve"/>
      </w:r>
      <w:r>
        <w:rPr>
          <w:rFonts w:ascii="Consolas" w:cs="Consolas" w:eastAsia="Consolas" w:hAnsi="Consolas"/>
          <w:sz w:val="18"/>
          <w:szCs w:val="18"/>
        </w:rPr>
        <w:t xml:space="preserve">  Assignment "many" --&gt; "1" Technician</w:t>
      </w:r>
    </w:p>
    <w:p>
      <w:pPr>
        <w:pStyle w:val="Heading1"/>
        <w:spacing w:after="150" w:before="300"/>
      </w:pPr>
      <w:r>
        <w:t xml:space="preserve">14. Sequence and State Diagrams (Description)</w:t>
      </w:r>
    </w:p>
    <w:p>
      <w:pPr>
        <w:pStyle w:val="Heading2"/>
        <w:spacing w:after="100" w:before="200"/>
      </w:pPr>
      <w:r>
        <w:t xml:space="preserve">14.1 Sequence – Reporting an Issue</w:t>
      </w:r>
    </w:p>
    <w:p>
      <w:pPr>
        <w:spacing w:after="160" w:line="276"/>
        <w:jc w:val="both"/>
      </w:pPr>
      <w:r>
        <w:rPr>
          <w:rFonts w:ascii="Calibri" w:cs="Calibri" w:eastAsia="Calibri" w:hAnsi="Calibri"/>
          <w:b w:val="false"/>
          <w:bCs w:val="false"/>
          <w:i w:val="false"/>
          <w:iCs w:val="false"/>
          <w:sz w:val="22"/>
          <w:szCs w:val="22"/>
        </w:rPr>
        <w:t xml:space="preserve">User -&gt; Frontend: submit issue form. Frontend -&gt; Backend: create issue request. Backend -&gt; Database: persist issue record. Backend -&gt; Notification Service: notify administrator. Backend -&gt; Frontend: confirmation response. Frontend -&gt; User: display success message.</w:t>
      </w:r>
    </w:p>
    <w:p>
      <w:pPr>
        <w:pStyle w:val="Heading2"/>
        <w:spacing w:after="100" w:before="200"/>
      </w:pPr>
      <w:r>
        <w:t xml:space="preserve">14.2 State Diagram – Issue Lifecycle</w:t>
      </w:r>
    </w:p>
    <w:p>
      <w:pPr>
        <w:shd w:fill="F2F2F2" w:val="clear"/>
        <w:spacing w:after="200"/>
      </w:pPr>
      <w:r>
        <w:rPr>
          <w:rFonts w:ascii="Consolas" w:cs="Consolas" w:eastAsia="Consolas" w:hAnsi="Consolas"/>
          <w:sz w:val="18"/>
          <w:szCs w:val="18"/>
        </w:rPr>
        <w:t xml:space="preserve">stateDiagram-v2</w:t>
      </w:r>
      <w:r>
        <w:br/>
        <w:t xml:space="preserve"/>
      </w:r>
      <w:r>
        <w:rPr>
          <w:rFonts w:ascii="Consolas" w:cs="Consolas" w:eastAsia="Consolas" w:hAnsi="Consolas"/>
          <w:sz w:val="18"/>
          <w:szCs w:val="18"/>
        </w:rPr>
        <w:t xml:space="preserve">  [*] --&gt; Submitted</w:t>
      </w:r>
      <w:r>
        <w:br/>
        <w:t xml:space="preserve"/>
      </w:r>
      <w:r>
        <w:rPr>
          <w:rFonts w:ascii="Consolas" w:cs="Consolas" w:eastAsia="Consolas" w:hAnsi="Consolas"/>
          <w:sz w:val="18"/>
          <w:szCs w:val="18"/>
        </w:rPr>
        <w:t xml:space="preserve">  Submitted --&gt; Acknowledged</w:t>
      </w:r>
      <w:r>
        <w:br/>
        <w:t xml:space="preserve"/>
      </w:r>
      <w:r>
        <w:rPr>
          <w:rFonts w:ascii="Consolas" w:cs="Consolas" w:eastAsia="Consolas" w:hAnsi="Consolas"/>
          <w:sz w:val="18"/>
          <w:szCs w:val="18"/>
        </w:rPr>
        <w:t xml:space="preserve">  Acknowledged --&gt; Assigned</w:t>
      </w:r>
      <w:r>
        <w:br/>
        <w:t xml:space="preserve"/>
      </w:r>
      <w:r>
        <w:rPr>
          <w:rFonts w:ascii="Consolas" w:cs="Consolas" w:eastAsia="Consolas" w:hAnsi="Consolas"/>
          <w:sz w:val="18"/>
          <w:szCs w:val="18"/>
        </w:rPr>
        <w:t xml:space="preserve">  Assigned --&gt; InProgress</w:t>
      </w:r>
      <w:r>
        <w:br/>
        <w:t xml:space="preserve"/>
      </w:r>
      <w:r>
        <w:rPr>
          <w:rFonts w:ascii="Consolas" w:cs="Consolas" w:eastAsia="Consolas" w:hAnsi="Consolas"/>
          <w:sz w:val="18"/>
          <w:szCs w:val="18"/>
        </w:rPr>
        <w:t xml:space="preserve">  InProgress --&gt; Resolved</w:t>
      </w:r>
      <w:r>
        <w:br/>
        <w:t xml:space="preserve"/>
      </w:r>
      <w:r>
        <w:rPr>
          <w:rFonts w:ascii="Consolas" w:cs="Consolas" w:eastAsia="Consolas" w:hAnsi="Consolas"/>
          <w:sz w:val="18"/>
          <w:szCs w:val="18"/>
        </w:rPr>
        <w:t xml:space="preserve">  Resolved --&gt; Closed</w:t>
      </w:r>
      <w:r>
        <w:br/>
        <w:t xml:space="preserve"/>
      </w:r>
      <w:r>
        <w:rPr>
          <w:rFonts w:ascii="Consolas" w:cs="Consolas" w:eastAsia="Consolas" w:hAnsi="Consolas"/>
          <w:sz w:val="18"/>
          <w:szCs w:val="18"/>
        </w:rPr>
        <w:t xml:space="preserve">  Resolved --&gt; Reopened</w:t>
      </w:r>
      <w:r>
        <w:br/>
        <w:t xml:space="preserve"/>
      </w:r>
      <w:r>
        <w:rPr>
          <w:rFonts w:ascii="Consolas" w:cs="Consolas" w:eastAsia="Consolas" w:hAnsi="Consolas"/>
          <w:sz w:val="18"/>
          <w:szCs w:val="18"/>
        </w:rPr>
        <w:t xml:space="preserve">  Reopened --&gt; Assigned</w:t>
      </w:r>
      <w:r>
        <w:br/>
        <w:t xml:space="preserve"/>
      </w:r>
      <w:r>
        <w:rPr>
          <w:rFonts w:ascii="Consolas" w:cs="Consolas" w:eastAsia="Consolas" w:hAnsi="Consolas"/>
          <w:sz w:val="18"/>
          <w:szCs w:val="18"/>
        </w:rPr>
        <w:t xml:space="preserve">  Submitted --&gt; Rejected</w:t>
      </w:r>
      <w:r>
        <w:br/>
        <w:t xml:space="preserve"/>
      </w:r>
      <w:r>
        <w:rPr>
          <w:rFonts w:ascii="Consolas" w:cs="Consolas" w:eastAsia="Consolas" w:hAnsi="Consolas"/>
          <w:sz w:val="18"/>
          <w:szCs w:val="18"/>
        </w:rPr>
        <w:t xml:space="preserve">  Assigned --&gt; Escalated</w:t>
      </w:r>
      <w:r>
        <w:br/>
        <w:t xml:space="preserve"/>
      </w:r>
      <w:r>
        <w:rPr>
          <w:rFonts w:ascii="Consolas" w:cs="Consolas" w:eastAsia="Consolas" w:hAnsi="Consolas"/>
          <w:sz w:val="18"/>
          <w:szCs w:val="18"/>
        </w:rPr>
        <w:t xml:space="preserve">  Submitted --&gt; Cancelled</w:t>
      </w:r>
      <w:r>
        <w:br/>
        <w:t xml:space="preserve"/>
      </w:r>
      <w:r>
        <w:rPr>
          <w:rFonts w:ascii="Consolas" w:cs="Consolas" w:eastAsia="Consolas" w:hAnsi="Consolas"/>
          <w:sz w:val="18"/>
          <w:szCs w:val="18"/>
        </w:rPr>
        <w:t xml:space="preserve">  Closed --&gt; [*]</w:t>
      </w:r>
    </w:p>
    <w:p>
      <w:pPr>
        <w:pStyle w:val="Heading1"/>
        <w:spacing w:after="150" w:before="300"/>
      </w:pPr>
      <w:r>
        <w:t xml:space="preserve">15. Data Flow Diagrams</w:t>
      </w:r>
    </w:p>
    <w:p>
      <w:pPr>
        <w:pStyle w:val="Heading2"/>
        <w:spacing w:after="100" w:before="200"/>
      </w:pPr>
      <w:r>
        <w:t xml:space="preserve">15.1 DFD Level 0 (Context Diagram)</w:t>
      </w:r>
    </w:p>
    <w:p>
      <w:pPr>
        <w:spacing w:after="160" w:line="276"/>
        <w:jc w:val="both"/>
      </w:pPr>
      <w:r>
        <w:rPr>
          <w:rFonts w:ascii="Calibri" w:cs="Calibri" w:eastAsia="Calibri" w:hAnsi="Calibri"/>
          <w:b w:val="false"/>
          <w:bCs w:val="false"/>
          <w:i w:val="false"/>
          <w:iCs w:val="false"/>
          <w:sz w:val="22"/>
          <w:szCs w:val="22"/>
        </w:rPr>
        <w:t xml:space="preserve">External entities — Student/Faculty, Administrator, Technician, Management — interact with the central CampusFix process, which reads from and writes to the underlying data store.</w:t>
      </w:r>
    </w:p>
    <w:p>
      <w:pPr>
        <w:shd w:fill="F2F2F2" w:val="clear"/>
        <w:spacing w:after="200"/>
      </w:pPr>
      <w:r>
        <w:rPr>
          <w:rFonts w:ascii="Consolas" w:cs="Consolas" w:eastAsia="Consolas" w:hAnsi="Consolas"/>
          <w:sz w:val="18"/>
          <w:szCs w:val="18"/>
        </w:rPr>
        <w:t xml:space="preserve">flowchart LR</w:t>
      </w:r>
      <w:r>
        <w:br/>
        <w:t xml:space="preserve"/>
      </w:r>
      <w:r>
        <w:rPr>
          <w:rFonts w:ascii="Consolas" w:cs="Consolas" w:eastAsia="Consolas" w:hAnsi="Consolas"/>
          <w:sz w:val="18"/>
          <w:szCs w:val="18"/>
        </w:rPr>
        <w:t xml:space="preserve">  A[Student/Faculty] --&gt;|Report Issue| P((CampusFix System))</w:t>
      </w:r>
      <w:r>
        <w:br/>
        <w:t xml:space="preserve"/>
      </w:r>
      <w:r>
        <w:rPr>
          <w:rFonts w:ascii="Consolas" w:cs="Consolas" w:eastAsia="Consolas" w:hAnsi="Consolas"/>
          <w:sz w:val="18"/>
          <w:szCs w:val="18"/>
        </w:rPr>
        <w:t xml:space="preserve">  P --&gt;|Status Updates| A</w:t>
      </w:r>
      <w:r>
        <w:br/>
        <w:t xml:space="preserve"/>
      </w:r>
      <w:r>
        <w:rPr>
          <w:rFonts w:ascii="Consolas" w:cs="Consolas" w:eastAsia="Consolas" w:hAnsi="Consolas"/>
          <w:sz w:val="18"/>
          <w:szCs w:val="18"/>
        </w:rPr>
        <w:t xml:space="preserve">  B[Administrator] --&gt;|Verify/Assign| P</w:t>
      </w:r>
      <w:r>
        <w:br/>
        <w:t xml:space="preserve"/>
      </w:r>
      <w:r>
        <w:rPr>
          <w:rFonts w:ascii="Consolas" w:cs="Consolas" w:eastAsia="Consolas" w:hAnsi="Consolas"/>
          <w:sz w:val="18"/>
          <w:szCs w:val="18"/>
        </w:rPr>
        <w:t xml:space="preserve">  P --&gt;|Notifications| B</w:t>
      </w:r>
      <w:r>
        <w:br/>
        <w:t xml:space="preserve"/>
      </w:r>
      <w:r>
        <w:rPr>
          <w:rFonts w:ascii="Consolas" w:cs="Consolas" w:eastAsia="Consolas" w:hAnsi="Consolas"/>
          <w:sz w:val="18"/>
          <w:szCs w:val="18"/>
        </w:rPr>
        <w:t xml:space="preserve">  C[Technician] --&gt;|Update Status| P</w:t>
      </w:r>
      <w:r>
        <w:br/>
        <w:t xml:space="preserve"/>
      </w:r>
      <w:r>
        <w:rPr>
          <w:rFonts w:ascii="Consolas" w:cs="Consolas" w:eastAsia="Consolas" w:hAnsi="Consolas"/>
          <w:sz w:val="18"/>
          <w:szCs w:val="18"/>
        </w:rPr>
        <w:t xml:space="preserve">  D[Management] --&gt;|View Reports| P</w:t>
      </w:r>
      <w:r>
        <w:br/>
        <w:t xml:space="preserve"/>
      </w:r>
      <w:r>
        <w:rPr>
          <w:rFonts w:ascii="Consolas" w:cs="Consolas" w:eastAsia="Consolas" w:hAnsi="Consolas"/>
          <w:sz w:val="18"/>
          <w:szCs w:val="18"/>
        </w:rPr>
        <w:t xml:space="preserve">  P &lt;--&gt; DB[(Database)]</w:t>
      </w:r>
    </w:p>
    <w:p>
      <w:pPr>
        <w:pStyle w:val="Heading2"/>
        <w:spacing w:after="100" w:before="200"/>
      </w:pPr>
      <w:r>
        <w:t xml:space="preserve">15.2 DFD Level 1</w:t>
      </w:r>
    </w:p>
    <w:p>
      <w:pPr>
        <w:spacing w:after="160" w:line="276"/>
        <w:jc w:val="both"/>
      </w:pPr>
      <w:r>
        <w:rPr>
          <w:rFonts w:ascii="Calibri" w:cs="Calibri" w:eastAsia="Calibri" w:hAnsi="Calibri"/>
          <w:b w:val="false"/>
          <w:bCs w:val="false"/>
          <w:i w:val="false"/>
          <w:iCs w:val="false"/>
          <w:sz w:val="22"/>
          <w:szCs w:val="22"/>
        </w:rPr>
        <w:t xml:space="preserve">The system decomposes into six major processes: Authentication, Issue Management, Assignment, Notification, Resolution, and Reporting — each reading and writing to its respective data stores (Users, Issues, Assignments, Notifications, StatusHistory).</w:t>
      </w:r>
    </w:p>
    <w:p>
      <w:pPr>
        <w:pStyle w:val="Heading1"/>
        <w:spacing w:after="150" w:before="300"/>
      </w:pPr>
      <w:r>
        <w:t xml:space="preserve">16. ER Diagram and Database Design</w:t>
      </w:r>
    </w:p>
    <w:p>
      <w:pPr>
        <w:spacing w:after="160" w:line="276"/>
        <w:jc w:val="both"/>
      </w:pPr>
      <w:r>
        <w:rPr>
          <w:rFonts w:ascii="Calibri" w:cs="Calibri" w:eastAsia="Calibri" w:hAnsi="Calibri"/>
          <w:b w:val="false"/>
          <w:bCs w:val="false"/>
          <w:i w:val="false"/>
          <w:iCs w:val="false"/>
          <w:sz w:val="22"/>
          <w:szCs w:val="22"/>
        </w:rPr>
        <w:t xml:space="preserve">Table 3 summarizes the core entities, their key attributes, and relationships.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00"/>
      </w:tblGrid>
      <w:tr>
        <w:trPr>
          <w:tblHeader/>
        </w:trPr>
        <w:tc>
          <w:tcPr>
            <w:tcW w:type="dxa" w:w="1700"/>
            <w:shd w:fill="1F4E79" w:val="clear"/>
            <w:vAlign w:val="center"/>
          </w:tcPr>
          <w:p>
            <w:pPr>
              <w:spacing w:after="40"/>
            </w:pPr>
            <w:r>
              <w:rPr>
                <w:rFonts w:ascii="Calibri" w:cs="Calibri" w:eastAsia="Calibri" w:hAnsi="Calibri"/>
                <w:b/>
                <w:bCs/>
                <w:color w:val="FFFFFF"/>
                <w:sz w:val="19"/>
                <w:szCs w:val="19"/>
              </w:rPr>
              <w:t xml:space="preserve">Entity</w:t>
            </w:r>
          </w:p>
        </w:tc>
        <w:tc>
          <w:tcPr>
            <w:tcW w:type="dxa" w:w="4400"/>
            <w:shd w:fill="1F4E79" w:val="clear"/>
            <w:vAlign w:val="center"/>
          </w:tcPr>
          <w:p>
            <w:pPr>
              <w:spacing w:after="40"/>
            </w:pPr>
            <w:r>
              <w:rPr>
                <w:rFonts w:ascii="Calibri" w:cs="Calibri" w:eastAsia="Calibri" w:hAnsi="Calibri"/>
                <w:b/>
                <w:bCs/>
                <w:color w:val="FFFFFF"/>
                <w:sz w:val="19"/>
                <w:szCs w:val="19"/>
              </w:rPr>
              <w:t xml:space="preserve">Key Attributes</w:t>
            </w:r>
          </w:p>
        </w:tc>
        <w:tc>
          <w:tcPr>
            <w:tcW w:type="dxa" w:w="2900"/>
            <w:shd w:fill="1F4E79" w:val="clear"/>
            <w:vAlign w:val="center"/>
          </w:tcPr>
          <w:p>
            <w:pPr>
              <w:spacing w:after="40"/>
            </w:pPr>
            <w:r>
              <w:rPr>
                <w:rFonts w:ascii="Calibri" w:cs="Calibri" w:eastAsia="Calibri" w:hAnsi="Calibri"/>
                <w:b/>
                <w:bCs/>
                <w:color w:val="FFFFFF"/>
                <w:sz w:val="19"/>
                <w:szCs w:val="19"/>
              </w:rPr>
              <w:t xml:space="preserve">Relationships</w:t>
            </w:r>
          </w:p>
        </w:tc>
      </w:tr>
      <w:tr>
        <w:tc>
          <w:tcPr>
            <w:tcW w:type="dxa" w:w="1700"/>
            <w:vAlign w:val="center"/>
          </w:tcPr>
          <w:p>
            <w:pPr>
              <w:spacing w:after="40"/>
            </w:pPr>
            <w:r>
              <w:rPr>
                <w:rFonts w:ascii="Calibri" w:cs="Calibri" w:eastAsia="Calibri" w:hAnsi="Calibri"/>
                <w:b w:val="false"/>
                <w:bCs w:val="false"/>
                <w:color w:val="000000"/>
                <w:sz w:val="19"/>
                <w:szCs w:val="19"/>
              </w:rPr>
              <w:t xml:space="preserve">User</w:t>
            </w:r>
          </w:p>
        </w:tc>
        <w:tc>
          <w:tcPr>
            <w:tcW w:type="dxa" w:w="4400"/>
            <w:vAlign w:val="center"/>
          </w:tcPr>
          <w:p>
            <w:pPr>
              <w:spacing w:after="40"/>
            </w:pPr>
            <w:r>
              <w:rPr>
                <w:rFonts w:ascii="Calibri" w:cs="Calibri" w:eastAsia="Calibri" w:hAnsi="Calibri"/>
                <w:b w:val="false"/>
                <w:bCs w:val="false"/>
                <w:color w:val="000000"/>
                <w:sz w:val="19"/>
                <w:szCs w:val="19"/>
              </w:rPr>
              <w:t xml:space="preserve">UserID (PK), Name, Email, PasswordHash, Role</w:t>
            </w:r>
          </w:p>
        </w:tc>
        <w:tc>
          <w:tcPr>
            <w:tcW w:type="dxa" w:w="2900"/>
            <w:vAlign w:val="center"/>
          </w:tcPr>
          <w:p>
            <w:pPr>
              <w:spacing w:after="40"/>
            </w:pPr>
            <w:r>
              <w:rPr>
                <w:rFonts w:ascii="Calibri" w:cs="Calibri" w:eastAsia="Calibri" w:hAnsi="Calibri"/>
                <w:b w:val="false"/>
                <w:bCs w:val="false"/>
                <w:color w:val="000000"/>
                <w:sz w:val="19"/>
                <w:szCs w:val="19"/>
              </w:rPr>
              <w:t xml:space="preserve">1—many with Issue, Notification</w:t>
            </w:r>
          </w:p>
        </w:tc>
      </w:tr>
      <w:tr>
        <w:tc>
          <w:tcPr>
            <w:tcW w:type="dxa" w:w="1700"/>
            <w:vAlign w:val="center"/>
          </w:tcPr>
          <w:p>
            <w:pPr>
              <w:spacing w:after="40"/>
            </w:pPr>
            <w:r>
              <w:rPr>
                <w:rFonts w:ascii="Calibri" w:cs="Calibri" w:eastAsia="Calibri" w:hAnsi="Calibri"/>
                <w:b w:val="false"/>
                <w:bCs w:val="false"/>
                <w:color w:val="000000"/>
                <w:sz w:val="19"/>
                <w:szCs w:val="19"/>
              </w:rPr>
              <w:t xml:space="preserve">Issue</w:t>
            </w:r>
          </w:p>
        </w:tc>
        <w:tc>
          <w:tcPr>
            <w:tcW w:type="dxa" w:w="4400"/>
            <w:vAlign w:val="center"/>
          </w:tcPr>
          <w:p>
            <w:pPr>
              <w:spacing w:after="40"/>
            </w:pPr>
            <w:r>
              <w:rPr>
                <w:rFonts w:ascii="Calibri" w:cs="Calibri" w:eastAsia="Calibri" w:hAnsi="Calibri"/>
                <w:b w:val="false"/>
                <w:bCs w:val="false"/>
                <w:color w:val="000000"/>
                <w:sz w:val="19"/>
                <w:szCs w:val="19"/>
              </w:rPr>
              <w:t xml:space="preserve">IssueID (PK), UserID (FK), CategoryID (FK), LocationID (FK), Description, Priority, Status, CreatedAt</w:t>
            </w:r>
          </w:p>
        </w:tc>
        <w:tc>
          <w:tcPr>
            <w:tcW w:type="dxa" w:w="2900"/>
            <w:vAlign w:val="center"/>
          </w:tcPr>
          <w:p>
            <w:pPr>
              <w:spacing w:after="40"/>
            </w:pPr>
            <w:r>
              <w:rPr>
                <w:rFonts w:ascii="Calibri" w:cs="Calibri" w:eastAsia="Calibri" w:hAnsi="Calibri"/>
                <w:b w:val="false"/>
                <w:bCs w:val="false"/>
                <w:color w:val="000000"/>
                <w:sz w:val="19"/>
                <w:szCs w:val="19"/>
              </w:rPr>
              <w:t xml:space="preserve">many—1 with User, Category, Location</w:t>
            </w:r>
          </w:p>
        </w:tc>
      </w:tr>
      <w:tr>
        <w:tc>
          <w:tcPr>
            <w:tcW w:type="dxa" w:w="1700"/>
            <w:vAlign w:val="center"/>
          </w:tcPr>
          <w:p>
            <w:pPr>
              <w:spacing w:after="40"/>
            </w:pPr>
            <w:r>
              <w:rPr>
                <w:rFonts w:ascii="Calibri" w:cs="Calibri" w:eastAsia="Calibri" w:hAnsi="Calibri"/>
                <w:b w:val="false"/>
                <w:bCs w:val="false"/>
                <w:color w:val="000000"/>
                <w:sz w:val="19"/>
                <w:szCs w:val="19"/>
              </w:rPr>
              <w:t xml:space="preserve">Category</w:t>
            </w:r>
          </w:p>
        </w:tc>
        <w:tc>
          <w:tcPr>
            <w:tcW w:type="dxa" w:w="4400"/>
            <w:vAlign w:val="center"/>
          </w:tcPr>
          <w:p>
            <w:pPr>
              <w:spacing w:after="40"/>
            </w:pPr>
            <w:r>
              <w:rPr>
                <w:rFonts w:ascii="Calibri" w:cs="Calibri" w:eastAsia="Calibri" w:hAnsi="Calibri"/>
                <w:b w:val="false"/>
                <w:bCs w:val="false"/>
                <w:color w:val="000000"/>
                <w:sz w:val="19"/>
                <w:szCs w:val="19"/>
              </w:rPr>
              <w:t xml:space="preserve">CategoryID (PK), Name</w:t>
            </w:r>
          </w:p>
        </w:tc>
        <w:tc>
          <w:tcPr>
            <w:tcW w:type="dxa" w:w="2900"/>
            <w:vAlign w:val="center"/>
          </w:tcPr>
          <w:p>
            <w:pPr>
              <w:spacing w:after="40"/>
            </w:pPr>
            <w:r>
              <w:rPr>
                <w:rFonts w:ascii="Calibri" w:cs="Calibri" w:eastAsia="Calibri" w:hAnsi="Calibri"/>
                <w:b w:val="false"/>
                <w:bCs w:val="false"/>
                <w:color w:val="000000"/>
                <w:sz w:val="19"/>
                <w:szCs w:val="19"/>
              </w:rPr>
              <w:t xml:space="preserve">1—many with Issue</w:t>
            </w:r>
          </w:p>
        </w:tc>
      </w:tr>
      <w:tr>
        <w:tc>
          <w:tcPr>
            <w:tcW w:type="dxa" w:w="1700"/>
            <w:vAlign w:val="center"/>
          </w:tcPr>
          <w:p>
            <w:pPr>
              <w:spacing w:after="40"/>
            </w:pPr>
            <w:r>
              <w:rPr>
                <w:rFonts w:ascii="Calibri" w:cs="Calibri" w:eastAsia="Calibri" w:hAnsi="Calibri"/>
                <w:b w:val="false"/>
                <w:bCs w:val="false"/>
                <w:color w:val="000000"/>
                <w:sz w:val="19"/>
                <w:szCs w:val="19"/>
              </w:rPr>
              <w:t xml:space="preserve">Location</w:t>
            </w:r>
          </w:p>
        </w:tc>
        <w:tc>
          <w:tcPr>
            <w:tcW w:type="dxa" w:w="4400"/>
            <w:vAlign w:val="center"/>
          </w:tcPr>
          <w:p>
            <w:pPr>
              <w:spacing w:after="40"/>
            </w:pPr>
            <w:r>
              <w:rPr>
                <w:rFonts w:ascii="Calibri" w:cs="Calibri" w:eastAsia="Calibri" w:hAnsi="Calibri"/>
                <w:b w:val="false"/>
                <w:bCs w:val="false"/>
                <w:color w:val="000000"/>
                <w:sz w:val="19"/>
                <w:szCs w:val="19"/>
              </w:rPr>
              <w:t xml:space="preserve">LocationID (PK), Name, Building, Floor</w:t>
            </w:r>
          </w:p>
        </w:tc>
        <w:tc>
          <w:tcPr>
            <w:tcW w:type="dxa" w:w="2900"/>
            <w:vAlign w:val="center"/>
          </w:tcPr>
          <w:p>
            <w:pPr>
              <w:spacing w:after="40"/>
            </w:pPr>
            <w:r>
              <w:rPr>
                <w:rFonts w:ascii="Calibri" w:cs="Calibri" w:eastAsia="Calibri" w:hAnsi="Calibri"/>
                <w:b w:val="false"/>
                <w:bCs w:val="false"/>
                <w:color w:val="000000"/>
                <w:sz w:val="19"/>
                <w:szCs w:val="19"/>
              </w:rPr>
              <w:t xml:space="preserve">1—many with Issue</w:t>
            </w:r>
          </w:p>
        </w:tc>
      </w:tr>
      <w:tr>
        <w:tc>
          <w:tcPr>
            <w:tcW w:type="dxa" w:w="1700"/>
            <w:vAlign w:val="center"/>
          </w:tcPr>
          <w:p>
            <w:pPr>
              <w:spacing w:after="40"/>
            </w:pPr>
            <w:r>
              <w:rPr>
                <w:rFonts w:ascii="Calibri" w:cs="Calibri" w:eastAsia="Calibri" w:hAnsi="Calibri"/>
                <w:b w:val="false"/>
                <w:bCs w:val="false"/>
                <w:color w:val="000000"/>
                <w:sz w:val="19"/>
                <w:szCs w:val="19"/>
              </w:rPr>
              <w:t xml:space="preserve">Assignment</w:t>
            </w:r>
          </w:p>
        </w:tc>
        <w:tc>
          <w:tcPr>
            <w:tcW w:type="dxa" w:w="4400"/>
            <w:vAlign w:val="center"/>
          </w:tcPr>
          <w:p>
            <w:pPr>
              <w:spacing w:after="40"/>
            </w:pPr>
            <w:r>
              <w:rPr>
                <w:rFonts w:ascii="Calibri" w:cs="Calibri" w:eastAsia="Calibri" w:hAnsi="Calibri"/>
                <w:b w:val="false"/>
                <w:bCs w:val="false"/>
                <w:color w:val="000000"/>
                <w:sz w:val="19"/>
                <w:szCs w:val="19"/>
              </w:rPr>
              <w:t xml:space="preserve">AssignmentID (PK), IssueID (FK), TechnicianID (FK), AssignedAt</w:t>
            </w:r>
          </w:p>
        </w:tc>
        <w:tc>
          <w:tcPr>
            <w:tcW w:type="dxa" w:w="2900"/>
            <w:vAlign w:val="center"/>
          </w:tcPr>
          <w:p>
            <w:pPr>
              <w:spacing w:after="40"/>
            </w:pPr>
            <w:r>
              <w:rPr>
                <w:rFonts w:ascii="Calibri" w:cs="Calibri" w:eastAsia="Calibri" w:hAnsi="Calibri"/>
                <w:b w:val="false"/>
                <w:bCs w:val="false"/>
                <w:color w:val="000000"/>
                <w:sz w:val="19"/>
                <w:szCs w:val="19"/>
              </w:rPr>
              <w:t xml:space="preserve">many—1 with Issue, Technician</w:t>
            </w:r>
          </w:p>
        </w:tc>
      </w:tr>
      <w:tr>
        <w:tc>
          <w:tcPr>
            <w:tcW w:type="dxa" w:w="1700"/>
            <w:vAlign w:val="center"/>
          </w:tcPr>
          <w:p>
            <w:pPr>
              <w:spacing w:after="40"/>
            </w:pPr>
            <w:r>
              <w:rPr>
                <w:rFonts w:ascii="Calibri" w:cs="Calibri" w:eastAsia="Calibri" w:hAnsi="Calibri"/>
                <w:b w:val="false"/>
                <w:bCs w:val="false"/>
                <w:color w:val="000000"/>
                <w:sz w:val="19"/>
                <w:szCs w:val="19"/>
              </w:rPr>
              <w:t xml:space="preserve">StatusHistory</w:t>
            </w:r>
          </w:p>
        </w:tc>
        <w:tc>
          <w:tcPr>
            <w:tcW w:type="dxa" w:w="4400"/>
            <w:vAlign w:val="center"/>
          </w:tcPr>
          <w:p>
            <w:pPr>
              <w:spacing w:after="40"/>
            </w:pPr>
            <w:r>
              <w:rPr>
                <w:rFonts w:ascii="Calibri" w:cs="Calibri" w:eastAsia="Calibri" w:hAnsi="Calibri"/>
                <w:b w:val="false"/>
                <w:bCs w:val="false"/>
                <w:color w:val="000000"/>
                <w:sz w:val="19"/>
                <w:szCs w:val="19"/>
              </w:rPr>
              <w:t xml:space="preserve">HistoryID (PK), IssueID (FK), Status, ChangedAt</w:t>
            </w:r>
          </w:p>
        </w:tc>
        <w:tc>
          <w:tcPr>
            <w:tcW w:type="dxa" w:w="2900"/>
            <w:vAlign w:val="center"/>
          </w:tcPr>
          <w:p>
            <w:pPr>
              <w:spacing w:after="40"/>
            </w:pPr>
            <w:r>
              <w:rPr>
                <w:rFonts w:ascii="Calibri" w:cs="Calibri" w:eastAsia="Calibri" w:hAnsi="Calibri"/>
                <w:b w:val="false"/>
                <w:bCs w:val="false"/>
                <w:color w:val="000000"/>
                <w:sz w:val="19"/>
                <w:szCs w:val="19"/>
              </w:rPr>
              <w:t xml:space="preserve">many—1 with Issue</w:t>
            </w:r>
          </w:p>
        </w:tc>
      </w:tr>
      <w:tr>
        <w:tc>
          <w:tcPr>
            <w:tcW w:type="dxa" w:w="1700"/>
            <w:vAlign w:val="center"/>
          </w:tcPr>
          <w:p>
            <w:pPr>
              <w:spacing w:after="40"/>
            </w:pPr>
            <w:r>
              <w:rPr>
                <w:rFonts w:ascii="Calibri" w:cs="Calibri" w:eastAsia="Calibri" w:hAnsi="Calibri"/>
                <w:b w:val="false"/>
                <w:bCs w:val="false"/>
                <w:color w:val="000000"/>
                <w:sz w:val="19"/>
                <w:szCs w:val="19"/>
              </w:rPr>
              <w:t xml:space="preserve">Notification</w:t>
            </w:r>
          </w:p>
        </w:tc>
        <w:tc>
          <w:tcPr>
            <w:tcW w:type="dxa" w:w="4400"/>
            <w:vAlign w:val="center"/>
          </w:tcPr>
          <w:p>
            <w:pPr>
              <w:spacing w:after="40"/>
            </w:pPr>
            <w:r>
              <w:rPr>
                <w:rFonts w:ascii="Calibri" w:cs="Calibri" w:eastAsia="Calibri" w:hAnsi="Calibri"/>
                <w:b w:val="false"/>
                <w:bCs w:val="false"/>
                <w:color w:val="000000"/>
                <w:sz w:val="19"/>
                <w:szCs w:val="19"/>
              </w:rPr>
              <w:t xml:space="preserve">NotificationID (PK), UserID (FK), IssueID (FK), Message, SentAt</w:t>
            </w:r>
          </w:p>
        </w:tc>
        <w:tc>
          <w:tcPr>
            <w:tcW w:type="dxa" w:w="2900"/>
            <w:vAlign w:val="center"/>
          </w:tcPr>
          <w:p>
            <w:pPr>
              <w:spacing w:after="40"/>
            </w:pPr>
            <w:r>
              <w:rPr>
                <w:rFonts w:ascii="Calibri" w:cs="Calibri" w:eastAsia="Calibri" w:hAnsi="Calibri"/>
                <w:b w:val="false"/>
                <w:bCs w:val="false"/>
                <w:color w:val="000000"/>
                <w:sz w:val="19"/>
                <w:szCs w:val="19"/>
              </w:rPr>
              <w:t xml:space="preserve">many—1 with User, Issue</w:t>
            </w:r>
          </w:p>
        </w:tc>
      </w:tr>
      <w:tr>
        <w:tc>
          <w:tcPr>
            <w:tcW w:type="dxa" w:w="1700"/>
            <w:vAlign w:val="center"/>
          </w:tcPr>
          <w:p>
            <w:pPr>
              <w:spacing w:after="40"/>
            </w:pPr>
            <w:r>
              <w:rPr>
                <w:rFonts w:ascii="Calibri" w:cs="Calibri" w:eastAsia="Calibri" w:hAnsi="Calibri"/>
                <w:b w:val="false"/>
                <w:bCs w:val="false"/>
                <w:color w:val="000000"/>
                <w:sz w:val="19"/>
                <w:szCs w:val="19"/>
              </w:rPr>
              <w:t xml:space="preserve">Attachment</w:t>
            </w:r>
          </w:p>
        </w:tc>
        <w:tc>
          <w:tcPr>
            <w:tcW w:type="dxa" w:w="4400"/>
            <w:vAlign w:val="center"/>
          </w:tcPr>
          <w:p>
            <w:pPr>
              <w:spacing w:after="40"/>
            </w:pPr>
            <w:r>
              <w:rPr>
                <w:rFonts w:ascii="Calibri" w:cs="Calibri" w:eastAsia="Calibri" w:hAnsi="Calibri"/>
                <w:b w:val="false"/>
                <w:bCs w:val="false"/>
                <w:color w:val="000000"/>
                <w:sz w:val="19"/>
                <w:szCs w:val="19"/>
              </w:rPr>
              <w:t xml:space="preserve">AttachmentID (PK), IssueID (FK), FileURL</w:t>
            </w:r>
          </w:p>
        </w:tc>
        <w:tc>
          <w:tcPr>
            <w:tcW w:type="dxa" w:w="2900"/>
            <w:vAlign w:val="center"/>
          </w:tcPr>
          <w:p>
            <w:pPr>
              <w:spacing w:after="40"/>
            </w:pPr>
            <w:r>
              <w:rPr>
                <w:rFonts w:ascii="Calibri" w:cs="Calibri" w:eastAsia="Calibri" w:hAnsi="Calibri"/>
                <w:b w:val="false"/>
                <w:bCs w:val="false"/>
                <w:color w:val="000000"/>
                <w:sz w:val="19"/>
                <w:szCs w:val="19"/>
              </w:rPr>
              <w:t xml:space="preserve">many—1 with Issue</w:t>
            </w:r>
          </w:p>
        </w:tc>
      </w:tr>
      <w:tr>
        <w:tc>
          <w:tcPr>
            <w:tcW w:type="dxa" w:w="1700"/>
            <w:vAlign w:val="center"/>
          </w:tcPr>
          <w:p>
            <w:pPr>
              <w:spacing w:after="40"/>
            </w:pPr>
            <w:r>
              <w:rPr>
                <w:rFonts w:ascii="Calibri" w:cs="Calibri" w:eastAsia="Calibri" w:hAnsi="Calibri"/>
                <w:b w:val="false"/>
                <w:bCs w:val="false"/>
                <w:color w:val="000000"/>
                <w:sz w:val="19"/>
                <w:szCs w:val="19"/>
              </w:rPr>
              <w:t xml:space="preserve">Feedback</w:t>
            </w:r>
          </w:p>
        </w:tc>
        <w:tc>
          <w:tcPr>
            <w:tcW w:type="dxa" w:w="4400"/>
            <w:vAlign w:val="center"/>
          </w:tcPr>
          <w:p>
            <w:pPr>
              <w:spacing w:after="40"/>
            </w:pPr>
            <w:r>
              <w:rPr>
                <w:rFonts w:ascii="Calibri" w:cs="Calibri" w:eastAsia="Calibri" w:hAnsi="Calibri"/>
                <w:b w:val="false"/>
                <w:bCs w:val="false"/>
                <w:color w:val="000000"/>
                <w:sz w:val="19"/>
                <w:szCs w:val="19"/>
              </w:rPr>
              <w:t xml:space="preserve">FeedbackID (PK), IssueID (FK), Rating, Comments</w:t>
            </w:r>
          </w:p>
        </w:tc>
        <w:tc>
          <w:tcPr>
            <w:tcW w:type="dxa" w:w="2900"/>
            <w:vAlign w:val="center"/>
          </w:tcPr>
          <w:p>
            <w:pPr>
              <w:spacing w:after="40"/>
            </w:pPr>
            <w:r>
              <w:rPr>
                <w:rFonts w:ascii="Calibri" w:cs="Calibri" w:eastAsia="Calibri" w:hAnsi="Calibri"/>
                <w:b w:val="false"/>
                <w:bCs w:val="false"/>
                <w:color w:val="000000"/>
                <w:sz w:val="19"/>
                <w:szCs w:val="19"/>
              </w:rPr>
              <w:t xml:space="preserve">1—1 with Issue</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The schema is designed to satisfy Third Normal Form (3NF): every non-key attribute depends only on the primary key of its own entity, repeating groups (such as multiple status changes or attachments per issue) are extracted into separate related tables (StatusHistory, Attachment), and transitive dependencies are removed by referencing Category and Location as separate entities rather than embedding their details directly in the Issue table.</w:t>
      </w:r>
    </w:p>
    <w:p>
      <w:pPr>
        <w:pStyle w:val="Heading1"/>
        <w:spacing w:after="150" w:before="300"/>
      </w:pPr>
      <w:r>
        <w:t xml:space="preserve">17. Issue Priority and Categorization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vAlign w:val="center"/>
          </w:tcPr>
          <w:p>
            <w:pPr>
              <w:spacing w:after="40"/>
            </w:pPr>
            <w:r>
              <w:rPr>
                <w:rFonts w:ascii="Calibri" w:cs="Calibri" w:eastAsia="Calibri" w:hAnsi="Calibri"/>
                <w:b/>
                <w:bCs/>
                <w:color w:val="FFFFFF"/>
                <w:sz w:val="19"/>
                <w:szCs w:val="19"/>
              </w:rPr>
              <w:t xml:space="preserve">Priority</w:t>
            </w:r>
          </w:p>
        </w:tc>
        <w:tc>
          <w:tcPr>
            <w:tcW w:type="dxa" w:w="7000"/>
            <w:shd w:fill="1F4E79" w:val="clear"/>
            <w:vAlign w:val="center"/>
          </w:tcPr>
          <w:p>
            <w:pPr>
              <w:spacing w:after="40"/>
            </w:pPr>
            <w:r>
              <w:rPr>
                <w:rFonts w:ascii="Calibri" w:cs="Calibri" w:eastAsia="Calibri" w:hAnsi="Calibri"/>
                <w:b/>
                <w:bCs/>
                <w:color w:val="FFFFFF"/>
                <w:sz w:val="19"/>
                <w:szCs w:val="19"/>
              </w:rPr>
              <w:t xml:space="preserve">Definition</w:t>
            </w:r>
          </w:p>
        </w:tc>
      </w:tr>
      <w:tr>
        <w:tc>
          <w:tcPr>
            <w:tcW w:type="dxa" w:w="2000"/>
            <w:vAlign w:val="center"/>
          </w:tcPr>
          <w:p>
            <w:pPr>
              <w:spacing w:after="40"/>
            </w:pPr>
            <w:r>
              <w:rPr>
                <w:rFonts w:ascii="Calibri" w:cs="Calibri" w:eastAsia="Calibri" w:hAnsi="Calibri"/>
                <w:b w:val="false"/>
                <w:bCs w:val="false"/>
                <w:color w:val="000000"/>
                <w:sz w:val="19"/>
                <w:szCs w:val="19"/>
              </w:rPr>
              <w:t xml:space="preserve">Critical</w:t>
            </w:r>
          </w:p>
        </w:tc>
        <w:tc>
          <w:tcPr>
            <w:tcW w:type="dxa" w:w="7000"/>
            <w:vAlign w:val="center"/>
          </w:tcPr>
          <w:p>
            <w:pPr>
              <w:spacing w:after="40"/>
            </w:pPr>
            <w:r>
              <w:rPr>
                <w:rFonts w:ascii="Calibri" w:cs="Calibri" w:eastAsia="Calibri" w:hAnsi="Calibri"/>
                <w:b w:val="false"/>
                <w:bCs w:val="false"/>
                <w:color w:val="000000"/>
                <w:sz w:val="19"/>
                <w:szCs w:val="19"/>
              </w:rPr>
              <w:t xml:space="preserve">Safety hazard or major operational impact (e.g., electrical fault, water leakage near equipment).</w:t>
            </w:r>
          </w:p>
        </w:tc>
      </w:tr>
      <w:tr>
        <w:tc>
          <w:tcPr>
            <w:tcW w:type="dxa" w:w="2000"/>
            <w:vAlign w:val="center"/>
          </w:tcPr>
          <w:p>
            <w:pPr>
              <w:spacing w:after="40"/>
            </w:pPr>
            <w:r>
              <w:rPr>
                <w:rFonts w:ascii="Calibri" w:cs="Calibri" w:eastAsia="Calibri" w:hAnsi="Calibri"/>
                <w:b w:val="false"/>
                <w:bCs w:val="false"/>
                <w:color w:val="000000"/>
                <w:sz w:val="19"/>
                <w:szCs w:val="19"/>
              </w:rPr>
              <w:t xml:space="preserve">High</w:t>
            </w:r>
          </w:p>
        </w:tc>
        <w:tc>
          <w:tcPr>
            <w:tcW w:type="dxa" w:w="7000"/>
            <w:vAlign w:val="center"/>
          </w:tcPr>
          <w:p>
            <w:pPr>
              <w:spacing w:after="40"/>
            </w:pPr>
            <w:r>
              <w:rPr>
                <w:rFonts w:ascii="Calibri" w:cs="Calibri" w:eastAsia="Calibri" w:hAnsi="Calibri"/>
                <w:b w:val="false"/>
                <w:bCs w:val="false"/>
                <w:color w:val="000000"/>
                <w:sz w:val="19"/>
                <w:szCs w:val="19"/>
              </w:rPr>
              <w:t xml:space="preserve">Major disruption affecting classes, labs, or a large number of users (e.g., lab network down).</w:t>
            </w:r>
          </w:p>
        </w:tc>
      </w:tr>
      <w:tr>
        <w:tc>
          <w:tcPr>
            <w:tcW w:type="dxa" w:w="2000"/>
            <w:vAlign w:val="center"/>
          </w:tcPr>
          <w:p>
            <w:pPr>
              <w:spacing w:after="40"/>
            </w:pPr>
            <w:r>
              <w:rPr>
                <w:rFonts w:ascii="Calibri" w:cs="Calibri" w:eastAsia="Calibri" w:hAnsi="Calibri"/>
                <w:b w:val="false"/>
                <w:bCs w:val="false"/>
                <w:color w:val="000000"/>
                <w:sz w:val="19"/>
                <w:szCs w:val="19"/>
              </w:rPr>
              <w:t xml:space="preserve">Medium</w:t>
            </w:r>
          </w:p>
        </w:tc>
        <w:tc>
          <w:tcPr>
            <w:tcW w:type="dxa" w:w="7000"/>
            <w:vAlign w:val="center"/>
          </w:tcPr>
          <w:p>
            <w:pPr>
              <w:spacing w:after="40"/>
            </w:pPr>
            <w:r>
              <w:rPr>
                <w:rFonts w:ascii="Calibri" w:cs="Calibri" w:eastAsia="Calibri" w:hAnsi="Calibri"/>
                <w:b w:val="false"/>
                <w:bCs w:val="false"/>
                <w:color w:val="000000"/>
                <w:sz w:val="19"/>
                <w:szCs w:val="19"/>
              </w:rPr>
              <w:t xml:space="preserve">Moderate impact with a possible workaround (e.g., one non-functional workstation in a lab).</w:t>
            </w:r>
          </w:p>
        </w:tc>
      </w:tr>
      <w:tr>
        <w:tc>
          <w:tcPr>
            <w:tcW w:type="dxa" w:w="2000"/>
            <w:vAlign w:val="center"/>
          </w:tcPr>
          <w:p>
            <w:pPr>
              <w:spacing w:after="40"/>
            </w:pPr>
            <w:r>
              <w:rPr>
                <w:rFonts w:ascii="Calibri" w:cs="Calibri" w:eastAsia="Calibri" w:hAnsi="Calibri"/>
                <w:b w:val="false"/>
                <w:bCs w:val="false"/>
                <w:color w:val="000000"/>
                <w:sz w:val="19"/>
                <w:szCs w:val="19"/>
              </w:rPr>
              <w:t xml:space="preserve">Low</w:t>
            </w:r>
          </w:p>
        </w:tc>
        <w:tc>
          <w:tcPr>
            <w:tcW w:type="dxa" w:w="7000"/>
            <w:vAlign w:val="center"/>
          </w:tcPr>
          <w:p>
            <w:pPr>
              <w:spacing w:after="40"/>
            </w:pPr>
            <w:r>
              <w:rPr>
                <w:rFonts w:ascii="Calibri" w:cs="Calibri" w:eastAsia="Calibri" w:hAnsi="Calibri"/>
                <w:b w:val="false"/>
                <w:bCs w:val="false"/>
                <w:color w:val="000000"/>
                <w:sz w:val="19"/>
                <w:szCs w:val="19"/>
              </w:rPr>
              <w:t xml:space="preserve">Minor inconvenience with negligible operational impact (e.g., a loose chair leg).</w:t>
            </w:r>
          </w:p>
        </w:tc>
      </w:tr>
    </w:tbl>
    <w:p>
      <w:pPr>
        <w:spacing w:after="160" w:line="276"/>
        <w:jc w:val="both"/>
      </w:pPr>
      <w:r>
        <w:rPr>
          <w:rFonts w:ascii="Calibri" w:cs="Calibri" w:eastAsia="Calibri" w:hAnsi="Calibri"/>
          <w:b w:val="false"/>
          <w:bCs w:val="false"/>
          <w:i w:val="false"/>
          <w:iCs w:val="false"/>
          <w:sz w:val="22"/>
          <w:szCs w:val="22"/>
        </w:rPr>
        <w:t xml:space="preserve">Categories include: Electrical, Networking, Computer/Lab, HVAC, Classroom Equipment, Software, Cafeteria, Library, Plumbing, Furniture, Infrastructure, and Other. Categorization enables routing of issues to appropriately skilled technicians and supports trend analysis in reporting.</w:t>
      </w:r>
    </w:p>
    <w:p>
      <w:pPr>
        <w:pStyle w:val="Heading1"/>
        <w:spacing w:after="150" w:before="300"/>
      </w:pPr>
      <w:r>
        <w:t xml:space="preserve">18. Testing Strategy and Test Cases</w:t>
      </w:r>
    </w:p>
    <w:p>
      <w:pPr>
        <w:spacing w:after="160" w:line="276"/>
        <w:jc w:val="both"/>
      </w:pPr>
      <w:r>
        <w:rPr>
          <w:rFonts w:ascii="Calibri" w:cs="Calibri" w:eastAsia="Calibri" w:hAnsi="Calibri"/>
          <w:b w:val="false"/>
          <w:bCs w:val="false"/>
          <w:i w:val="false"/>
          <w:iCs w:val="false"/>
          <w:sz w:val="22"/>
          <w:szCs w:val="22"/>
        </w:rPr>
        <w:t xml:space="preserve">CampusFix testing follows a layered strategy: Unit Testing of individual functions/components, Integration Testing of module interactions (e.g., issue creation triggering notifications), System Testing of the complete application, and User Acceptance Testing with representative students, staff, and technicians. Regression, performance, security, and usability testing are performed prior to each release.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3900"/>
        <w:gridCol w:w="3000"/>
      </w:tblGrid>
      <w:tr>
        <w:trPr>
          <w:tblHeader/>
        </w:trPr>
        <w:tc>
          <w:tcPr>
            <w:tcW w:type="dxa" w:w="1000"/>
            <w:shd w:fill="1F4E79" w:val="clear"/>
            <w:vAlign w:val="center"/>
          </w:tcPr>
          <w:p>
            <w:pPr>
              <w:spacing w:after="40"/>
            </w:pPr>
            <w:r>
              <w:rPr>
                <w:rFonts w:ascii="Calibri" w:cs="Calibri" w:eastAsia="Calibri" w:hAnsi="Calibri"/>
                <w:b/>
                <w:bCs/>
                <w:color w:val="FFFFFF"/>
                <w:sz w:val="19"/>
                <w:szCs w:val="19"/>
              </w:rPr>
              <w:t xml:space="preserve">TC ID</w:t>
            </w:r>
          </w:p>
        </w:tc>
        <w:tc>
          <w:tcPr>
            <w:tcW w:type="dxa" w:w="1100"/>
            <w:shd w:fill="1F4E79" w:val="clear"/>
            <w:vAlign w:val="center"/>
          </w:tcPr>
          <w:p>
            <w:pPr>
              <w:spacing w:after="40"/>
            </w:pPr>
            <w:r>
              <w:rPr>
                <w:rFonts w:ascii="Calibri" w:cs="Calibri" w:eastAsia="Calibri" w:hAnsi="Calibri"/>
                <w:b/>
                <w:bCs/>
                <w:color w:val="FFFFFF"/>
                <w:sz w:val="19"/>
                <w:szCs w:val="19"/>
              </w:rPr>
              <w:t xml:space="preserve">Req. ID</w:t>
            </w:r>
          </w:p>
        </w:tc>
        <w:tc>
          <w:tcPr>
            <w:tcW w:type="dxa" w:w="3900"/>
            <w:shd w:fill="1F4E79" w:val="clear"/>
            <w:vAlign w:val="center"/>
          </w:tcPr>
          <w:p>
            <w:pPr>
              <w:spacing w:after="40"/>
            </w:pPr>
            <w:r>
              <w:rPr>
                <w:rFonts w:ascii="Calibri" w:cs="Calibri" w:eastAsia="Calibri" w:hAnsi="Calibri"/>
                <w:b/>
                <w:bCs/>
                <w:color w:val="FFFFFF"/>
                <w:sz w:val="19"/>
                <w:szCs w:val="19"/>
              </w:rPr>
              <w:t xml:space="preserve">Scenario</w:t>
            </w:r>
          </w:p>
        </w:tc>
        <w:tc>
          <w:tcPr>
            <w:tcW w:type="dxa" w:w="3000"/>
            <w:shd w:fill="1F4E79" w:val="clear"/>
            <w:vAlign w:val="center"/>
          </w:tcPr>
          <w:p>
            <w:pPr>
              <w:spacing w:after="40"/>
            </w:pPr>
            <w:r>
              <w:rPr>
                <w:rFonts w:ascii="Calibri" w:cs="Calibri" w:eastAsia="Calibri" w:hAnsi="Calibri"/>
                <w:b/>
                <w:bCs/>
                <w:color w:val="FFFFFF"/>
                <w:sz w:val="19"/>
                <w:szCs w:val="19"/>
              </w:rPr>
              <w:t xml:space="preserve">Expected Result</w:t>
            </w:r>
          </w:p>
        </w:tc>
      </w:tr>
      <w:tr>
        <w:tc>
          <w:tcPr>
            <w:tcW w:type="dxa" w:w="1000"/>
            <w:vAlign w:val="center"/>
          </w:tcPr>
          <w:p>
            <w:pPr>
              <w:spacing w:after="40"/>
            </w:pPr>
            <w:r>
              <w:rPr>
                <w:rFonts w:ascii="Calibri" w:cs="Calibri" w:eastAsia="Calibri" w:hAnsi="Calibri"/>
                <w:b w:val="false"/>
                <w:bCs w:val="false"/>
                <w:color w:val="000000"/>
                <w:sz w:val="19"/>
                <w:szCs w:val="19"/>
              </w:rPr>
              <w:t xml:space="preserve">TC-01</w:t>
            </w:r>
          </w:p>
        </w:tc>
        <w:tc>
          <w:tcPr>
            <w:tcW w:type="dxa" w:w="1100"/>
            <w:vAlign w:val="center"/>
          </w:tcPr>
          <w:p>
            <w:pPr>
              <w:spacing w:after="40"/>
            </w:pPr>
            <w:r>
              <w:rPr>
                <w:rFonts w:ascii="Calibri" w:cs="Calibri" w:eastAsia="Calibri" w:hAnsi="Calibri"/>
                <w:b w:val="false"/>
                <w:bCs w:val="false"/>
                <w:color w:val="000000"/>
                <w:sz w:val="19"/>
                <w:szCs w:val="19"/>
              </w:rPr>
              <w:t xml:space="preserve">FR-01</w:t>
            </w:r>
          </w:p>
        </w:tc>
        <w:tc>
          <w:tcPr>
            <w:tcW w:type="dxa" w:w="3900"/>
            <w:vAlign w:val="center"/>
          </w:tcPr>
          <w:p>
            <w:pPr>
              <w:spacing w:after="40"/>
            </w:pPr>
            <w:r>
              <w:rPr>
                <w:rFonts w:ascii="Calibri" w:cs="Calibri" w:eastAsia="Calibri" w:hAnsi="Calibri"/>
                <w:b w:val="false"/>
                <w:bCs w:val="false"/>
                <w:color w:val="000000"/>
                <w:sz w:val="19"/>
                <w:szCs w:val="19"/>
              </w:rPr>
              <w:t xml:space="preserve">Login with valid credentials</w:t>
            </w:r>
          </w:p>
        </w:tc>
        <w:tc>
          <w:tcPr>
            <w:tcW w:type="dxa" w:w="3000"/>
            <w:vAlign w:val="center"/>
          </w:tcPr>
          <w:p>
            <w:pPr>
              <w:spacing w:after="40"/>
            </w:pPr>
            <w:r>
              <w:rPr>
                <w:rFonts w:ascii="Calibri" w:cs="Calibri" w:eastAsia="Calibri" w:hAnsi="Calibri"/>
                <w:b w:val="false"/>
                <w:bCs w:val="false"/>
                <w:color w:val="000000"/>
                <w:sz w:val="19"/>
                <w:szCs w:val="19"/>
              </w:rPr>
              <w:t xml:space="preserve">User is authenticated and redirected to their dashboard</w:t>
            </w:r>
          </w:p>
        </w:tc>
      </w:tr>
      <w:tr>
        <w:tc>
          <w:tcPr>
            <w:tcW w:type="dxa" w:w="1000"/>
            <w:vAlign w:val="center"/>
          </w:tcPr>
          <w:p>
            <w:pPr>
              <w:spacing w:after="40"/>
            </w:pPr>
            <w:r>
              <w:rPr>
                <w:rFonts w:ascii="Calibri" w:cs="Calibri" w:eastAsia="Calibri" w:hAnsi="Calibri"/>
                <w:b w:val="false"/>
                <w:bCs w:val="false"/>
                <w:color w:val="000000"/>
                <w:sz w:val="19"/>
                <w:szCs w:val="19"/>
              </w:rPr>
              <w:t xml:space="preserve">TC-02</w:t>
            </w:r>
          </w:p>
        </w:tc>
        <w:tc>
          <w:tcPr>
            <w:tcW w:type="dxa" w:w="1100"/>
            <w:vAlign w:val="center"/>
          </w:tcPr>
          <w:p>
            <w:pPr>
              <w:spacing w:after="40"/>
            </w:pPr>
            <w:r>
              <w:rPr>
                <w:rFonts w:ascii="Calibri" w:cs="Calibri" w:eastAsia="Calibri" w:hAnsi="Calibri"/>
                <w:b w:val="false"/>
                <w:bCs w:val="false"/>
                <w:color w:val="000000"/>
                <w:sz w:val="19"/>
                <w:szCs w:val="19"/>
              </w:rPr>
              <w:t xml:space="preserve">FR-01</w:t>
            </w:r>
          </w:p>
        </w:tc>
        <w:tc>
          <w:tcPr>
            <w:tcW w:type="dxa" w:w="3900"/>
            <w:vAlign w:val="center"/>
          </w:tcPr>
          <w:p>
            <w:pPr>
              <w:spacing w:after="40"/>
            </w:pPr>
            <w:r>
              <w:rPr>
                <w:rFonts w:ascii="Calibri" w:cs="Calibri" w:eastAsia="Calibri" w:hAnsi="Calibri"/>
                <w:b w:val="false"/>
                <w:bCs w:val="false"/>
                <w:color w:val="000000"/>
                <w:sz w:val="19"/>
                <w:szCs w:val="19"/>
              </w:rPr>
              <w:t xml:space="preserve">Login with invalid credentials</w:t>
            </w:r>
          </w:p>
        </w:tc>
        <w:tc>
          <w:tcPr>
            <w:tcW w:type="dxa" w:w="3000"/>
            <w:vAlign w:val="center"/>
          </w:tcPr>
          <w:p>
            <w:pPr>
              <w:spacing w:after="40"/>
            </w:pPr>
            <w:r>
              <w:rPr>
                <w:rFonts w:ascii="Calibri" w:cs="Calibri" w:eastAsia="Calibri" w:hAnsi="Calibri"/>
                <w:b w:val="false"/>
                <w:bCs w:val="false"/>
                <w:color w:val="000000"/>
                <w:sz w:val="19"/>
                <w:szCs w:val="19"/>
              </w:rPr>
              <w:t xml:space="preserve">System displays an authentication error</w:t>
            </w:r>
          </w:p>
        </w:tc>
      </w:tr>
      <w:tr>
        <w:tc>
          <w:tcPr>
            <w:tcW w:type="dxa" w:w="1000"/>
            <w:vAlign w:val="center"/>
          </w:tcPr>
          <w:p>
            <w:pPr>
              <w:spacing w:after="40"/>
            </w:pPr>
            <w:r>
              <w:rPr>
                <w:rFonts w:ascii="Calibri" w:cs="Calibri" w:eastAsia="Calibri" w:hAnsi="Calibri"/>
                <w:b w:val="false"/>
                <w:bCs w:val="false"/>
                <w:color w:val="000000"/>
                <w:sz w:val="19"/>
                <w:szCs w:val="19"/>
              </w:rPr>
              <w:t xml:space="preserve">TC-03</w:t>
            </w:r>
          </w:p>
        </w:tc>
        <w:tc>
          <w:tcPr>
            <w:tcW w:type="dxa" w:w="1100"/>
            <w:vAlign w:val="center"/>
          </w:tcPr>
          <w:p>
            <w:pPr>
              <w:spacing w:after="40"/>
            </w:pPr>
            <w:r>
              <w:rPr>
                <w:rFonts w:ascii="Calibri" w:cs="Calibri" w:eastAsia="Calibri" w:hAnsi="Calibri"/>
                <w:b w:val="false"/>
                <w:bCs w:val="false"/>
                <w:color w:val="000000"/>
                <w:sz w:val="19"/>
                <w:szCs w:val="19"/>
              </w:rPr>
              <w:t xml:space="preserve">FR-02</w:t>
            </w:r>
          </w:p>
        </w:tc>
        <w:tc>
          <w:tcPr>
            <w:tcW w:type="dxa" w:w="3900"/>
            <w:vAlign w:val="center"/>
          </w:tcPr>
          <w:p>
            <w:pPr>
              <w:spacing w:after="40"/>
            </w:pPr>
            <w:r>
              <w:rPr>
                <w:rFonts w:ascii="Calibri" w:cs="Calibri" w:eastAsia="Calibri" w:hAnsi="Calibri"/>
                <w:b w:val="false"/>
                <w:bCs w:val="false"/>
                <w:color w:val="000000"/>
                <w:sz w:val="19"/>
                <w:szCs w:val="19"/>
              </w:rPr>
              <w:t xml:space="preserve">Submit issue with all required fields</w:t>
            </w:r>
          </w:p>
        </w:tc>
        <w:tc>
          <w:tcPr>
            <w:tcW w:type="dxa" w:w="3000"/>
            <w:vAlign w:val="center"/>
          </w:tcPr>
          <w:p>
            <w:pPr>
              <w:spacing w:after="40"/>
            </w:pPr>
            <w:r>
              <w:rPr>
                <w:rFonts w:ascii="Calibri" w:cs="Calibri" w:eastAsia="Calibri" w:hAnsi="Calibri"/>
                <w:b w:val="false"/>
                <w:bCs w:val="false"/>
                <w:color w:val="000000"/>
                <w:sz w:val="19"/>
                <w:szCs w:val="19"/>
              </w:rPr>
              <w:t xml:space="preserve">Issue is created with status 'Submitted'</w:t>
            </w:r>
          </w:p>
        </w:tc>
      </w:tr>
      <w:tr>
        <w:tc>
          <w:tcPr>
            <w:tcW w:type="dxa" w:w="1000"/>
            <w:vAlign w:val="center"/>
          </w:tcPr>
          <w:p>
            <w:pPr>
              <w:spacing w:after="40"/>
            </w:pPr>
            <w:r>
              <w:rPr>
                <w:rFonts w:ascii="Calibri" w:cs="Calibri" w:eastAsia="Calibri" w:hAnsi="Calibri"/>
                <w:b w:val="false"/>
                <w:bCs w:val="false"/>
                <w:color w:val="000000"/>
                <w:sz w:val="19"/>
                <w:szCs w:val="19"/>
              </w:rPr>
              <w:t xml:space="preserve">TC-04</w:t>
            </w:r>
          </w:p>
        </w:tc>
        <w:tc>
          <w:tcPr>
            <w:tcW w:type="dxa" w:w="1100"/>
            <w:vAlign w:val="center"/>
          </w:tcPr>
          <w:p>
            <w:pPr>
              <w:spacing w:after="40"/>
            </w:pPr>
            <w:r>
              <w:rPr>
                <w:rFonts w:ascii="Calibri" w:cs="Calibri" w:eastAsia="Calibri" w:hAnsi="Calibri"/>
                <w:b w:val="false"/>
                <w:bCs w:val="false"/>
                <w:color w:val="000000"/>
                <w:sz w:val="19"/>
                <w:szCs w:val="19"/>
              </w:rPr>
              <w:t xml:space="preserve">FR-02</w:t>
            </w:r>
          </w:p>
        </w:tc>
        <w:tc>
          <w:tcPr>
            <w:tcW w:type="dxa" w:w="3900"/>
            <w:vAlign w:val="center"/>
          </w:tcPr>
          <w:p>
            <w:pPr>
              <w:spacing w:after="40"/>
            </w:pPr>
            <w:r>
              <w:rPr>
                <w:rFonts w:ascii="Calibri" w:cs="Calibri" w:eastAsia="Calibri" w:hAnsi="Calibri"/>
                <w:b w:val="false"/>
                <w:bCs w:val="false"/>
                <w:color w:val="000000"/>
                <w:sz w:val="19"/>
                <w:szCs w:val="19"/>
              </w:rPr>
              <w:t xml:space="preserve">Submit issue with missing description</w:t>
            </w:r>
          </w:p>
        </w:tc>
        <w:tc>
          <w:tcPr>
            <w:tcW w:type="dxa" w:w="3000"/>
            <w:vAlign w:val="center"/>
          </w:tcPr>
          <w:p>
            <w:pPr>
              <w:spacing w:after="40"/>
            </w:pPr>
            <w:r>
              <w:rPr>
                <w:rFonts w:ascii="Calibri" w:cs="Calibri" w:eastAsia="Calibri" w:hAnsi="Calibri"/>
                <w:b w:val="false"/>
                <w:bCs w:val="false"/>
                <w:color w:val="000000"/>
                <w:sz w:val="19"/>
                <w:szCs w:val="19"/>
              </w:rPr>
              <w:t xml:space="preserve">System shows validation error, blocks submission</w:t>
            </w:r>
          </w:p>
        </w:tc>
      </w:tr>
      <w:tr>
        <w:tc>
          <w:tcPr>
            <w:tcW w:type="dxa" w:w="1000"/>
            <w:vAlign w:val="center"/>
          </w:tcPr>
          <w:p>
            <w:pPr>
              <w:spacing w:after="40"/>
            </w:pPr>
            <w:r>
              <w:rPr>
                <w:rFonts w:ascii="Calibri" w:cs="Calibri" w:eastAsia="Calibri" w:hAnsi="Calibri"/>
                <w:b w:val="false"/>
                <w:bCs w:val="false"/>
                <w:color w:val="000000"/>
                <w:sz w:val="19"/>
                <w:szCs w:val="19"/>
              </w:rPr>
              <w:t xml:space="preserve">TC-05</w:t>
            </w:r>
          </w:p>
        </w:tc>
        <w:tc>
          <w:tcPr>
            <w:tcW w:type="dxa" w:w="1100"/>
            <w:vAlign w:val="center"/>
          </w:tcPr>
          <w:p>
            <w:pPr>
              <w:spacing w:after="40"/>
            </w:pPr>
            <w:r>
              <w:rPr>
                <w:rFonts w:ascii="Calibri" w:cs="Calibri" w:eastAsia="Calibri" w:hAnsi="Calibri"/>
                <w:b w:val="false"/>
                <w:bCs w:val="false"/>
                <w:color w:val="000000"/>
                <w:sz w:val="19"/>
                <w:szCs w:val="19"/>
              </w:rPr>
              <w:t xml:space="preserve">FR-03</w:t>
            </w:r>
          </w:p>
        </w:tc>
        <w:tc>
          <w:tcPr>
            <w:tcW w:type="dxa" w:w="3900"/>
            <w:vAlign w:val="center"/>
          </w:tcPr>
          <w:p>
            <w:pPr>
              <w:spacing w:after="40"/>
            </w:pPr>
            <w:r>
              <w:rPr>
                <w:rFonts w:ascii="Calibri" w:cs="Calibri" w:eastAsia="Calibri" w:hAnsi="Calibri"/>
                <w:b w:val="false"/>
                <w:bCs w:val="false"/>
                <w:color w:val="000000"/>
                <w:sz w:val="19"/>
                <w:szCs w:val="19"/>
              </w:rPr>
              <w:t xml:space="preserve">Upload a supported image format as evidence</w:t>
            </w:r>
          </w:p>
        </w:tc>
        <w:tc>
          <w:tcPr>
            <w:tcW w:type="dxa" w:w="3000"/>
            <w:vAlign w:val="center"/>
          </w:tcPr>
          <w:p>
            <w:pPr>
              <w:spacing w:after="40"/>
            </w:pPr>
            <w:r>
              <w:rPr>
                <w:rFonts w:ascii="Calibri" w:cs="Calibri" w:eastAsia="Calibri" w:hAnsi="Calibri"/>
                <w:b w:val="false"/>
                <w:bCs w:val="false"/>
                <w:color w:val="000000"/>
                <w:sz w:val="19"/>
                <w:szCs w:val="19"/>
              </w:rPr>
              <w:t xml:space="preserve">Image is attached and linked to the issue</w:t>
            </w:r>
          </w:p>
        </w:tc>
      </w:tr>
      <w:tr>
        <w:tc>
          <w:tcPr>
            <w:tcW w:type="dxa" w:w="1000"/>
            <w:vAlign w:val="center"/>
          </w:tcPr>
          <w:p>
            <w:pPr>
              <w:spacing w:after="40"/>
            </w:pPr>
            <w:r>
              <w:rPr>
                <w:rFonts w:ascii="Calibri" w:cs="Calibri" w:eastAsia="Calibri" w:hAnsi="Calibri"/>
                <w:b w:val="false"/>
                <w:bCs w:val="false"/>
                <w:color w:val="000000"/>
                <w:sz w:val="19"/>
                <w:szCs w:val="19"/>
              </w:rPr>
              <w:t xml:space="preserve">TC-06</w:t>
            </w:r>
          </w:p>
        </w:tc>
        <w:tc>
          <w:tcPr>
            <w:tcW w:type="dxa" w:w="1100"/>
            <w:vAlign w:val="center"/>
          </w:tcPr>
          <w:p>
            <w:pPr>
              <w:spacing w:after="40"/>
            </w:pPr>
            <w:r>
              <w:rPr>
                <w:rFonts w:ascii="Calibri" w:cs="Calibri" w:eastAsia="Calibri" w:hAnsi="Calibri"/>
                <w:b w:val="false"/>
                <w:bCs w:val="false"/>
                <w:color w:val="000000"/>
                <w:sz w:val="19"/>
                <w:szCs w:val="19"/>
              </w:rPr>
              <w:t xml:space="preserve">FR-03</w:t>
            </w:r>
          </w:p>
        </w:tc>
        <w:tc>
          <w:tcPr>
            <w:tcW w:type="dxa" w:w="3900"/>
            <w:vAlign w:val="center"/>
          </w:tcPr>
          <w:p>
            <w:pPr>
              <w:spacing w:after="40"/>
            </w:pPr>
            <w:r>
              <w:rPr>
                <w:rFonts w:ascii="Calibri" w:cs="Calibri" w:eastAsia="Calibri" w:hAnsi="Calibri"/>
                <w:b w:val="false"/>
                <w:bCs w:val="false"/>
                <w:color w:val="000000"/>
                <w:sz w:val="19"/>
                <w:szCs w:val="19"/>
              </w:rPr>
              <w:t xml:space="preserve">Upload an unsupported/oversized file</w:t>
            </w:r>
          </w:p>
        </w:tc>
        <w:tc>
          <w:tcPr>
            <w:tcW w:type="dxa" w:w="3000"/>
            <w:vAlign w:val="center"/>
          </w:tcPr>
          <w:p>
            <w:pPr>
              <w:spacing w:after="40"/>
            </w:pPr>
            <w:r>
              <w:rPr>
                <w:rFonts w:ascii="Calibri" w:cs="Calibri" w:eastAsia="Calibri" w:hAnsi="Calibri"/>
                <w:b w:val="false"/>
                <w:bCs w:val="false"/>
                <w:color w:val="000000"/>
                <w:sz w:val="19"/>
                <w:szCs w:val="19"/>
              </w:rPr>
              <w:t xml:space="preserve">System rejects the file with an error message</w:t>
            </w:r>
          </w:p>
        </w:tc>
      </w:tr>
      <w:tr>
        <w:tc>
          <w:tcPr>
            <w:tcW w:type="dxa" w:w="1000"/>
            <w:vAlign w:val="center"/>
          </w:tcPr>
          <w:p>
            <w:pPr>
              <w:spacing w:after="40"/>
            </w:pPr>
            <w:r>
              <w:rPr>
                <w:rFonts w:ascii="Calibri" w:cs="Calibri" w:eastAsia="Calibri" w:hAnsi="Calibri"/>
                <w:b w:val="false"/>
                <w:bCs w:val="false"/>
                <w:color w:val="000000"/>
                <w:sz w:val="19"/>
                <w:szCs w:val="19"/>
              </w:rPr>
              <w:t xml:space="preserve">TC-07</w:t>
            </w:r>
          </w:p>
        </w:tc>
        <w:tc>
          <w:tcPr>
            <w:tcW w:type="dxa" w:w="1100"/>
            <w:vAlign w:val="center"/>
          </w:tcPr>
          <w:p>
            <w:pPr>
              <w:spacing w:after="40"/>
            </w:pPr>
            <w:r>
              <w:rPr>
                <w:rFonts w:ascii="Calibri" w:cs="Calibri" w:eastAsia="Calibri" w:hAnsi="Calibri"/>
                <w:b w:val="false"/>
                <w:bCs w:val="false"/>
                <w:color w:val="000000"/>
                <w:sz w:val="19"/>
                <w:szCs w:val="19"/>
              </w:rPr>
              <w:t xml:space="preserve">FR-05</w:t>
            </w:r>
          </w:p>
        </w:tc>
        <w:tc>
          <w:tcPr>
            <w:tcW w:type="dxa" w:w="3900"/>
            <w:vAlign w:val="center"/>
          </w:tcPr>
          <w:p>
            <w:pPr>
              <w:spacing w:after="40"/>
            </w:pPr>
            <w:r>
              <w:rPr>
                <w:rFonts w:ascii="Calibri" w:cs="Calibri" w:eastAsia="Calibri" w:hAnsi="Calibri"/>
                <w:b w:val="false"/>
                <w:bCs w:val="false"/>
                <w:color w:val="000000"/>
                <w:sz w:val="19"/>
                <w:szCs w:val="19"/>
              </w:rPr>
              <w:t xml:space="preserve">Administrator assigns a technician to an issue</w:t>
            </w:r>
          </w:p>
        </w:tc>
        <w:tc>
          <w:tcPr>
            <w:tcW w:type="dxa" w:w="3000"/>
            <w:vAlign w:val="center"/>
          </w:tcPr>
          <w:p>
            <w:pPr>
              <w:spacing w:after="40"/>
            </w:pPr>
            <w:r>
              <w:rPr>
                <w:rFonts w:ascii="Calibri" w:cs="Calibri" w:eastAsia="Calibri" w:hAnsi="Calibri"/>
                <w:b w:val="false"/>
                <w:bCs w:val="false"/>
                <w:color w:val="000000"/>
                <w:sz w:val="19"/>
                <w:szCs w:val="19"/>
              </w:rPr>
              <w:t xml:space="preserve">Issue status changes to 'Assigned'; technician notified</w:t>
            </w:r>
          </w:p>
        </w:tc>
      </w:tr>
      <w:tr>
        <w:tc>
          <w:tcPr>
            <w:tcW w:type="dxa" w:w="1000"/>
            <w:vAlign w:val="center"/>
          </w:tcPr>
          <w:p>
            <w:pPr>
              <w:spacing w:after="40"/>
            </w:pPr>
            <w:r>
              <w:rPr>
                <w:rFonts w:ascii="Calibri" w:cs="Calibri" w:eastAsia="Calibri" w:hAnsi="Calibri"/>
                <w:b w:val="false"/>
                <w:bCs w:val="false"/>
                <w:color w:val="000000"/>
                <w:sz w:val="19"/>
                <w:szCs w:val="19"/>
              </w:rPr>
              <w:t xml:space="preserve">TC-08</w:t>
            </w:r>
          </w:p>
        </w:tc>
        <w:tc>
          <w:tcPr>
            <w:tcW w:type="dxa" w:w="1100"/>
            <w:vAlign w:val="center"/>
          </w:tcPr>
          <w:p>
            <w:pPr>
              <w:spacing w:after="40"/>
            </w:pPr>
            <w:r>
              <w:rPr>
                <w:rFonts w:ascii="Calibri" w:cs="Calibri" w:eastAsia="Calibri" w:hAnsi="Calibri"/>
                <w:b w:val="false"/>
                <w:bCs w:val="false"/>
                <w:color w:val="000000"/>
                <w:sz w:val="19"/>
                <w:szCs w:val="19"/>
              </w:rPr>
              <w:t xml:space="preserve">FR-06</w:t>
            </w:r>
          </w:p>
        </w:tc>
        <w:tc>
          <w:tcPr>
            <w:tcW w:type="dxa" w:w="3900"/>
            <w:vAlign w:val="center"/>
          </w:tcPr>
          <w:p>
            <w:pPr>
              <w:spacing w:after="40"/>
            </w:pPr>
            <w:r>
              <w:rPr>
                <w:rFonts w:ascii="Calibri" w:cs="Calibri" w:eastAsia="Calibri" w:hAnsi="Calibri"/>
                <w:b w:val="false"/>
                <w:bCs w:val="false"/>
                <w:color w:val="000000"/>
                <w:sz w:val="19"/>
                <w:szCs w:val="19"/>
              </w:rPr>
              <w:t xml:space="preserve">Technician updates status to 'In Progress'</w:t>
            </w:r>
          </w:p>
        </w:tc>
        <w:tc>
          <w:tcPr>
            <w:tcW w:type="dxa" w:w="3000"/>
            <w:vAlign w:val="center"/>
          </w:tcPr>
          <w:p>
            <w:pPr>
              <w:spacing w:after="40"/>
            </w:pPr>
            <w:r>
              <w:rPr>
                <w:rFonts w:ascii="Calibri" w:cs="Calibri" w:eastAsia="Calibri" w:hAnsi="Calibri"/>
                <w:b w:val="false"/>
                <w:bCs w:val="false"/>
                <w:color w:val="000000"/>
                <w:sz w:val="19"/>
                <w:szCs w:val="19"/>
              </w:rPr>
              <w:t xml:space="preserve">Status history is updated and visible to reporter</w:t>
            </w:r>
          </w:p>
        </w:tc>
      </w:tr>
      <w:tr>
        <w:tc>
          <w:tcPr>
            <w:tcW w:type="dxa" w:w="1000"/>
            <w:vAlign w:val="center"/>
          </w:tcPr>
          <w:p>
            <w:pPr>
              <w:spacing w:after="40"/>
            </w:pPr>
            <w:r>
              <w:rPr>
                <w:rFonts w:ascii="Calibri" w:cs="Calibri" w:eastAsia="Calibri" w:hAnsi="Calibri"/>
                <w:b w:val="false"/>
                <w:bCs w:val="false"/>
                <w:color w:val="000000"/>
                <w:sz w:val="19"/>
                <w:szCs w:val="19"/>
              </w:rPr>
              <w:t xml:space="preserve">TC-09</w:t>
            </w:r>
          </w:p>
        </w:tc>
        <w:tc>
          <w:tcPr>
            <w:tcW w:type="dxa" w:w="1100"/>
            <w:vAlign w:val="center"/>
          </w:tcPr>
          <w:p>
            <w:pPr>
              <w:spacing w:after="40"/>
            </w:pPr>
            <w:r>
              <w:rPr>
                <w:rFonts w:ascii="Calibri" w:cs="Calibri" w:eastAsia="Calibri" w:hAnsi="Calibri"/>
                <w:b w:val="false"/>
                <w:bCs w:val="false"/>
                <w:color w:val="000000"/>
                <w:sz w:val="19"/>
                <w:szCs w:val="19"/>
              </w:rPr>
              <w:t xml:space="preserve">FR-08</w:t>
            </w:r>
          </w:p>
        </w:tc>
        <w:tc>
          <w:tcPr>
            <w:tcW w:type="dxa" w:w="3900"/>
            <w:vAlign w:val="center"/>
          </w:tcPr>
          <w:p>
            <w:pPr>
              <w:spacing w:after="40"/>
            </w:pPr>
            <w:r>
              <w:rPr>
                <w:rFonts w:ascii="Calibri" w:cs="Calibri" w:eastAsia="Calibri" w:hAnsi="Calibri"/>
                <w:b w:val="false"/>
                <w:bCs w:val="false"/>
                <w:color w:val="000000"/>
                <w:sz w:val="19"/>
                <w:szCs w:val="19"/>
              </w:rPr>
              <w:t xml:space="preserve">Issue status changes</w:t>
            </w:r>
          </w:p>
        </w:tc>
        <w:tc>
          <w:tcPr>
            <w:tcW w:type="dxa" w:w="3000"/>
            <w:vAlign w:val="center"/>
          </w:tcPr>
          <w:p>
            <w:pPr>
              <w:spacing w:after="40"/>
            </w:pPr>
            <w:r>
              <w:rPr>
                <w:rFonts w:ascii="Calibri" w:cs="Calibri" w:eastAsia="Calibri" w:hAnsi="Calibri"/>
                <w:b w:val="false"/>
                <w:bCs w:val="false"/>
                <w:color w:val="000000"/>
                <w:sz w:val="19"/>
                <w:szCs w:val="19"/>
              </w:rPr>
              <w:t xml:space="preserve">Reporter receives a notification</w:t>
            </w:r>
          </w:p>
        </w:tc>
      </w:tr>
      <w:tr>
        <w:tc>
          <w:tcPr>
            <w:tcW w:type="dxa" w:w="1000"/>
            <w:vAlign w:val="center"/>
          </w:tcPr>
          <w:p>
            <w:pPr>
              <w:spacing w:after="40"/>
            </w:pPr>
            <w:r>
              <w:rPr>
                <w:rFonts w:ascii="Calibri" w:cs="Calibri" w:eastAsia="Calibri" w:hAnsi="Calibri"/>
                <w:b w:val="false"/>
                <w:bCs w:val="false"/>
                <w:color w:val="000000"/>
                <w:sz w:val="19"/>
                <w:szCs w:val="19"/>
              </w:rPr>
              <w:t xml:space="preserve">TC-10</w:t>
            </w:r>
          </w:p>
        </w:tc>
        <w:tc>
          <w:tcPr>
            <w:tcW w:type="dxa" w:w="1100"/>
            <w:vAlign w:val="center"/>
          </w:tcPr>
          <w:p>
            <w:pPr>
              <w:spacing w:after="40"/>
            </w:pPr>
            <w:r>
              <w:rPr>
                <w:rFonts w:ascii="Calibri" w:cs="Calibri" w:eastAsia="Calibri" w:hAnsi="Calibri"/>
                <w:b w:val="false"/>
                <w:bCs w:val="false"/>
                <w:color w:val="000000"/>
                <w:sz w:val="19"/>
                <w:szCs w:val="19"/>
              </w:rPr>
              <w:t xml:space="preserve">FR-09</w:t>
            </w:r>
          </w:p>
        </w:tc>
        <w:tc>
          <w:tcPr>
            <w:tcW w:type="dxa" w:w="3900"/>
            <w:vAlign w:val="center"/>
          </w:tcPr>
          <w:p>
            <w:pPr>
              <w:spacing w:after="40"/>
            </w:pPr>
            <w:r>
              <w:rPr>
                <w:rFonts w:ascii="Calibri" w:cs="Calibri" w:eastAsia="Calibri" w:hAnsi="Calibri"/>
                <w:b w:val="false"/>
                <w:bCs w:val="false"/>
                <w:color w:val="000000"/>
                <w:sz w:val="19"/>
                <w:szCs w:val="19"/>
              </w:rPr>
              <w:t xml:space="preserve">User submits feedback after resolution</w:t>
            </w:r>
          </w:p>
        </w:tc>
        <w:tc>
          <w:tcPr>
            <w:tcW w:type="dxa" w:w="3000"/>
            <w:vAlign w:val="center"/>
          </w:tcPr>
          <w:p>
            <w:pPr>
              <w:spacing w:after="40"/>
            </w:pPr>
            <w:r>
              <w:rPr>
                <w:rFonts w:ascii="Calibri" w:cs="Calibri" w:eastAsia="Calibri" w:hAnsi="Calibri"/>
                <w:b w:val="false"/>
                <w:bCs w:val="false"/>
                <w:color w:val="000000"/>
                <w:sz w:val="19"/>
                <w:szCs w:val="19"/>
              </w:rPr>
              <w:t xml:space="preserve">Feedback is recorded and linked to the issue</w:t>
            </w:r>
          </w:p>
        </w:tc>
      </w:tr>
      <w:tr>
        <w:tc>
          <w:tcPr>
            <w:tcW w:type="dxa" w:w="1000"/>
            <w:vAlign w:val="center"/>
          </w:tcPr>
          <w:p>
            <w:pPr>
              <w:spacing w:after="40"/>
            </w:pPr>
            <w:r>
              <w:rPr>
                <w:rFonts w:ascii="Calibri" w:cs="Calibri" w:eastAsia="Calibri" w:hAnsi="Calibri"/>
                <w:b w:val="false"/>
                <w:bCs w:val="false"/>
                <w:color w:val="000000"/>
                <w:sz w:val="19"/>
                <w:szCs w:val="19"/>
              </w:rPr>
              <w:t xml:space="preserve">TC-11</w:t>
            </w:r>
          </w:p>
        </w:tc>
        <w:tc>
          <w:tcPr>
            <w:tcW w:type="dxa" w:w="1100"/>
            <w:vAlign w:val="center"/>
          </w:tcPr>
          <w:p>
            <w:pPr>
              <w:spacing w:after="40"/>
            </w:pPr>
            <w:r>
              <w:rPr>
                <w:rFonts w:ascii="Calibri" w:cs="Calibri" w:eastAsia="Calibri" w:hAnsi="Calibri"/>
                <w:b w:val="false"/>
                <w:bCs w:val="false"/>
                <w:color w:val="000000"/>
                <w:sz w:val="19"/>
                <w:szCs w:val="19"/>
              </w:rPr>
              <w:t xml:space="preserve">FR-10</w:t>
            </w:r>
          </w:p>
        </w:tc>
        <w:tc>
          <w:tcPr>
            <w:tcW w:type="dxa" w:w="3900"/>
            <w:vAlign w:val="center"/>
          </w:tcPr>
          <w:p>
            <w:pPr>
              <w:spacing w:after="40"/>
            </w:pPr>
            <w:r>
              <w:rPr>
                <w:rFonts w:ascii="Calibri" w:cs="Calibri" w:eastAsia="Calibri" w:hAnsi="Calibri"/>
                <w:b w:val="false"/>
                <w:bCs w:val="false"/>
                <w:color w:val="000000"/>
                <w:sz w:val="19"/>
                <w:szCs w:val="19"/>
              </w:rPr>
              <w:t xml:space="preserve">User reopens a resolved issue</w:t>
            </w:r>
          </w:p>
        </w:tc>
        <w:tc>
          <w:tcPr>
            <w:tcW w:type="dxa" w:w="3000"/>
            <w:vAlign w:val="center"/>
          </w:tcPr>
          <w:p>
            <w:pPr>
              <w:spacing w:after="40"/>
            </w:pPr>
            <w:r>
              <w:rPr>
                <w:rFonts w:ascii="Calibri" w:cs="Calibri" w:eastAsia="Calibri" w:hAnsi="Calibri"/>
                <w:b w:val="false"/>
                <w:bCs w:val="false"/>
                <w:color w:val="000000"/>
                <w:sz w:val="19"/>
                <w:szCs w:val="19"/>
              </w:rPr>
              <w:t xml:space="preserve">Issue status reverts to 'Assigned'/'Reopened'</w:t>
            </w:r>
          </w:p>
        </w:tc>
      </w:tr>
      <w:tr>
        <w:tc>
          <w:tcPr>
            <w:tcW w:type="dxa" w:w="1000"/>
            <w:vAlign w:val="center"/>
          </w:tcPr>
          <w:p>
            <w:pPr>
              <w:spacing w:after="40"/>
            </w:pPr>
            <w:r>
              <w:rPr>
                <w:rFonts w:ascii="Calibri" w:cs="Calibri" w:eastAsia="Calibri" w:hAnsi="Calibri"/>
                <w:b w:val="false"/>
                <w:bCs w:val="false"/>
                <w:color w:val="000000"/>
                <w:sz w:val="19"/>
                <w:szCs w:val="19"/>
              </w:rPr>
              <w:t xml:space="preserve">TC-12</w:t>
            </w:r>
          </w:p>
        </w:tc>
        <w:tc>
          <w:tcPr>
            <w:tcW w:type="dxa" w:w="1100"/>
            <w:vAlign w:val="center"/>
          </w:tcPr>
          <w:p>
            <w:pPr>
              <w:spacing w:after="40"/>
            </w:pPr>
            <w:r>
              <w:rPr>
                <w:rFonts w:ascii="Calibri" w:cs="Calibri" w:eastAsia="Calibri" w:hAnsi="Calibri"/>
                <w:b w:val="false"/>
                <w:bCs w:val="false"/>
                <w:color w:val="000000"/>
                <w:sz w:val="19"/>
                <w:szCs w:val="19"/>
              </w:rPr>
              <w:t xml:space="preserve">FR-11</w:t>
            </w:r>
          </w:p>
        </w:tc>
        <w:tc>
          <w:tcPr>
            <w:tcW w:type="dxa" w:w="3900"/>
            <w:vAlign w:val="center"/>
          </w:tcPr>
          <w:p>
            <w:pPr>
              <w:spacing w:after="40"/>
            </w:pPr>
            <w:r>
              <w:rPr>
                <w:rFonts w:ascii="Calibri" w:cs="Calibri" w:eastAsia="Calibri" w:hAnsi="Calibri"/>
                <w:b w:val="false"/>
                <w:bCs w:val="false"/>
                <w:color w:val="000000"/>
                <w:sz w:val="19"/>
                <w:szCs w:val="19"/>
              </w:rPr>
              <w:t xml:space="preserve">Filter issues by category and status</w:t>
            </w:r>
          </w:p>
        </w:tc>
        <w:tc>
          <w:tcPr>
            <w:tcW w:type="dxa" w:w="3000"/>
            <w:vAlign w:val="center"/>
          </w:tcPr>
          <w:p>
            <w:pPr>
              <w:spacing w:after="40"/>
            </w:pPr>
            <w:r>
              <w:rPr>
                <w:rFonts w:ascii="Calibri" w:cs="Calibri" w:eastAsia="Calibri" w:hAnsi="Calibri"/>
                <w:b w:val="false"/>
                <w:bCs w:val="false"/>
                <w:color w:val="000000"/>
                <w:sz w:val="19"/>
                <w:szCs w:val="19"/>
              </w:rPr>
              <w:t xml:space="preserve">Only matching issues are displayed</w:t>
            </w:r>
          </w:p>
        </w:tc>
      </w:tr>
      <w:tr>
        <w:tc>
          <w:tcPr>
            <w:tcW w:type="dxa" w:w="1000"/>
            <w:vAlign w:val="center"/>
          </w:tcPr>
          <w:p>
            <w:pPr>
              <w:spacing w:after="40"/>
            </w:pPr>
            <w:r>
              <w:rPr>
                <w:rFonts w:ascii="Calibri" w:cs="Calibri" w:eastAsia="Calibri" w:hAnsi="Calibri"/>
                <w:b w:val="false"/>
                <w:bCs w:val="false"/>
                <w:color w:val="000000"/>
                <w:sz w:val="19"/>
                <w:szCs w:val="19"/>
              </w:rPr>
              <w:t xml:space="preserve">TC-13</w:t>
            </w:r>
          </w:p>
        </w:tc>
        <w:tc>
          <w:tcPr>
            <w:tcW w:type="dxa" w:w="1100"/>
            <w:vAlign w:val="center"/>
          </w:tcPr>
          <w:p>
            <w:pPr>
              <w:spacing w:after="40"/>
            </w:pPr>
            <w:r>
              <w:rPr>
                <w:rFonts w:ascii="Calibri" w:cs="Calibri" w:eastAsia="Calibri" w:hAnsi="Calibri"/>
                <w:b w:val="false"/>
                <w:bCs w:val="false"/>
                <w:color w:val="000000"/>
                <w:sz w:val="19"/>
                <w:szCs w:val="19"/>
              </w:rPr>
              <w:t xml:space="preserve">—</w:t>
            </w:r>
          </w:p>
        </w:tc>
        <w:tc>
          <w:tcPr>
            <w:tcW w:type="dxa" w:w="3900"/>
            <w:vAlign w:val="center"/>
          </w:tcPr>
          <w:p>
            <w:pPr>
              <w:spacing w:after="40"/>
            </w:pPr>
            <w:r>
              <w:rPr>
                <w:rFonts w:ascii="Calibri" w:cs="Calibri" w:eastAsia="Calibri" w:hAnsi="Calibri"/>
                <w:b w:val="false"/>
                <w:bCs w:val="false"/>
                <w:color w:val="000000"/>
                <w:sz w:val="19"/>
                <w:szCs w:val="19"/>
              </w:rPr>
              <w:t xml:space="preserve">Non-admin user attempts to access admin dashboard</w:t>
            </w:r>
          </w:p>
        </w:tc>
        <w:tc>
          <w:tcPr>
            <w:tcW w:type="dxa" w:w="3000"/>
            <w:vAlign w:val="center"/>
          </w:tcPr>
          <w:p>
            <w:pPr>
              <w:spacing w:after="40"/>
            </w:pPr>
            <w:r>
              <w:rPr>
                <w:rFonts w:ascii="Calibri" w:cs="Calibri" w:eastAsia="Calibri" w:hAnsi="Calibri"/>
                <w:b w:val="false"/>
                <w:bCs w:val="false"/>
                <w:color w:val="000000"/>
                <w:sz w:val="19"/>
                <w:szCs w:val="19"/>
              </w:rPr>
              <w:t xml:space="preserve">Access is denied (unauthorized)</w:t>
            </w:r>
          </w:p>
        </w:tc>
      </w:tr>
      <w:tr>
        <w:tc>
          <w:tcPr>
            <w:tcW w:type="dxa" w:w="1000"/>
            <w:vAlign w:val="center"/>
          </w:tcPr>
          <w:p>
            <w:pPr>
              <w:spacing w:after="40"/>
            </w:pPr>
            <w:r>
              <w:rPr>
                <w:rFonts w:ascii="Calibri" w:cs="Calibri" w:eastAsia="Calibri" w:hAnsi="Calibri"/>
                <w:b w:val="false"/>
                <w:bCs w:val="false"/>
                <w:color w:val="000000"/>
                <w:sz w:val="19"/>
                <w:szCs w:val="19"/>
              </w:rPr>
              <w:t xml:space="preserve">TC-14</w:t>
            </w:r>
          </w:p>
        </w:tc>
        <w:tc>
          <w:tcPr>
            <w:tcW w:type="dxa" w:w="1100"/>
            <w:vAlign w:val="center"/>
          </w:tcPr>
          <w:p>
            <w:pPr>
              <w:spacing w:after="40"/>
            </w:pPr>
            <w:r>
              <w:rPr>
                <w:rFonts w:ascii="Calibri" w:cs="Calibri" w:eastAsia="Calibri" w:hAnsi="Calibri"/>
                <w:b w:val="false"/>
                <w:bCs w:val="false"/>
                <w:color w:val="000000"/>
                <w:sz w:val="19"/>
                <w:szCs w:val="19"/>
              </w:rPr>
              <w:t xml:space="preserve">FR-14</w:t>
            </w:r>
          </w:p>
        </w:tc>
        <w:tc>
          <w:tcPr>
            <w:tcW w:type="dxa" w:w="3900"/>
            <w:vAlign w:val="center"/>
          </w:tcPr>
          <w:p>
            <w:pPr>
              <w:spacing w:after="40"/>
            </w:pPr>
            <w:r>
              <w:rPr>
                <w:rFonts w:ascii="Calibri" w:cs="Calibri" w:eastAsia="Calibri" w:hAnsi="Calibri"/>
                <w:b w:val="false"/>
                <w:bCs w:val="false"/>
                <w:color w:val="000000"/>
                <w:sz w:val="19"/>
                <w:szCs w:val="19"/>
              </w:rPr>
              <w:t xml:space="preserve">Administrator opens dashboard</w:t>
            </w:r>
          </w:p>
        </w:tc>
        <w:tc>
          <w:tcPr>
            <w:tcW w:type="dxa" w:w="3000"/>
            <w:vAlign w:val="center"/>
          </w:tcPr>
          <w:p>
            <w:pPr>
              <w:spacing w:after="40"/>
            </w:pPr>
            <w:r>
              <w:rPr>
                <w:rFonts w:ascii="Calibri" w:cs="Calibri" w:eastAsia="Calibri" w:hAnsi="Calibri"/>
                <w:b w:val="false"/>
                <w:bCs w:val="false"/>
                <w:color w:val="000000"/>
                <w:sz w:val="19"/>
                <w:szCs w:val="19"/>
              </w:rPr>
              <w:t xml:space="preserve">Correct counts of open/in-progress/resolved issues are shown</w:t>
            </w:r>
          </w:p>
        </w:tc>
      </w:tr>
      <w:tr>
        <w:tc>
          <w:tcPr>
            <w:tcW w:type="dxa" w:w="1000"/>
            <w:vAlign w:val="center"/>
          </w:tcPr>
          <w:p>
            <w:pPr>
              <w:spacing w:after="40"/>
            </w:pPr>
            <w:r>
              <w:rPr>
                <w:rFonts w:ascii="Calibri" w:cs="Calibri" w:eastAsia="Calibri" w:hAnsi="Calibri"/>
                <w:b w:val="false"/>
                <w:bCs w:val="false"/>
                <w:color w:val="000000"/>
                <w:sz w:val="19"/>
                <w:szCs w:val="19"/>
              </w:rPr>
              <w:t xml:space="preserve">TC-15</w:t>
            </w:r>
          </w:p>
        </w:tc>
        <w:tc>
          <w:tcPr>
            <w:tcW w:type="dxa" w:w="1100"/>
            <w:vAlign w:val="center"/>
          </w:tcPr>
          <w:p>
            <w:pPr>
              <w:spacing w:after="40"/>
            </w:pPr>
            <w:r>
              <w:rPr>
                <w:rFonts w:ascii="Calibri" w:cs="Calibri" w:eastAsia="Calibri" w:hAnsi="Calibri"/>
                <w:b w:val="false"/>
                <w:bCs w:val="false"/>
                <w:color w:val="000000"/>
                <w:sz w:val="19"/>
                <w:szCs w:val="19"/>
              </w:rPr>
              <w:t xml:space="preserve">FR-15</w:t>
            </w:r>
          </w:p>
        </w:tc>
        <w:tc>
          <w:tcPr>
            <w:tcW w:type="dxa" w:w="3900"/>
            <w:vAlign w:val="center"/>
          </w:tcPr>
          <w:p>
            <w:pPr>
              <w:spacing w:after="40"/>
            </w:pPr>
            <w:r>
              <w:rPr>
                <w:rFonts w:ascii="Calibri" w:cs="Calibri" w:eastAsia="Calibri" w:hAnsi="Calibri"/>
                <w:b w:val="false"/>
                <w:bCs w:val="false"/>
                <w:color w:val="000000"/>
                <w:sz w:val="19"/>
                <w:szCs w:val="19"/>
              </w:rPr>
              <w:t xml:space="preserve">Generate resolution-time report</w:t>
            </w:r>
          </w:p>
        </w:tc>
        <w:tc>
          <w:tcPr>
            <w:tcW w:type="dxa" w:w="3000"/>
            <w:vAlign w:val="center"/>
          </w:tcPr>
          <w:p>
            <w:pPr>
              <w:spacing w:after="40"/>
            </w:pPr>
            <w:r>
              <w:rPr>
                <w:rFonts w:ascii="Calibri" w:cs="Calibri" w:eastAsia="Calibri" w:hAnsi="Calibri"/>
                <w:b w:val="false"/>
                <w:bCs w:val="false"/>
                <w:color w:val="000000"/>
                <w:sz w:val="19"/>
                <w:szCs w:val="19"/>
              </w:rPr>
              <w:t xml:space="preserve">Report reflects accurate average resolution time</w:t>
            </w:r>
          </w:p>
        </w:tc>
      </w:tr>
    </w:tbl>
    <w:p>
      <w:pPr>
        <w:pStyle w:val="Heading1"/>
        <w:spacing w:after="150" w:before="300"/>
      </w:pPr>
      <w:r>
        <w:t xml:space="preserve">19. Risk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00"/>
      </w:tblGrid>
      <w:tr>
        <w:trPr>
          <w:tblHeader/>
        </w:trPr>
        <w:tc>
          <w:tcPr>
            <w:tcW w:type="dxa" w:w="3000"/>
            <w:shd w:fill="1F4E79" w:val="clear"/>
            <w:vAlign w:val="center"/>
          </w:tcPr>
          <w:p>
            <w:pPr>
              <w:spacing w:after="40"/>
            </w:pPr>
            <w:r>
              <w:rPr>
                <w:rFonts w:ascii="Calibri" w:cs="Calibri" w:eastAsia="Calibri" w:hAnsi="Calibri"/>
                <w:b/>
                <w:bCs/>
                <w:color w:val="FFFFFF"/>
                <w:sz w:val="19"/>
                <w:szCs w:val="19"/>
              </w:rPr>
              <w:t xml:space="preserve">Risk</w:t>
            </w:r>
          </w:p>
        </w:tc>
        <w:tc>
          <w:tcPr>
            <w:tcW w:type="dxa" w:w="1300"/>
            <w:shd w:fill="1F4E79" w:val="clear"/>
            <w:vAlign w:val="center"/>
          </w:tcPr>
          <w:p>
            <w:pPr>
              <w:spacing w:after="40"/>
            </w:pPr>
            <w:r>
              <w:rPr>
                <w:rFonts w:ascii="Calibri" w:cs="Calibri" w:eastAsia="Calibri" w:hAnsi="Calibri"/>
                <w:b/>
                <w:bCs/>
                <w:color w:val="FFFFFF"/>
                <w:sz w:val="19"/>
                <w:szCs w:val="19"/>
              </w:rPr>
              <w:t xml:space="preserve">Impact</w:t>
            </w:r>
          </w:p>
        </w:tc>
        <w:tc>
          <w:tcPr>
            <w:tcW w:type="dxa" w:w="4700"/>
            <w:shd w:fill="1F4E79" w:val="clear"/>
            <w:vAlign w:val="center"/>
          </w:tcPr>
          <w:p>
            <w:pPr>
              <w:spacing w:after="40"/>
            </w:pPr>
            <w:r>
              <w:rPr>
                <w:rFonts w:ascii="Calibri" w:cs="Calibri" w:eastAsia="Calibri" w:hAnsi="Calibri"/>
                <w:b/>
                <w:bCs/>
                <w:color w:val="FFFFFF"/>
                <w:sz w:val="19"/>
                <w:szCs w:val="19"/>
              </w:rPr>
              <w:t xml:space="preserve">Mitigation</w:t>
            </w:r>
          </w:p>
        </w:tc>
      </w:tr>
      <w:tr>
        <w:tc>
          <w:tcPr>
            <w:tcW w:type="dxa" w:w="3000"/>
            <w:vAlign w:val="center"/>
          </w:tcPr>
          <w:p>
            <w:pPr>
              <w:spacing w:after="40"/>
            </w:pPr>
            <w:r>
              <w:rPr>
                <w:rFonts w:ascii="Calibri" w:cs="Calibri" w:eastAsia="Calibri" w:hAnsi="Calibri"/>
                <w:b w:val="false"/>
                <w:bCs w:val="false"/>
                <w:color w:val="000000"/>
                <w:sz w:val="19"/>
                <w:szCs w:val="19"/>
              </w:rPr>
              <w:t xml:space="preserve">Server downtime</w:t>
            </w:r>
          </w:p>
        </w:tc>
        <w:tc>
          <w:tcPr>
            <w:tcW w:type="dxa" w:w="1300"/>
            <w:vAlign w:val="center"/>
          </w:tcPr>
          <w:p>
            <w:pPr>
              <w:spacing w:after="40"/>
            </w:pPr>
            <w:r>
              <w:rPr>
                <w:rFonts w:ascii="Calibri" w:cs="Calibri" w:eastAsia="Calibri" w:hAnsi="Calibri"/>
                <w:b w:val="false"/>
                <w:bCs w:val="false"/>
                <w:color w:val="000000"/>
                <w:sz w:val="19"/>
                <w:szCs w:val="19"/>
              </w:rPr>
              <w:t xml:space="preserve">High</w:t>
            </w:r>
          </w:p>
        </w:tc>
        <w:tc>
          <w:tcPr>
            <w:tcW w:type="dxa" w:w="4700"/>
            <w:vAlign w:val="center"/>
          </w:tcPr>
          <w:p>
            <w:pPr>
              <w:spacing w:after="40"/>
            </w:pPr>
            <w:r>
              <w:rPr>
                <w:rFonts w:ascii="Calibri" w:cs="Calibri" w:eastAsia="Calibri" w:hAnsi="Calibri"/>
                <w:b w:val="false"/>
                <w:bCs w:val="false"/>
                <w:color w:val="000000"/>
                <w:sz w:val="19"/>
                <w:szCs w:val="19"/>
              </w:rPr>
              <w:t xml:space="preserve">Use reliable hosting with monitoring and automated restarts</w:t>
            </w:r>
          </w:p>
        </w:tc>
      </w:tr>
      <w:tr>
        <w:tc>
          <w:tcPr>
            <w:tcW w:type="dxa" w:w="3000"/>
            <w:vAlign w:val="center"/>
          </w:tcPr>
          <w:p>
            <w:pPr>
              <w:spacing w:after="40"/>
            </w:pPr>
            <w:r>
              <w:rPr>
                <w:rFonts w:ascii="Calibri" w:cs="Calibri" w:eastAsia="Calibri" w:hAnsi="Calibri"/>
                <w:b w:val="false"/>
                <w:bCs w:val="false"/>
                <w:color w:val="000000"/>
                <w:sz w:val="19"/>
                <w:szCs w:val="19"/>
              </w:rPr>
              <w:t xml:space="preserve">Database failure/data loss</w:t>
            </w:r>
          </w:p>
        </w:tc>
        <w:tc>
          <w:tcPr>
            <w:tcW w:type="dxa" w:w="1300"/>
            <w:vAlign w:val="center"/>
          </w:tcPr>
          <w:p>
            <w:pPr>
              <w:spacing w:after="40"/>
            </w:pPr>
            <w:r>
              <w:rPr>
                <w:rFonts w:ascii="Calibri" w:cs="Calibri" w:eastAsia="Calibri" w:hAnsi="Calibri"/>
                <w:b w:val="false"/>
                <w:bCs w:val="false"/>
                <w:color w:val="000000"/>
                <w:sz w:val="19"/>
                <w:szCs w:val="19"/>
              </w:rPr>
              <w:t xml:space="preserve">High</w:t>
            </w:r>
          </w:p>
        </w:tc>
        <w:tc>
          <w:tcPr>
            <w:tcW w:type="dxa" w:w="4700"/>
            <w:vAlign w:val="center"/>
          </w:tcPr>
          <w:p>
            <w:pPr>
              <w:spacing w:after="40"/>
            </w:pPr>
            <w:r>
              <w:rPr>
                <w:rFonts w:ascii="Calibri" w:cs="Calibri" w:eastAsia="Calibri" w:hAnsi="Calibri"/>
                <w:b w:val="false"/>
                <w:bCs w:val="false"/>
                <w:color w:val="000000"/>
                <w:sz w:val="19"/>
                <w:szCs w:val="19"/>
              </w:rPr>
              <w:t xml:space="preserve">Regular automated backups and transaction logging</w:t>
            </w:r>
          </w:p>
        </w:tc>
      </w:tr>
      <w:tr>
        <w:tc>
          <w:tcPr>
            <w:tcW w:type="dxa" w:w="3000"/>
            <w:vAlign w:val="center"/>
          </w:tcPr>
          <w:p>
            <w:pPr>
              <w:spacing w:after="40"/>
            </w:pPr>
            <w:r>
              <w:rPr>
                <w:rFonts w:ascii="Calibri" w:cs="Calibri" w:eastAsia="Calibri" w:hAnsi="Calibri"/>
                <w:b w:val="false"/>
                <w:bCs w:val="false"/>
                <w:color w:val="000000"/>
                <w:sz w:val="19"/>
                <w:szCs w:val="19"/>
              </w:rPr>
              <w:t xml:space="preserve">Notification delivery failure</w:t>
            </w:r>
          </w:p>
        </w:tc>
        <w:tc>
          <w:tcPr>
            <w:tcW w:type="dxa" w:w="1300"/>
            <w:vAlign w:val="center"/>
          </w:tcPr>
          <w:p>
            <w:pPr>
              <w:spacing w:after="40"/>
            </w:pPr>
            <w:r>
              <w:rPr>
                <w:rFonts w:ascii="Calibri" w:cs="Calibri" w:eastAsia="Calibri" w:hAnsi="Calibri"/>
                <w:b w:val="false"/>
                <w:bCs w:val="false"/>
                <w:color w:val="000000"/>
                <w:sz w:val="19"/>
                <w:szCs w:val="19"/>
              </w:rPr>
              <w:t xml:space="preserve">Medium</w:t>
            </w:r>
          </w:p>
        </w:tc>
        <w:tc>
          <w:tcPr>
            <w:tcW w:type="dxa" w:w="4700"/>
            <w:vAlign w:val="center"/>
          </w:tcPr>
          <w:p>
            <w:pPr>
              <w:spacing w:after="40"/>
            </w:pPr>
            <w:r>
              <w:rPr>
                <w:rFonts w:ascii="Calibri" w:cs="Calibri" w:eastAsia="Calibri" w:hAnsi="Calibri"/>
                <w:b w:val="false"/>
                <w:bCs w:val="false"/>
                <w:color w:val="000000"/>
                <w:sz w:val="19"/>
                <w:szCs w:val="19"/>
              </w:rPr>
              <w:t xml:space="preserve">Retry mechanism and in-app fallback notifications</w:t>
            </w:r>
          </w:p>
        </w:tc>
      </w:tr>
      <w:tr>
        <w:tc>
          <w:tcPr>
            <w:tcW w:type="dxa" w:w="3000"/>
            <w:vAlign w:val="center"/>
          </w:tcPr>
          <w:p>
            <w:pPr>
              <w:spacing w:after="40"/>
            </w:pPr>
            <w:r>
              <w:rPr>
                <w:rFonts w:ascii="Calibri" w:cs="Calibri" w:eastAsia="Calibri" w:hAnsi="Calibri"/>
                <w:b w:val="false"/>
                <w:bCs w:val="false"/>
                <w:color w:val="000000"/>
                <w:sz w:val="19"/>
                <w:szCs w:val="19"/>
              </w:rPr>
              <w:t xml:space="preserve">Security breach / unauthorized access</w:t>
            </w:r>
          </w:p>
        </w:tc>
        <w:tc>
          <w:tcPr>
            <w:tcW w:type="dxa" w:w="1300"/>
            <w:vAlign w:val="center"/>
          </w:tcPr>
          <w:p>
            <w:pPr>
              <w:spacing w:after="40"/>
            </w:pPr>
            <w:r>
              <w:rPr>
                <w:rFonts w:ascii="Calibri" w:cs="Calibri" w:eastAsia="Calibri" w:hAnsi="Calibri"/>
                <w:b w:val="false"/>
                <w:bCs w:val="false"/>
                <w:color w:val="000000"/>
                <w:sz w:val="19"/>
                <w:szCs w:val="19"/>
              </w:rPr>
              <w:t xml:space="preserve">High</w:t>
            </w:r>
          </w:p>
        </w:tc>
        <w:tc>
          <w:tcPr>
            <w:tcW w:type="dxa" w:w="4700"/>
            <w:vAlign w:val="center"/>
          </w:tcPr>
          <w:p>
            <w:pPr>
              <w:spacing w:after="40"/>
            </w:pPr>
            <w:r>
              <w:rPr>
                <w:rFonts w:ascii="Calibri" w:cs="Calibri" w:eastAsia="Calibri" w:hAnsi="Calibri"/>
                <w:b w:val="false"/>
                <w:bCs w:val="false"/>
                <w:color w:val="000000"/>
                <w:sz w:val="19"/>
                <w:szCs w:val="19"/>
              </w:rPr>
              <w:t xml:space="preserve">Role-based access control, input validation, secure authentication</w:t>
            </w:r>
          </w:p>
        </w:tc>
      </w:tr>
      <w:tr>
        <w:tc>
          <w:tcPr>
            <w:tcW w:type="dxa" w:w="3000"/>
            <w:vAlign w:val="center"/>
          </w:tcPr>
          <w:p>
            <w:pPr>
              <w:spacing w:after="40"/>
            </w:pPr>
            <w:r>
              <w:rPr>
                <w:rFonts w:ascii="Calibri" w:cs="Calibri" w:eastAsia="Calibri" w:hAnsi="Calibri"/>
                <w:b w:val="false"/>
                <w:bCs w:val="false"/>
                <w:color w:val="000000"/>
                <w:sz w:val="19"/>
                <w:szCs w:val="19"/>
              </w:rPr>
              <w:t xml:space="preserve">Fake or duplicate issue reports</w:t>
            </w:r>
          </w:p>
        </w:tc>
        <w:tc>
          <w:tcPr>
            <w:tcW w:type="dxa" w:w="1300"/>
            <w:vAlign w:val="center"/>
          </w:tcPr>
          <w:p>
            <w:pPr>
              <w:spacing w:after="40"/>
            </w:pPr>
            <w:r>
              <w:rPr>
                <w:rFonts w:ascii="Calibri" w:cs="Calibri" w:eastAsia="Calibri" w:hAnsi="Calibri"/>
                <w:b w:val="false"/>
                <w:bCs w:val="false"/>
                <w:color w:val="000000"/>
                <w:sz w:val="19"/>
                <w:szCs w:val="19"/>
              </w:rPr>
              <w:t xml:space="preserve">Medium</w:t>
            </w:r>
          </w:p>
        </w:tc>
        <w:tc>
          <w:tcPr>
            <w:tcW w:type="dxa" w:w="4700"/>
            <w:vAlign w:val="center"/>
          </w:tcPr>
          <w:p>
            <w:pPr>
              <w:spacing w:after="40"/>
            </w:pPr>
            <w:r>
              <w:rPr>
                <w:rFonts w:ascii="Calibri" w:cs="Calibri" w:eastAsia="Calibri" w:hAnsi="Calibri"/>
                <w:b w:val="false"/>
                <w:bCs w:val="false"/>
                <w:color w:val="000000"/>
                <w:sz w:val="19"/>
                <w:szCs w:val="19"/>
              </w:rPr>
              <w:t xml:space="preserve">Duplicate detection prompts and administrator review before assignment</w:t>
            </w:r>
          </w:p>
        </w:tc>
      </w:tr>
      <w:tr>
        <w:tc>
          <w:tcPr>
            <w:tcW w:type="dxa" w:w="3000"/>
            <w:vAlign w:val="center"/>
          </w:tcPr>
          <w:p>
            <w:pPr>
              <w:spacing w:after="40"/>
            </w:pPr>
            <w:r>
              <w:rPr>
                <w:rFonts w:ascii="Calibri" w:cs="Calibri" w:eastAsia="Calibri" w:hAnsi="Calibri"/>
                <w:b w:val="false"/>
                <w:bCs w:val="false"/>
                <w:color w:val="000000"/>
                <w:sz w:val="19"/>
                <w:szCs w:val="19"/>
              </w:rPr>
              <w:t xml:space="preserve">Technician delays</w:t>
            </w:r>
          </w:p>
        </w:tc>
        <w:tc>
          <w:tcPr>
            <w:tcW w:type="dxa" w:w="1300"/>
            <w:vAlign w:val="center"/>
          </w:tcPr>
          <w:p>
            <w:pPr>
              <w:spacing w:after="40"/>
            </w:pPr>
            <w:r>
              <w:rPr>
                <w:rFonts w:ascii="Calibri" w:cs="Calibri" w:eastAsia="Calibri" w:hAnsi="Calibri"/>
                <w:b w:val="false"/>
                <w:bCs w:val="false"/>
                <w:color w:val="000000"/>
                <w:sz w:val="19"/>
                <w:szCs w:val="19"/>
              </w:rPr>
              <w:t xml:space="preserve">Medium</w:t>
            </w:r>
          </w:p>
        </w:tc>
        <w:tc>
          <w:tcPr>
            <w:tcW w:type="dxa" w:w="4700"/>
            <w:vAlign w:val="center"/>
          </w:tcPr>
          <w:p>
            <w:pPr>
              <w:spacing w:after="40"/>
            </w:pPr>
            <w:r>
              <w:rPr>
                <w:rFonts w:ascii="Calibri" w:cs="Calibri" w:eastAsia="Calibri" w:hAnsi="Calibri"/>
                <w:b w:val="false"/>
                <w:bCs w:val="false"/>
                <w:color w:val="000000"/>
                <w:sz w:val="19"/>
                <w:szCs w:val="19"/>
              </w:rPr>
              <w:t xml:space="preserve">SLA-based escalation to higher-level administrators</w:t>
            </w:r>
          </w:p>
        </w:tc>
      </w:tr>
      <w:tr>
        <w:tc>
          <w:tcPr>
            <w:tcW w:type="dxa" w:w="3000"/>
            <w:vAlign w:val="center"/>
          </w:tcPr>
          <w:p>
            <w:pPr>
              <w:spacing w:after="40"/>
            </w:pPr>
            <w:r>
              <w:rPr>
                <w:rFonts w:ascii="Calibri" w:cs="Calibri" w:eastAsia="Calibri" w:hAnsi="Calibri"/>
                <w:b w:val="false"/>
                <w:bCs w:val="false"/>
                <w:color w:val="000000"/>
                <w:sz w:val="19"/>
                <w:szCs w:val="19"/>
              </w:rPr>
              <w:t xml:space="preserve">High system load during peak reporting periods</w:t>
            </w:r>
          </w:p>
        </w:tc>
        <w:tc>
          <w:tcPr>
            <w:tcW w:type="dxa" w:w="1300"/>
            <w:vAlign w:val="center"/>
          </w:tcPr>
          <w:p>
            <w:pPr>
              <w:spacing w:after="40"/>
            </w:pPr>
            <w:r>
              <w:rPr>
                <w:rFonts w:ascii="Calibri" w:cs="Calibri" w:eastAsia="Calibri" w:hAnsi="Calibri"/>
                <w:b w:val="false"/>
                <w:bCs w:val="false"/>
                <w:color w:val="000000"/>
                <w:sz w:val="19"/>
                <w:szCs w:val="19"/>
              </w:rPr>
              <w:t xml:space="preserve">Medium</w:t>
            </w:r>
          </w:p>
        </w:tc>
        <w:tc>
          <w:tcPr>
            <w:tcW w:type="dxa" w:w="4700"/>
            <w:vAlign w:val="center"/>
          </w:tcPr>
          <w:p>
            <w:pPr>
              <w:spacing w:after="40"/>
            </w:pPr>
            <w:r>
              <w:rPr>
                <w:rFonts w:ascii="Calibri" w:cs="Calibri" w:eastAsia="Calibri" w:hAnsi="Calibri"/>
                <w:b w:val="false"/>
                <w:bCs w:val="false"/>
                <w:color w:val="000000"/>
                <w:sz w:val="19"/>
                <w:szCs w:val="19"/>
              </w:rPr>
              <w:t xml:space="preserve">Load testing and scalable hosting configuration</w:t>
            </w:r>
          </w:p>
        </w:tc>
      </w:tr>
      <w:tr>
        <w:tc>
          <w:tcPr>
            <w:tcW w:type="dxa" w:w="3000"/>
            <w:vAlign w:val="center"/>
          </w:tcPr>
          <w:p>
            <w:pPr>
              <w:spacing w:after="40"/>
            </w:pPr>
            <w:r>
              <w:rPr>
                <w:rFonts w:ascii="Calibri" w:cs="Calibri" w:eastAsia="Calibri" w:hAnsi="Calibri"/>
                <w:b w:val="false"/>
                <w:bCs w:val="false"/>
                <w:color w:val="000000"/>
                <w:sz w:val="19"/>
                <w:szCs w:val="19"/>
              </w:rPr>
              <w:t xml:space="preserve">Incorrect issue categorization by users</w:t>
            </w:r>
          </w:p>
        </w:tc>
        <w:tc>
          <w:tcPr>
            <w:tcW w:type="dxa" w:w="1300"/>
            <w:vAlign w:val="center"/>
          </w:tcPr>
          <w:p>
            <w:pPr>
              <w:spacing w:after="40"/>
            </w:pPr>
            <w:r>
              <w:rPr>
                <w:rFonts w:ascii="Calibri" w:cs="Calibri" w:eastAsia="Calibri" w:hAnsi="Calibri"/>
                <w:b w:val="false"/>
                <w:bCs w:val="false"/>
                <w:color w:val="000000"/>
                <w:sz w:val="19"/>
                <w:szCs w:val="19"/>
              </w:rPr>
              <w:t xml:space="preserve">Low</w:t>
            </w:r>
          </w:p>
        </w:tc>
        <w:tc>
          <w:tcPr>
            <w:tcW w:type="dxa" w:w="4700"/>
            <w:vAlign w:val="center"/>
          </w:tcPr>
          <w:p>
            <w:pPr>
              <w:spacing w:after="40"/>
            </w:pPr>
            <w:r>
              <w:rPr>
                <w:rFonts w:ascii="Calibri" w:cs="Calibri" w:eastAsia="Calibri" w:hAnsi="Calibri"/>
                <w:b w:val="false"/>
                <w:bCs w:val="false"/>
                <w:color w:val="000000"/>
                <w:sz w:val="19"/>
                <w:szCs w:val="19"/>
              </w:rPr>
              <w:t xml:space="preserve">Administrator review step before assignment</w:t>
            </w:r>
          </w:p>
        </w:tc>
      </w:tr>
    </w:tbl>
    <w:p>
      <w:pPr>
        <w:pStyle w:val="Heading1"/>
        <w:spacing w:after="150" w:before="300"/>
      </w:pPr>
      <w:r>
        <w:t xml:space="preserve">20. SDLC Model and Development Schedule</w:t>
      </w:r>
    </w:p>
    <w:p>
      <w:pPr>
        <w:spacing w:after="160" w:line="276"/>
        <w:jc w:val="both"/>
      </w:pPr>
      <w:r>
        <w:rPr>
          <w:rFonts w:ascii="Calibri" w:cs="Calibri" w:eastAsia="Calibri" w:hAnsi="Calibri"/>
          <w:b w:val="false"/>
          <w:bCs w:val="false"/>
          <w:i w:val="false"/>
          <w:iCs w:val="false"/>
          <w:sz w:val="22"/>
          <w:szCs w:val="22"/>
        </w:rPr>
        <w:t xml:space="preserve">Among Waterfall, Agile, Spiral, and Incremental models, an Agile/Incremental approach is most suitable for CampusFix, since requirements are likely to evolve as feedback is gathered from students, administrators, and maintenance staff during early usage. Development proceeds in short iterations, each delivering a working increment (e.g., issue reporting first, then assignment and notifications, then dashboards and reporting), allowing continuous refinement based on stakeholder feedback.</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vAlign w:val="center"/>
          </w:tcPr>
          <w:p>
            <w:pPr>
              <w:spacing w:after="40"/>
            </w:pPr>
            <w:r>
              <w:rPr>
                <w:rFonts w:ascii="Calibri" w:cs="Calibri" w:eastAsia="Calibri" w:hAnsi="Calibri"/>
                <w:b/>
                <w:bCs/>
                <w:color w:val="FFFFFF"/>
                <w:sz w:val="19"/>
                <w:szCs w:val="19"/>
              </w:rPr>
              <w:t xml:space="preserve">Phase</w:t>
            </w:r>
          </w:p>
        </w:tc>
        <w:tc>
          <w:tcPr>
            <w:tcW w:type="dxa" w:w="3500"/>
            <w:shd w:fill="1F4E79" w:val="clear"/>
            <w:vAlign w:val="center"/>
          </w:tcPr>
          <w:p>
            <w:pPr>
              <w:spacing w:after="40"/>
            </w:pPr>
            <w:r>
              <w:rPr>
                <w:rFonts w:ascii="Calibri" w:cs="Calibri" w:eastAsia="Calibri" w:hAnsi="Calibri"/>
                <w:b/>
                <w:bCs/>
                <w:color w:val="FFFFFF"/>
                <w:sz w:val="19"/>
                <w:szCs w:val="19"/>
              </w:rPr>
              <w:t xml:space="preserve">Approx. Duration</w:t>
            </w:r>
          </w:p>
        </w:tc>
      </w:tr>
      <w:tr>
        <w:tc>
          <w:tcPr>
            <w:tcW w:type="dxa" w:w="5500"/>
            <w:vAlign w:val="center"/>
          </w:tcPr>
          <w:p>
            <w:pPr>
              <w:spacing w:after="40"/>
            </w:pPr>
            <w:r>
              <w:rPr>
                <w:rFonts w:ascii="Calibri" w:cs="Calibri" w:eastAsia="Calibri" w:hAnsi="Calibri"/>
                <w:b w:val="false"/>
                <w:bCs w:val="false"/>
                <w:color w:val="000000"/>
                <w:sz w:val="19"/>
                <w:szCs w:val="19"/>
              </w:rPr>
              <w:t xml:space="preserve">Requirement Analysis &amp; System Study</w:t>
            </w:r>
          </w:p>
        </w:tc>
        <w:tc>
          <w:tcPr>
            <w:tcW w:type="dxa" w:w="3500"/>
            <w:vAlign w:val="center"/>
          </w:tcPr>
          <w:p>
            <w:pPr>
              <w:spacing w:after="40"/>
            </w:pPr>
            <w:r>
              <w:rPr>
                <w:rFonts w:ascii="Calibri" w:cs="Calibri" w:eastAsia="Calibri" w:hAnsi="Calibri"/>
                <w:b w:val="false"/>
                <w:bCs w:val="false"/>
                <w:color w:val="000000"/>
                <w:sz w:val="19"/>
                <w:szCs w:val="19"/>
              </w:rPr>
              <w:t xml:space="preserve">Week 1–2</w:t>
            </w:r>
          </w:p>
        </w:tc>
      </w:tr>
      <w:tr>
        <w:tc>
          <w:tcPr>
            <w:tcW w:type="dxa" w:w="5500"/>
            <w:vAlign w:val="center"/>
          </w:tcPr>
          <w:p>
            <w:pPr>
              <w:spacing w:after="40"/>
            </w:pPr>
            <w:r>
              <w:rPr>
                <w:rFonts w:ascii="Calibri" w:cs="Calibri" w:eastAsia="Calibri" w:hAnsi="Calibri"/>
                <w:b w:val="false"/>
                <w:bCs w:val="false"/>
                <w:color w:val="000000"/>
                <w:sz w:val="19"/>
                <w:szCs w:val="19"/>
              </w:rPr>
              <w:t xml:space="preserve">System &amp; Database Design</w:t>
            </w:r>
          </w:p>
        </w:tc>
        <w:tc>
          <w:tcPr>
            <w:tcW w:type="dxa" w:w="3500"/>
            <w:vAlign w:val="center"/>
          </w:tcPr>
          <w:p>
            <w:pPr>
              <w:spacing w:after="40"/>
            </w:pPr>
            <w:r>
              <w:rPr>
                <w:rFonts w:ascii="Calibri" w:cs="Calibri" w:eastAsia="Calibri" w:hAnsi="Calibri"/>
                <w:b w:val="false"/>
                <w:bCs w:val="false"/>
                <w:color w:val="000000"/>
                <w:sz w:val="19"/>
                <w:szCs w:val="19"/>
              </w:rPr>
              <w:t xml:space="preserve">Week 3–4</w:t>
            </w:r>
          </w:p>
        </w:tc>
      </w:tr>
      <w:tr>
        <w:tc>
          <w:tcPr>
            <w:tcW w:type="dxa" w:w="5500"/>
            <w:vAlign w:val="center"/>
          </w:tcPr>
          <w:p>
            <w:pPr>
              <w:spacing w:after="40"/>
            </w:pPr>
            <w:r>
              <w:rPr>
                <w:rFonts w:ascii="Calibri" w:cs="Calibri" w:eastAsia="Calibri" w:hAnsi="Calibri"/>
                <w:b w:val="false"/>
                <w:bCs w:val="false"/>
                <w:color w:val="000000"/>
                <w:sz w:val="19"/>
                <w:szCs w:val="19"/>
              </w:rPr>
              <w:t xml:space="preserve">Core Module Development (Auth, Issue Reporting)</w:t>
            </w:r>
          </w:p>
        </w:tc>
        <w:tc>
          <w:tcPr>
            <w:tcW w:type="dxa" w:w="3500"/>
            <w:vAlign w:val="center"/>
          </w:tcPr>
          <w:p>
            <w:pPr>
              <w:spacing w:after="40"/>
            </w:pPr>
            <w:r>
              <w:rPr>
                <w:rFonts w:ascii="Calibri" w:cs="Calibri" w:eastAsia="Calibri" w:hAnsi="Calibri"/>
                <w:b w:val="false"/>
                <w:bCs w:val="false"/>
                <w:color w:val="000000"/>
                <w:sz w:val="19"/>
                <w:szCs w:val="19"/>
              </w:rPr>
              <w:t xml:space="preserve">Week 5–7</w:t>
            </w:r>
          </w:p>
        </w:tc>
      </w:tr>
      <w:tr>
        <w:tc>
          <w:tcPr>
            <w:tcW w:type="dxa" w:w="5500"/>
            <w:vAlign w:val="center"/>
          </w:tcPr>
          <w:p>
            <w:pPr>
              <w:spacing w:after="40"/>
            </w:pPr>
            <w:r>
              <w:rPr>
                <w:rFonts w:ascii="Calibri" w:cs="Calibri" w:eastAsia="Calibri" w:hAnsi="Calibri"/>
                <w:b w:val="false"/>
                <w:bCs w:val="false"/>
                <w:color w:val="000000"/>
                <w:sz w:val="19"/>
                <w:szCs w:val="19"/>
              </w:rPr>
              <w:t xml:space="preserve">Assignment, Notification &amp; Status Modules</w:t>
            </w:r>
          </w:p>
        </w:tc>
        <w:tc>
          <w:tcPr>
            <w:tcW w:type="dxa" w:w="3500"/>
            <w:vAlign w:val="center"/>
          </w:tcPr>
          <w:p>
            <w:pPr>
              <w:spacing w:after="40"/>
            </w:pPr>
            <w:r>
              <w:rPr>
                <w:rFonts w:ascii="Calibri" w:cs="Calibri" w:eastAsia="Calibri" w:hAnsi="Calibri"/>
                <w:b w:val="false"/>
                <w:bCs w:val="false"/>
                <w:color w:val="000000"/>
                <w:sz w:val="19"/>
                <w:szCs w:val="19"/>
              </w:rPr>
              <w:t xml:space="preserve">Week 8–9</w:t>
            </w:r>
          </w:p>
        </w:tc>
      </w:tr>
      <w:tr>
        <w:tc>
          <w:tcPr>
            <w:tcW w:type="dxa" w:w="5500"/>
            <w:vAlign w:val="center"/>
          </w:tcPr>
          <w:p>
            <w:pPr>
              <w:spacing w:after="40"/>
            </w:pPr>
            <w:r>
              <w:rPr>
                <w:rFonts w:ascii="Calibri" w:cs="Calibri" w:eastAsia="Calibri" w:hAnsi="Calibri"/>
                <w:b w:val="false"/>
                <w:bCs w:val="false"/>
                <w:color w:val="000000"/>
                <w:sz w:val="19"/>
                <w:szCs w:val="19"/>
              </w:rPr>
              <w:t xml:space="preserve">Dashboard &amp; Reporting Module</w:t>
            </w:r>
          </w:p>
        </w:tc>
        <w:tc>
          <w:tcPr>
            <w:tcW w:type="dxa" w:w="3500"/>
            <w:vAlign w:val="center"/>
          </w:tcPr>
          <w:p>
            <w:pPr>
              <w:spacing w:after="40"/>
            </w:pPr>
            <w:r>
              <w:rPr>
                <w:rFonts w:ascii="Calibri" w:cs="Calibri" w:eastAsia="Calibri" w:hAnsi="Calibri"/>
                <w:b w:val="false"/>
                <w:bCs w:val="false"/>
                <w:color w:val="000000"/>
                <w:sz w:val="19"/>
                <w:szCs w:val="19"/>
              </w:rPr>
              <w:t xml:space="preserve">Week 10–11</w:t>
            </w:r>
          </w:p>
        </w:tc>
      </w:tr>
      <w:tr>
        <w:tc>
          <w:tcPr>
            <w:tcW w:type="dxa" w:w="5500"/>
            <w:vAlign w:val="center"/>
          </w:tcPr>
          <w:p>
            <w:pPr>
              <w:spacing w:after="40"/>
            </w:pPr>
            <w:r>
              <w:rPr>
                <w:rFonts w:ascii="Calibri" w:cs="Calibri" w:eastAsia="Calibri" w:hAnsi="Calibri"/>
                <w:b w:val="false"/>
                <w:bCs w:val="false"/>
                <w:color w:val="000000"/>
                <w:sz w:val="19"/>
                <w:szCs w:val="19"/>
              </w:rPr>
              <w:t xml:space="preserve">Integration &amp; System Testing</w:t>
            </w:r>
          </w:p>
        </w:tc>
        <w:tc>
          <w:tcPr>
            <w:tcW w:type="dxa" w:w="3500"/>
            <w:vAlign w:val="center"/>
          </w:tcPr>
          <w:p>
            <w:pPr>
              <w:spacing w:after="40"/>
            </w:pPr>
            <w:r>
              <w:rPr>
                <w:rFonts w:ascii="Calibri" w:cs="Calibri" w:eastAsia="Calibri" w:hAnsi="Calibri"/>
                <w:b w:val="false"/>
                <w:bCs w:val="false"/>
                <w:color w:val="000000"/>
                <w:sz w:val="19"/>
                <w:szCs w:val="19"/>
              </w:rPr>
              <w:t xml:space="preserve">Week 12–13</w:t>
            </w:r>
          </w:p>
        </w:tc>
      </w:tr>
      <w:tr>
        <w:tc>
          <w:tcPr>
            <w:tcW w:type="dxa" w:w="5500"/>
            <w:vAlign w:val="center"/>
          </w:tcPr>
          <w:p>
            <w:pPr>
              <w:spacing w:after="40"/>
            </w:pPr>
            <w:r>
              <w:rPr>
                <w:rFonts w:ascii="Calibri" w:cs="Calibri" w:eastAsia="Calibri" w:hAnsi="Calibri"/>
                <w:b w:val="false"/>
                <w:bCs w:val="false"/>
                <w:color w:val="000000"/>
                <w:sz w:val="19"/>
                <w:szCs w:val="19"/>
              </w:rPr>
              <w:t xml:space="preserve">User Acceptance Testing &amp; Bug Fixing</w:t>
            </w:r>
          </w:p>
        </w:tc>
        <w:tc>
          <w:tcPr>
            <w:tcW w:type="dxa" w:w="3500"/>
            <w:vAlign w:val="center"/>
          </w:tcPr>
          <w:p>
            <w:pPr>
              <w:spacing w:after="40"/>
            </w:pPr>
            <w:r>
              <w:rPr>
                <w:rFonts w:ascii="Calibri" w:cs="Calibri" w:eastAsia="Calibri" w:hAnsi="Calibri"/>
                <w:b w:val="false"/>
                <w:bCs w:val="false"/>
                <w:color w:val="000000"/>
                <w:sz w:val="19"/>
                <w:szCs w:val="19"/>
              </w:rPr>
              <w:t xml:space="preserve">Week 14</w:t>
            </w:r>
          </w:p>
        </w:tc>
      </w:tr>
      <w:tr>
        <w:tc>
          <w:tcPr>
            <w:tcW w:type="dxa" w:w="5500"/>
            <w:vAlign w:val="center"/>
          </w:tcPr>
          <w:p>
            <w:pPr>
              <w:spacing w:after="40"/>
            </w:pPr>
            <w:r>
              <w:rPr>
                <w:rFonts w:ascii="Calibri" w:cs="Calibri" w:eastAsia="Calibri" w:hAnsi="Calibri"/>
                <w:b w:val="false"/>
                <w:bCs w:val="false"/>
                <w:color w:val="000000"/>
                <w:sz w:val="19"/>
                <w:szCs w:val="19"/>
              </w:rPr>
              <w:t xml:space="preserve">Deployment &amp; Documentation</w:t>
            </w:r>
          </w:p>
        </w:tc>
        <w:tc>
          <w:tcPr>
            <w:tcW w:type="dxa" w:w="3500"/>
            <w:vAlign w:val="center"/>
          </w:tcPr>
          <w:p>
            <w:pPr>
              <w:spacing w:after="40"/>
            </w:pPr>
            <w:r>
              <w:rPr>
                <w:rFonts w:ascii="Calibri" w:cs="Calibri" w:eastAsia="Calibri" w:hAnsi="Calibri"/>
                <w:b w:val="false"/>
                <w:bCs w:val="false"/>
                <w:color w:val="000000"/>
                <w:sz w:val="19"/>
                <w:szCs w:val="19"/>
              </w:rPr>
              <w:t xml:space="preserve">Week 15–16</w:t>
            </w:r>
          </w:p>
        </w:tc>
      </w:tr>
    </w:tbl>
    <w:p>
      <w:pPr>
        <w:pStyle w:val="Heading1"/>
        <w:spacing w:after="150" w:before="300"/>
      </w:pPr>
      <w:r>
        <w:t xml:space="preserve">21. Security Requirements</w:t>
      </w:r>
    </w:p>
    <w:p>
      <w:pPr>
        <w:pStyle w:val="ListParagraph"/>
        <w:numPr>
          <w:ilvl w:val="0"/>
          <w:numId w:val="2"/>
        </w:numPr>
        <w:spacing w:after="80"/>
      </w:pPr>
      <w:r>
        <w:rPr>
          <w:rFonts w:ascii="Calibri" w:cs="Calibri" w:eastAsia="Calibri" w:hAnsi="Calibri"/>
          <w:sz w:val="22"/>
          <w:szCs w:val="22"/>
        </w:rPr>
        <w:t xml:space="preserve">Role-Based Access Control (RBAC) restricting features by user role</w:t>
      </w:r>
    </w:p>
    <w:p>
      <w:pPr>
        <w:pStyle w:val="ListParagraph"/>
        <w:numPr>
          <w:ilvl w:val="0"/>
          <w:numId w:val="2"/>
        </w:numPr>
        <w:spacing w:after="80"/>
      </w:pPr>
      <w:r>
        <w:rPr>
          <w:rFonts w:ascii="Calibri" w:cs="Calibri" w:eastAsia="Calibri" w:hAnsi="Calibri"/>
          <w:sz w:val="22"/>
          <w:szCs w:val="22"/>
        </w:rPr>
        <w:t xml:space="preserve">Secure password storage using industry-standard hashing</w:t>
      </w:r>
    </w:p>
    <w:p>
      <w:pPr>
        <w:pStyle w:val="ListParagraph"/>
        <w:numPr>
          <w:ilvl w:val="0"/>
          <w:numId w:val="2"/>
        </w:numPr>
        <w:spacing w:after="80"/>
      </w:pPr>
      <w:r>
        <w:rPr>
          <w:rFonts w:ascii="Calibri" w:cs="Calibri" w:eastAsia="Calibri" w:hAnsi="Calibri"/>
          <w:sz w:val="22"/>
          <w:szCs w:val="22"/>
        </w:rPr>
        <w:t xml:space="preserve">Server-side validation of all form inputs to prevent injection attacks</w:t>
      </w:r>
    </w:p>
    <w:p>
      <w:pPr>
        <w:pStyle w:val="ListParagraph"/>
        <w:numPr>
          <w:ilvl w:val="0"/>
          <w:numId w:val="2"/>
        </w:numPr>
        <w:spacing w:after="80"/>
      </w:pPr>
      <w:r>
        <w:rPr>
          <w:rFonts w:ascii="Calibri" w:cs="Calibri" w:eastAsia="Calibri" w:hAnsi="Calibri"/>
          <w:sz w:val="22"/>
          <w:szCs w:val="22"/>
        </w:rPr>
        <w:t xml:space="preserve">Restricted file-upload types and size limits for evidence images</w:t>
      </w:r>
    </w:p>
    <w:p>
      <w:pPr>
        <w:pStyle w:val="ListParagraph"/>
        <w:numPr>
          <w:ilvl w:val="0"/>
          <w:numId w:val="2"/>
        </w:numPr>
        <w:spacing w:after="80"/>
      </w:pPr>
      <w:r>
        <w:rPr>
          <w:rFonts w:ascii="Calibri" w:cs="Calibri" w:eastAsia="Calibri" w:hAnsi="Calibri"/>
          <w:sz w:val="22"/>
          <w:szCs w:val="22"/>
        </w:rPr>
        <w:t xml:space="preserve">Session management with secure, expiring tokens</w:t>
      </w:r>
    </w:p>
    <w:p>
      <w:pPr>
        <w:pStyle w:val="ListParagraph"/>
        <w:numPr>
          <w:ilvl w:val="0"/>
          <w:numId w:val="2"/>
        </w:numPr>
        <w:spacing w:after="80"/>
      </w:pPr>
      <w:r>
        <w:rPr>
          <w:rFonts w:ascii="Calibri" w:cs="Calibri" w:eastAsia="Calibri" w:hAnsi="Calibri"/>
          <w:sz w:val="22"/>
          <w:szCs w:val="22"/>
        </w:rPr>
        <w:t xml:space="preserve">Audit trail of status changes and assignments for accountability</w:t>
      </w:r>
    </w:p>
    <w:p>
      <w:pPr>
        <w:pStyle w:val="ListParagraph"/>
        <w:numPr>
          <w:ilvl w:val="0"/>
          <w:numId w:val="2"/>
        </w:numPr>
        <w:spacing w:after="80"/>
      </w:pPr>
      <w:r>
        <w:rPr>
          <w:rFonts w:ascii="Calibri" w:cs="Calibri" w:eastAsia="Calibri" w:hAnsi="Calibri"/>
          <w:sz w:val="22"/>
          <w:szCs w:val="22"/>
        </w:rPr>
        <w:t xml:space="preserve">Access to personal and uploaded data limited to authorized roles</w:t>
      </w:r>
    </w:p>
    <w:p>
      <w:pPr>
        <w:pStyle w:val="Heading1"/>
        <w:spacing w:after="150" w:before="300"/>
      </w:pPr>
      <w:r>
        <w:t xml:space="preserve">22. Future Enhancements</w:t>
      </w:r>
    </w:p>
    <w:p>
      <w:pPr>
        <w:spacing w:after="160" w:line="276"/>
        <w:jc w:val="both"/>
      </w:pPr>
      <w:r>
        <w:rPr>
          <w:rFonts w:ascii="Calibri" w:cs="Calibri" w:eastAsia="Calibri" w:hAnsi="Calibri"/>
          <w:b w:val="false"/>
          <w:bCs w:val="false"/>
          <w:i w:val="false"/>
          <w:iCs w:val="false"/>
          <w:sz w:val="22"/>
          <w:szCs w:val="22"/>
        </w:rPr>
        <w:t xml:space="preserve">The following are potential future extensions and are not part of the current system scope:</w:t>
      </w:r>
    </w:p>
    <w:p>
      <w:pPr>
        <w:pStyle w:val="ListParagraph"/>
        <w:numPr>
          <w:ilvl w:val="0"/>
          <w:numId w:val="2"/>
        </w:numPr>
        <w:spacing w:after="80"/>
      </w:pPr>
      <w:r>
        <w:rPr>
          <w:rFonts w:ascii="Calibri" w:cs="Calibri" w:eastAsia="Calibri" w:hAnsi="Calibri"/>
          <w:sz w:val="22"/>
          <w:szCs w:val="22"/>
        </w:rPr>
        <w:t xml:space="preserve">Dedicated mobile application for faster on-the-go reporting.</w:t>
      </w:r>
    </w:p>
    <w:p>
      <w:pPr>
        <w:pStyle w:val="ListParagraph"/>
        <w:numPr>
          <w:ilvl w:val="0"/>
          <w:numId w:val="2"/>
        </w:numPr>
        <w:spacing w:after="80"/>
      </w:pPr>
      <w:r>
        <w:rPr>
          <w:rFonts w:ascii="Calibri" w:cs="Calibri" w:eastAsia="Calibri" w:hAnsi="Calibri"/>
          <w:sz w:val="22"/>
          <w:szCs w:val="22"/>
        </w:rPr>
        <w:t xml:space="preserve">AI-based automatic issue classification from the description text.</w:t>
      </w:r>
    </w:p>
    <w:p>
      <w:pPr>
        <w:pStyle w:val="ListParagraph"/>
        <w:numPr>
          <w:ilvl w:val="0"/>
          <w:numId w:val="2"/>
        </w:numPr>
        <w:spacing w:after="80"/>
      </w:pPr>
      <w:r>
        <w:rPr>
          <w:rFonts w:ascii="Calibri" w:cs="Calibri" w:eastAsia="Calibri" w:hAnsi="Calibri"/>
          <w:sz w:val="22"/>
          <w:szCs w:val="22"/>
        </w:rPr>
        <w:t xml:space="preserve">AI-based priority prediction and duplicate-issue detection.</w:t>
      </w:r>
    </w:p>
    <w:p>
      <w:pPr>
        <w:pStyle w:val="ListParagraph"/>
        <w:numPr>
          <w:ilvl w:val="0"/>
          <w:numId w:val="2"/>
        </w:numPr>
        <w:spacing w:after="80"/>
      </w:pPr>
      <w:r>
        <w:rPr>
          <w:rFonts w:ascii="Calibri" w:cs="Calibri" w:eastAsia="Calibri" w:hAnsi="Calibri"/>
          <w:sz w:val="22"/>
          <w:szCs w:val="22"/>
        </w:rPr>
        <w:t xml:space="preserve">Predictive maintenance using historical resolution data.</w:t>
      </w:r>
    </w:p>
    <w:p>
      <w:pPr>
        <w:pStyle w:val="ListParagraph"/>
        <w:numPr>
          <w:ilvl w:val="0"/>
          <w:numId w:val="2"/>
        </w:numPr>
        <w:spacing w:after="80"/>
      </w:pPr>
      <w:r>
        <w:rPr>
          <w:rFonts w:ascii="Calibri" w:cs="Calibri" w:eastAsia="Calibri" w:hAnsi="Calibri"/>
          <w:sz w:val="22"/>
          <w:szCs w:val="22"/>
        </w:rPr>
        <w:t xml:space="preserve">QR codes on equipment for instant issue reporting.</w:t>
      </w:r>
    </w:p>
    <w:p>
      <w:pPr>
        <w:pStyle w:val="ListParagraph"/>
        <w:numPr>
          <w:ilvl w:val="0"/>
          <w:numId w:val="2"/>
        </w:numPr>
        <w:spacing w:after="80"/>
      </w:pPr>
      <w:r>
        <w:rPr>
          <w:rFonts w:ascii="Calibri" w:cs="Calibri" w:eastAsia="Calibri" w:hAnsi="Calibri"/>
          <w:sz w:val="22"/>
          <w:szCs w:val="22"/>
        </w:rPr>
        <w:t xml:space="preserve">Integration with the college ERP system and WhatsApp/SMS notifications.</w:t>
      </w:r>
    </w:p>
    <w:p>
      <w:pPr>
        <w:pStyle w:val="Heading1"/>
        <w:spacing w:after="150" w:before="300"/>
      </w:pPr>
      <w:r>
        <w:t xml:space="preserve">23. Conclusion</w:t>
      </w:r>
    </w:p>
    <w:p>
      <w:pPr>
        <w:spacing w:after="160" w:line="276"/>
        <w:jc w:val="both"/>
      </w:pPr>
      <w:r>
        <w:rPr>
          <w:rFonts w:ascii="Calibri" w:cs="Calibri" w:eastAsia="Calibri" w:hAnsi="Calibri"/>
          <w:b w:val="false"/>
          <w:bCs w:val="false"/>
          <w:i w:val="false"/>
          <w:iCs w:val="false"/>
          <w:sz w:val="22"/>
          <w:szCs w:val="22"/>
        </w:rPr>
        <w:t xml:space="preserve">CampusFix addresses a genuine and recurring operational problem faced by educational institutions — the lack of a structured system for reporting and resolving campus technical and infrastructural issues. By applying sound software engineering practices — clear requirements analysis, modular architecture, structured UML and data modelling, and a defined testing and risk management strategy — the proposed system offers a practical, centralized, and accountable solution. Built using an incremental development approach, CampusFix is designed to evolve with user feedback and holds strong potential for future enhancement through AI-driven automation and deeper campus system integration.</w:t>
      </w:r>
    </w:p>
    <w:p>
      <w:pPr>
        <w:pStyle w:val="Heading1"/>
        <w:spacing w:after="150" w:before="300"/>
      </w:pPr>
      <w:r>
        <w:t xml:space="preserve">24. References</w:t>
      </w:r>
    </w:p>
    <w:p>
      <w:pPr>
        <w:pStyle w:val="ListParagraph"/>
        <w:numPr>
          <w:ilvl w:val="0"/>
          <w:numId w:val="2"/>
        </w:numPr>
        <w:spacing w:after="80"/>
      </w:pPr>
      <w:r>
        <w:rPr>
          <w:rFonts w:ascii="Calibri" w:cs="Calibri" w:eastAsia="Calibri" w:hAnsi="Calibri"/>
          <w:sz w:val="22"/>
          <w:szCs w:val="22"/>
        </w:rPr>
        <w:t xml:space="preserve">Sommerville, I., Software Engineering, Pearson Education.</w:t>
      </w:r>
    </w:p>
    <w:p>
      <w:pPr>
        <w:pStyle w:val="ListParagraph"/>
        <w:numPr>
          <w:ilvl w:val="0"/>
          <w:numId w:val="2"/>
        </w:numPr>
        <w:spacing w:after="80"/>
      </w:pPr>
      <w:r>
        <w:rPr>
          <w:rFonts w:ascii="Calibri" w:cs="Calibri" w:eastAsia="Calibri" w:hAnsi="Calibri"/>
          <w:sz w:val="22"/>
          <w:szCs w:val="22"/>
        </w:rPr>
        <w:t xml:space="preserve">Pressman, R.S., Software Engineering: A Practitioner's Approach, McGraw-Hill.</w:t>
      </w:r>
    </w:p>
    <w:p>
      <w:pPr>
        <w:pStyle w:val="ListParagraph"/>
        <w:numPr>
          <w:ilvl w:val="0"/>
          <w:numId w:val="2"/>
        </w:numPr>
        <w:spacing w:after="80"/>
      </w:pPr>
      <w:r>
        <w:rPr>
          <w:rFonts w:ascii="Calibri" w:cs="Calibri" w:eastAsia="Calibri" w:hAnsi="Calibri"/>
          <w:sz w:val="22"/>
          <w:szCs w:val="22"/>
        </w:rPr>
        <w:t xml:space="preserve">Booch, G., Rumbaugh, J., Jacobson, I., The Unified Modeling Language User Guide.</w:t>
      </w:r>
    </w:p>
    <w:p>
      <w:pPr>
        <w:pStyle w:val="ListParagraph"/>
        <w:numPr>
          <w:ilvl w:val="0"/>
          <w:numId w:val="2"/>
        </w:numPr>
        <w:spacing w:after="80"/>
      </w:pPr>
      <w:r>
        <w:rPr>
          <w:rFonts w:ascii="Calibri" w:cs="Calibri" w:eastAsia="Calibri" w:hAnsi="Calibri"/>
          <w:sz w:val="22"/>
          <w:szCs w:val="22"/>
        </w:rPr>
        <w:t xml:space="preserve">Elmasri, R., Navathe, S.B., Fundamentals of Database Systems, Pearson Education.</w:t>
      </w:r>
    </w:p>
    <w:p>
      <w:pPr>
        <w:pStyle w:val="ListParagraph"/>
        <w:numPr>
          <w:ilvl w:val="0"/>
          <w:numId w:val="2"/>
        </w:numPr>
        <w:spacing w:after="80"/>
      </w:pPr>
      <w:r>
        <w:rPr>
          <w:rFonts w:ascii="Calibri" w:cs="Calibri" w:eastAsia="Calibri" w:hAnsi="Calibri"/>
          <w:sz w:val="22"/>
          <w:szCs w:val="22"/>
        </w:rPr>
        <w:t xml:space="preserve">OWASP Foundation, OWASP Top Ten Web Application Security Risks, owasp.org.</w:t>
      </w:r>
    </w:p>
    <w:p>
      <w:pPr>
        <w:pStyle w:val="ListParagraph"/>
        <w:numPr>
          <w:ilvl w:val="0"/>
          <w:numId w:val="2"/>
        </w:numPr>
        <w:spacing w:after="80"/>
      </w:pPr>
      <w:r>
        <w:rPr>
          <w:rFonts w:ascii="Calibri" w:cs="Calibri" w:eastAsia="Calibri" w:hAnsi="Calibri"/>
          <w:sz w:val="22"/>
          <w:szCs w:val="22"/>
        </w:rPr>
        <w:t xml:space="preserve">Official documentation of relevant frontend/backend frameworks and database systems used in implementation.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CampusFix – Software Engineering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2026-08-26T15:19:38.492Z</dcterms:created>
  <dcterms:modified xsi:type="dcterms:W3CDTF">2026-08-26T15:19:38.492Z</dcterms:modified>
</cp:coreProperties>
</file>

<file path=docProps/custom.xml><?xml version="1.0" encoding="utf-8"?>
<Properties xmlns="http://schemas.openxmlformats.org/officeDocument/2006/custom-properties" xmlns:vt="http://schemas.openxmlformats.org/officeDocument/2006/docPropsVTypes"/>
</file>