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EB655" w14:textId="5E947BD1" w:rsidR="00DB5E12" w:rsidRPr="00DB5E12" w:rsidRDefault="007E2375" w:rsidP="007E2375">
      <w:pPr>
        <w:rPr>
          <w:b/>
          <w:sz w:val="40"/>
          <w:szCs w:val="40"/>
        </w:rPr>
      </w:pPr>
      <w:r w:rsidRPr="00DB5E12">
        <w:rPr>
          <w:b/>
          <w:sz w:val="40"/>
          <w:szCs w:val="40"/>
        </w:rPr>
        <w:t>IMPROVED VOGEL’S APPROXIMATION METHOD TO SOLVE FUZZY TRANSSHIPMENT PROBLEM</w:t>
      </w:r>
    </w:p>
    <w:p w14:paraId="72990E87" w14:textId="0FD5FC78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21DA7CE6" w14:textId="2EAB0DA6" w:rsidR="008A4F67" w:rsidRPr="008A4F67" w:rsidRDefault="008A4F67" w:rsidP="008A4F67">
      <w:pPr>
        <w:shd w:val="clear" w:color="auto" w:fill="FFFFFF"/>
        <w:spacing w:after="0" w:line="240" w:lineRule="auto"/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</w:pPr>
      <w:r w:rsidRPr="008A4F67"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  <w:t>NUMER</w:t>
      </w:r>
      <w:bookmarkStart w:id="0" w:name="_GoBack"/>
      <w:bookmarkEnd w:id="0"/>
      <w:r w:rsidRPr="008A4F67"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  <w:t xml:space="preserve">ICAL EXAMPLE </w:t>
      </w:r>
      <w:r w:rsidR="006E3E3B" w:rsidRPr="008A4F67"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  <w:t>USED:</w:t>
      </w:r>
    </w:p>
    <w:p w14:paraId="230EF084" w14:textId="1AF14058" w:rsidR="008A4F67" w:rsidRDefault="008A4F67" w:rsidP="008A4F67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43E2A1D" wp14:editId="6C7CFC9B">
            <wp:extent cx="57315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8989" w14:textId="74A208F8" w:rsidR="008A4F67" w:rsidRDefault="008A4F67" w:rsidP="008A4F67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7D863CE1" w14:textId="5C9BF328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6090C65" wp14:editId="159051B9">
            <wp:extent cx="5731510" cy="1560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3446" w14:textId="41E24CD5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1AA6CE9" wp14:editId="368E72FB">
            <wp:extent cx="5731510" cy="246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2CEC" w14:textId="77777777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                          </w:t>
      </w:r>
    </w:p>
    <w:p w14:paraId="2BFE673F" w14:textId="7B7EEC03" w:rsidR="002C5D5C" w:rsidRP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40"/>
          <w:szCs w:val="40"/>
          <w:shd w:val="clear" w:color="auto" w:fill="FFFFFF"/>
        </w:rPr>
      </w:pPr>
      <w:r w:rsidRPr="006E3E3B">
        <w:rPr>
          <w:rStyle w:val="muitypography-root"/>
          <w:rFonts w:cstheme="minorHAnsi"/>
          <w:color w:val="252525"/>
          <w:sz w:val="40"/>
          <w:szCs w:val="40"/>
          <w:shd w:val="clear" w:color="auto" w:fill="FFFFFF"/>
        </w:rPr>
        <w:lastRenderedPageBreak/>
        <w:t xml:space="preserve">                       </w:t>
      </w:r>
      <w:r w:rsidR="002C5D5C" w:rsidRPr="006E3E3B">
        <w:rPr>
          <w:rStyle w:val="muitypography-root"/>
          <w:rFonts w:cstheme="minorHAnsi"/>
          <w:color w:val="252525"/>
          <w:sz w:val="40"/>
          <w:szCs w:val="40"/>
          <w:shd w:val="clear" w:color="auto" w:fill="FFFFFF"/>
        </w:rPr>
        <w:t>ALGORITHM COMPARISON</w:t>
      </w:r>
    </w:p>
    <w:p w14:paraId="59666133" w14:textId="77777777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4CD17F18" w14:textId="4F312840" w:rsidR="006E3E3B" w:rsidRP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b/>
          <w:bCs/>
          <w:color w:val="252525"/>
          <w:sz w:val="32"/>
          <w:szCs w:val="32"/>
          <w:u w:val="single"/>
          <w:shd w:val="clear" w:color="auto" w:fill="FFFFFF"/>
        </w:rPr>
      </w:pPr>
      <w:r w:rsidRPr="006E3E3B">
        <w:rPr>
          <w:rStyle w:val="muitypography-root"/>
          <w:rFonts w:cstheme="minorHAnsi"/>
          <w:b/>
          <w:bCs/>
          <w:color w:val="252525"/>
          <w:sz w:val="32"/>
          <w:szCs w:val="32"/>
          <w:u w:val="single"/>
          <w:shd w:val="clear" w:color="auto" w:fill="FFFFFF"/>
        </w:rPr>
        <w:t>APPLYING VAM</w:t>
      </w:r>
    </w:p>
    <w:p w14:paraId="67704DC1" w14:textId="77777777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68C07DBF" w14:textId="74AD4BA9" w:rsidR="008A4F67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5F01CB1" wp14:editId="59C3591F">
            <wp:extent cx="5731510" cy="27793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27" b="-4410"/>
                    <a:stretch/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C8A5B" w14:textId="2894978E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6786FBE6" w14:textId="407A942D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2DECDB81" w14:textId="72AD9CE2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09686CB6" w14:textId="44AA59C6" w:rsidR="006E3E3B" w:rsidRP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642C9C2" wp14:editId="456F33C5">
            <wp:extent cx="5731510" cy="21482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1131" w14:textId="4BDBF3D5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551EB4CC" w14:textId="01BF4DCA" w:rsidR="002C5D5C" w:rsidRDefault="002C5D5C" w:rsidP="006E3E3B">
      <w:pPr>
        <w:shd w:val="clear" w:color="auto" w:fill="FFFFFF"/>
        <w:spacing w:after="0" w:line="240" w:lineRule="auto"/>
        <w:jc w:val="both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In VAM they have </w:t>
      </w:r>
      <w:r w:rsidR="006E3E3B"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use</w:t>
      </w:r>
      <w:r w:rsidR="006E3E3B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d </w:t>
      </w:r>
      <w:r w:rsidR="006E3E3B"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a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graded mean integration method to find the big or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small fuzzy numbers. all the cost, supply and demand of the fuzzy transhipment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problem are in fuzzy. So </w:t>
      </w:r>
      <w:r w:rsidR="006E3E3B"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first</w:t>
      </w:r>
      <w:r w:rsidR="006E3E3B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ly,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converting the fuzzy cost to #-level cost and then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applying the Vogel’s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approximation method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. After getting </w:t>
      </w:r>
      <w:r w:rsidR="006E3E3B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the </w:t>
      </w:r>
      <w:r w:rsidR="006E3E3B"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fuzzy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initial solution and then 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they have </w:t>
      </w:r>
      <w:r w:rsidR="006E3E3B"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Appl</w:t>
      </w:r>
      <w:r w:rsidR="006E3E3B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ied </w:t>
      </w:r>
      <w:r w:rsidR="006E3E3B"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the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improved Vogel’s approximation method for the same problem.</w:t>
      </w:r>
    </w:p>
    <w:p w14:paraId="6457912E" w14:textId="5628E6B3" w:rsidR="002C5D5C" w:rsidRDefault="002C5D5C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27117F3B" w14:textId="45C9A7B4" w:rsidR="008A4F67" w:rsidRP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b/>
          <w:bCs/>
          <w:color w:val="252525"/>
          <w:sz w:val="32"/>
          <w:szCs w:val="32"/>
          <w:u w:val="single"/>
          <w:shd w:val="clear" w:color="auto" w:fill="FFFFFF"/>
        </w:rPr>
      </w:pPr>
      <w:r w:rsidRPr="006E3E3B">
        <w:rPr>
          <w:rStyle w:val="muitypography-root"/>
          <w:rFonts w:cstheme="minorHAnsi"/>
          <w:b/>
          <w:bCs/>
          <w:color w:val="252525"/>
          <w:sz w:val="32"/>
          <w:szCs w:val="32"/>
          <w:u w:val="single"/>
          <w:shd w:val="clear" w:color="auto" w:fill="FFFFFF"/>
        </w:rPr>
        <w:t>APPLYING IVAM</w:t>
      </w:r>
    </w:p>
    <w:p w14:paraId="663EB5CE" w14:textId="77777777" w:rsidR="008A4F67" w:rsidRDefault="002C5D5C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VAM was improved by using total opportunity cost (TOC) matrix and regarding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alternative allocation costs. The TOC matrix is obtained by adding the row opportunity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cost matrix and column opportunity cost matrix.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</w:p>
    <w:p w14:paraId="1313915A" w14:textId="39F8591B" w:rsidR="002C5D5C" w:rsidRDefault="002C5D5C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 w:rsidRPr="008A4F67"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  <w:t>Row opportunity cost matrix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: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For each row, the smallest cost of that row is subtracted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from each element of the same row.</w:t>
      </w:r>
    </w:p>
    <w:p w14:paraId="077F28AB" w14:textId="3FAACFEB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F1D868D" wp14:editId="5F60714A">
            <wp:extent cx="5731510" cy="1368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37A0" w14:textId="1F1593A9" w:rsidR="006E3E3B" w:rsidRPr="002C5D5C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rStyle w:val="muitypography-root"/>
          <w:rFonts w:cstheme="minorHAnsi"/>
          <w:color w:val="252525"/>
          <w:sz w:val="24"/>
          <w:szCs w:val="24"/>
          <w:shd w:val="clear" w:color="auto" w:fill="FFFFFF"/>
        </w:rPr>
        <w:t xml:space="preserve">                  </w:t>
      </w:r>
      <w:r w:rsidRPr="008A4F67">
        <w:rPr>
          <w:rStyle w:val="muitypography-root"/>
          <w:rFonts w:cstheme="minorHAnsi"/>
          <w:color w:val="252525"/>
          <w:sz w:val="24"/>
          <w:szCs w:val="24"/>
          <w:shd w:val="clear" w:color="auto" w:fill="FFFFFF"/>
        </w:rPr>
        <w:t>(Note: while selecting the smallest cost don’t consider the diagonal zero)</w:t>
      </w:r>
    </w:p>
    <w:p w14:paraId="23F7AC35" w14:textId="77777777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</w:pPr>
    </w:p>
    <w:p w14:paraId="7EB5D345" w14:textId="14C241C2" w:rsidR="002C5D5C" w:rsidRDefault="002C5D5C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 w:rsidRPr="008A4F67"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  <w:t>Column opportunity cost matrix:</w:t>
      </w:r>
      <w:r w:rsidR="008A4F67">
        <w:rPr>
          <w:rStyle w:val="muitypography-root"/>
          <w:rFonts w:cstheme="minorHAnsi"/>
          <w:b/>
          <w:bCs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For each column of the original </w:t>
      </w:r>
      <w:r w:rsidR="008A4F67"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transhipment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cost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matrix the smallest cost of that column is subtracted from each element of the same</w:t>
      </w:r>
      <w:r w:rsidR="008A4F67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column.</w:t>
      </w:r>
    </w:p>
    <w:p w14:paraId="2076FC2C" w14:textId="351D174D" w:rsidR="002C5D5C" w:rsidRP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B6FF56B" wp14:editId="17FB0A2E">
            <wp:extent cx="5731510" cy="1371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765"/>
                    <a:stretch/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3E3B">
        <w:rPr>
          <w:rStyle w:val="muitypography-root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  </w:t>
      </w:r>
      <w:r w:rsidR="002C5D5C" w:rsidRPr="008A4F67">
        <w:rPr>
          <w:rStyle w:val="muitypography-root"/>
          <w:rFonts w:cstheme="minorHAnsi"/>
          <w:color w:val="252525"/>
          <w:sz w:val="24"/>
          <w:szCs w:val="24"/>
          <w:shd w:val="clear" w:color="auto" w:fill="FFFFFF"/>
        </w:rPr>
        <w:t>(Note: while selecting the smallest cost don’t consider the diagonal zero)</w:t>
      </w:r>
    </w:p>
    <w:p w14:paraId="616C4CEC" w14:textId="77777777" w:rsidR="006E3E3B" w:rsidRDefault="006E3E3B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00C52A11" w14:textId="33C9D7E5" w:rsidR="002C5D5C" w:rsidRDefault="002C5D5C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And </w:t>
      </w:r>
      <w:r w:rsidR="008A4F67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thus,</w:t>
      </w:r>
      <w:r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 p</w:t>
      </w:r>
      <w:r w:rsidRPr="002C5D5C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roposed algorithm is applied on the TOC matrix. </w:t>
      </w:r>
    </w:p>
    <w:p w14:paraId="6E921832" w14:textId="5829095C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3958F706" wp14:editId="43029E2A">
            <wp:extent cx="5731510" cy="45319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6BE9" w14:textId="765B9E63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63301E24" w14:textId="0F2DC92E" w:rsidR="008A4F67" w:rsidRDefault="008A4F67" w:rsidP="002C5D5C">
      <w:pPr>
        <w:shd w:val="clear" w:color="auto" w:fill="FFFFFF"/>
        <w:spacing w:after="0" w:line="240" w:lineRule="auto"/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</w:p>
    <w:p w14:paraId="0B0749A5" w14:textId="327285FA" w:rsidR="00AF7158" w:rsidRDefault="00AF7158" w:rsidP="00AF7158">
      <w:pPr>
        <w:tabs>
          <w:tab w:val="left" w:pos="121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</w:t>
      </w:r>
      <w:r w:rsidR="004D7C13">
        <w:rPr>
          <w:b/>
          <w:bCs/>
          <w:sz w:val="24"/>
          <w:szCs w:val="24"/>
        </w:rPr>
        <w:t xml:space="preserve">      </w:t>
      </w:r>
      <w:r w:rsidRPr="00AF7158">
        <w:rPr>
          <w:b/>
          <w:bCs/>
          <w:sz w:val="24"/>
          <w:szCs w:val="24"/>
        </w:rPr>
        <w:t xml:space="preserve"> 2475 &lt; 2841.66</w:t>
      </w:r>
    </w:p>
    <w:p w14:paraId="6A831C10" w14:textId="24C834F3" w:rsidR="00AF7158" w:rsidRPr="004D7C13" w:rsidRDefault="00AF7158" w:rsidP="00AF7158">
      <w:pPr>
        <w:tabs>
          <w:tab w:val="left" w:pos="1215"/>
        </w:tabs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</w:pPr>
      <w:r w:rsidRPr="004D7C13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 xml:space="preserve">Thus IVAM performs better in finding out the optimal solution and reducing the </w:t>
      </w:r>
      <w:r w:rsidR="004D7C13" w:rsidRPr="004D7C13">
        <w:rPr>
          <w:rStyle w:val="muitypography-root"/>
          <w:rFonts w:cstheme="minorHAnsi"/>
          <w:color w:val="252525"/>
          <w:sz w:val="32"/>
          <w:szCs w:val="32"/>
          <w:shd w:val="clear" w:color="auto" w:fill="FFFFFF"/>
        </w:rPr>
        <w:t>cost.</w:t>
      </w:r>
    </w:p>
    <w:sectPr w:rsidR="00AF7158" w:rsidRPr="004D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F95A5" w14:textId="77777777" w:rsidR="002C6F22" w:rsidRDefault="002C6F22" w:rsidP="006E3E3B">
      <w:pPr>
        <w:spacing w:after="0" w:line="240" w:lineRule="auto"/>
      </w:pPr>
      <w:r>
        <w:separator/>
      </w:r>
    </w:p>
  </w:endnote>
  <w:endnote w:type="continuationSeparator" w:id="0">
    <w:p w14:paraId="0C3FFCBF" w14:textId="77777777" w:rsidR="002C6F22" w:rsidRDefault="002C6F22" w:rsidP="006E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1560D" w14:textId="77777777" w:rsidR="002C6F22" w:rsidRDefault="002C6F22" w:rsidP="006E3E3B">
      <w:pPr>
        <w:spacing w:after="0" w:line="240" w:lineRule="auto"/>
      </w:pPr>
      <w:r>
        <w:separator/>
      </w:r>
    </w:p>
  </w:footnote>
  <w:footnote w:type="continuationSeparator" w:id="0">
    <w:p w14:paraId="59A9990E" w14:textId="77777777" w:rsidR="002C6F22" w:rsidRDefault="002C6F22" w:rsidP="006E3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NDc2NrE0NTA0NTRU0lEKTi0uzszPAykwrAUAk24IRSwAAAA="/>
  </w:docVars>
  <w:rsids>
    <w:rsidRoot w:val="007E2375"/>
    <w:rsid w:val="002C5D5C"/>
    <w:rsid w:val="002C6F22"/>
    <w:rsid w:val="00406A34"/>
    <w:rsid w:val="004D7C13"/>
    <w:rsid w:val="00692558"/>
    <w:rsid w:val="006E3E3B"/>
    <w:rsid w:val="007E2375"/>
    <w:rsid w:val="007F146C"/>
    <w:rsid w:val="008A4F67"/>
    <w:rsid w:val="0094681B"/>
    <w:rsid w:val="00AF7158"/>
    <w:rsid w:val="00B92849"/>
    <w:rsid w:val="00BF2DE1"/>
    <w:rsid w:val="00DB194A"/>
    <w:rsid w:val="00D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7D83"/>
  <w15:chartTrackingRefBased/>
  <w15:docId w15:val="{C59DBC38-96D0-4ED6-957F-666B90A1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itypography-root">
    <w:name w:val="muitypography-root"/>
    <w:basedOn w:val="DefaultParagraphFont"/>
    <w:rsid w:val="007E2375"/>
  </w:style>
  <w:style w:type="paragraph" w:styleId="Header">
    <w:name w:val="header"/>
    <w:basedOn w:val="Normal"/>
    <w:link w:val="HeaderChar"/>
    <w:uiPriority w:val="99"/>
    <w:unhideWhenUsed/>
    <w:rsid w:val="006E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3B"/>
  </w:style>
  <w:style w:type="paragraph" w:styleId="Footer">
    <w:name w:val="footer"/>
    <w:basedOn w:val="Normal"/>
    <w:link w:val="FooterChar"/>
    <w:uiPriority w:val="99"/>
    <w:unhideWhenUsed/>
    <w:rsid w:val="006E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sharma</dc:creator>
  <cp:keywords/>
  <dc:description/>
  <cp:lastModifiedBy>Vatsal Gupta</cp:lastModifiedBy>
  <cp:revision>2</cp:revision>
  <dcterms:created xsi:type="dcterms:W3CDTF">2020-05-23T16:48:00Z</dcterms:created>
  <dcterms:modified xsi:type="dcterms:W3CDTF">2020-05-23T16:48:00Z</dcterms:modified>
</cp:coreProperties>
</file>