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C0000"/>
          <w:sz w:val="96"/>
          <w:szCs w:val="96"/>
        </w:rPr>
        <w:t xml:space="preserve">LifeFlow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B0000"/>
          <w:sz w:val="48"/>
          <w:szCs w:val="48"/>
        </w:rPr>
        <w:t xml:space="preserve">Blood Bank Management System</w:t>
      </w:r>
    </w:p>
    <w:p>
      <w:pPr>
        <w:pBdr>
          <w:top w:val="single" w:color="DC143C" w:sz="8" w:space="4"/>
          <w:bottom w:val="single" w:color="DC143C" w:sz="8" w:space="4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DC143C"/>
          <w:sz w:val="36"/>
          <w:szCs w:val="36"/>
        </w:rPr>
        <w:t xml:space="preserve">DBMS Project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Stack: React | Node.js | Express.js | MySQL | JWT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Database: Aiven Cloud (MySQL 8.x)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GitHub: github.com/vatsalgupta2025-creator/blood_bank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1. Introduction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Blood is a critical and irreplaceable medical resource. The management of blood banks - from donor registration to inventory tracking and emergency transfusion request fulfillment - is a complex, multi-stakeholder process that has traditionally relied on paper records and disconnected siloed systems.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LifeFlow is a comprehensive, web-based Blood Bank Management System that fully digitizes and centralizes all blood bank operations. It connects donors, patients (receivers), blood bank staff, doctors, and administrators on a single, secure, and intelligent platform.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system provides real-time visibility into blood inventory levels broken down by blood group, manages the complete lifecycle of blood donation events and transfusion requests, and supports multiple user roles with granular role-based access control.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2. Problem Statement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Traditional manual blood bank management suffers from several critical inefficiencies: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inefficiencies: Difficulty tracking available blood units, expiry dates, and blood group availability across multiple centers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Poor request handling: Lack of a centralized system to prioritize and manage urgent transfusion requests leads to delays in emergency situations.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Donor information silos: No unified database to track donor eligibility, medical history, and donation frequency.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Slow emergency response: Communication delays between hospitals and blood banks during critical life-threatening situations.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Limited reporting: No data-driven insights into inventory trends, donation patterns, or individual center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errors: Paper-based records are prone to data entry errors, duplication, and loss.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LifeFlow addresses all of the above by providing a single, real-time, role-aware platform for every stakeholder in the blood bank ecosystem.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3.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and implement a normalized relational MySQL database schema for all blood bank operations.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secure Node.js/Express REST API with JWT authentication and role-based access control (RBAC).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an intuitive React SPA frontend with full CRUD capabilities for all entities.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 real-time operational dashboard with inventory status, urgent request tracking, and donation activity feeds.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system is fully responsive across Desktop, Tablet, and Mobile devices.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an Admin SQL Console and Database Verification panel for advanced oversight.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strict data integrity through foreign key constraints, cascade rules, and input validation.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4. System Architecture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project follows a standard 3-Tier Client-Server Architecture with a clear separation of concerns between presentation, application logic, and data storage.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4.1 Architecture Tiers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 (Presentation Tier)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React 19 | Vite | Tailwind CSS | Axios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Responsive SPA: Desktop / Tablet / Mobile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| REST API (HTTP/JSON)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APPLICATION SERVER (Logic Tier)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Node.js | Express.js | JWT Auth | RBAC Middleware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| MySQL Protocol (SSL/TLS)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|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DATABASE (Data Tier)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MySQL 8.x | Aiven Cloud | Connection Pool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Normalized Relational Schema | ACID Compliant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4.2 Data Flow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frontend communicates exclusively with the backend REST API using Axios. All API requests to protected routes include a JWT token in the Authorization header. The Express middleware verifies the token before passing the request to the corresponding controller, which then queries the MySQL database via a connection pool and returns JSON responses.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5. Technology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5.1 Frontend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component library, SPA with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tool, dev server, Hot Module Replacement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 CSS framework for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library (SVG-based, tree-shakeable)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client for REST API communication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 routing and navigation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5.2 Backend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runtime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framework for routing and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driver with Promise/async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Stateless, secure authentication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hashing and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Cross-Origin Resource Sharing configuration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5.3 Database and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Aiven Cloud (Managed MySQL with SSL/TLS)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Strategy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mysql2/promise connection pooling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encrypted connections with CA certificate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6. Database Design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database is designed following 3rd Normal Form (3NF) to eliminate redundancy and ensure data integrity. The schema consists of 8 primary tables connected through well-defined foreign key relationships.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6.1 blood_bank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center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of the blood bank 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 where center is located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State/Province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unit storage capacity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email address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6.2 donor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donor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Donor's first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Donor's last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Male/Female/Other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 of donor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group (A+, A-, B+,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is_eligible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= eligible to donate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total_donations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donation events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6.3 receiver (Patient)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receiver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first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last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blood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 requesting blood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hospital_city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 of the hospital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Normal/Urgent/Critical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Priority level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6.4 blood_unit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unit/bag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group of this 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blood was collected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Expiry date of the unit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Available/Used/Expired/Tested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blood_bank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center stores this unit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6.5 blood_request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request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receiver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making the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blood_bank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Fulfilling blood bank 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group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units requested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Deadline date for fulfillment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Pending/Approved/Fulfilled/Rejected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Normal/Urgent/Critical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6.6 donation_event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event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donor (CASCADE)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 who donated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blood_bank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Receiving blood bank 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donation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group donated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6.7 blood_test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test record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blood_unit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unit being tested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of screening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Passed/Failed/Pending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Technician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test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6.8 staff (Users)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staff member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name of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bcrypt-hashed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Admin/Doctor/Nurse/Technician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-&gt; blood_bank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blood bank center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6.9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 -&gt; donation_event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donor_id; ON DELETE CASCADE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blood_bank -&gt; donation_event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bank_id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blood_bank -&gt; blood_unit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bank_id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blood_unit -&gt; blood_test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unit_id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 -&gt; blood_request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receiver_id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blood_bank -&gt; blood_request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bank_id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blood_bank -&gt;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bank_id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7. API Design and Backend Structure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Express server exposes a clean RESTful API under the /api prefix. All protected routes require a valid JWT Bearer token in the Authorization header.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7.1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Route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Operations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 (summary stats + inventory)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Banks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/api/blood-banks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/api/donors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(filters),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/api/receivers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(filters),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Units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/api/blood-units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(filters),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/api/blood-requests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(filters),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Donation 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/api/donation-events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(filters),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/api/blood-tests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(filters),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/api/staff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GET, POST, PUT /:id, DELETE /:id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/query (Admin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/api/db-verification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 (Admin only)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8. Frontend Modules and Features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8.1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Section: Live system tagline with Find Blood and Donate Blood CTAs.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Statistics Strip: Available Blood Units, Eligible Donors, Connected Banks, Pending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Blood Group Inventory: 8 blood-group cards with unit counts and low-stock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Urgent Requests Panel: Top 5 active Critical/Urgent requests with badges.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Activity Feed: Latest 5 donation events with donor and bank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Modules Grid: 8 quick-access navigation cards for all operational modules.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8.2 CRUD Pages (All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Bar: Search inputs and dropdowns for blood group, city, status, role,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 Selector: Popover to show/hide individual table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DataTable: Fully sortable table with per-row Edit and Delete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Card View: Automatic card-based layout on screens under 768px.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Add/Edit Modal: Forms with field-level validation and async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Delete Dialog: Secondary confirmation before any destructive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Notifications: Non-blocking success/error banners for all operations.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8.3 Admin-Only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Console: Terminal-style interface for raw SELECT query execution against live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 Verification: Pre-configured CRUD integrity checks with pass/fail status reporting.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9. Authentication and Security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9.1 JWT Authentication Flow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 -&gt;  POST /api/auth/login  -&gt;  Server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 email, password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 validates: finds user by email, compares bcrypt hash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success: signs JWT { staff_id, name, role, bank_id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 stored in localStorage (key: bb_user)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requests: Authorization: Bearer &lt;token&gt;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authMiddleware.js verifies -&gt; attaches req.user -&gt; next()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Invalid/expired token -&gt; 401 Unauthorized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9.2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700"/>
        <w:gridCol w:w="1000"/>
        <w:gridCol w:w="1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Donors/Receivers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Blood Units/Banks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Requests/Events/Tests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Console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Tests: Full CRUD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RBAC is enforced at both the API middleware level and the UI navigation level for defense in depth. Admin-only navigation items are conditionally rendered based on the JWT role.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10. Responsive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10.1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nav bar, multi-column grids, complete horizontal data tables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641px-1024px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Hamburger nav drawer, 2-column grids, single-column forms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640px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Vertical stacked layout, card-based data view, no horizontal scrolling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10.2 Key Adaptations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TopHeader: Desktop shows full nav links. Mobile shows hamburger button opening a full-height side drawer that auto-closes on route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DataTable to Mobile Cards: On screens under 768px, the HTML table is replaced by stacked label-value card items, eliminating horizontal scrolling.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Grids: Hero section, stats strip, inventory, and module grids use CSS Grid with responsive column counts (4 -&gt; 2 -&gt;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Bars: Inline inputs reflow into 2-column grid on tablet and single column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 Targets: Minimum 44px touch target for all interactive buttons on mobile.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11. Key SQL Queries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11.1 Blood Group Inventory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blood_group, COUNT(*) AS count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blood_unit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status = 'Available'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BY blood_group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blood_group;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Aggregates available blood units per blood group for the real-time dashboard inventory grid.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11.2 Monthly Donation Trend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DATE_FORMAT(event_date, '%b %Y') AS month, COUNT(*) AS count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donation_event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event_date &gt;= DATE_SUB(CURDATE(), INTERVAL 6 MONTH)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BY DATE_FORMAT(event_date, '%Y-%m')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BY DATE_FORMAT(event_date, '%Y-%m') ASC;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Aggregates donation counts per month over the past 6 months for trend analysis.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11.3 Filtered Donor Search with JOIN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d.*, COUNT(e.event_id) AS total_donations, MAX(e.event_date) AS last_donation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donor 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LEFT JOIN donation_event e ON d.donor_id = e.donor_id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d.first_name LIKE '%search%' AND d.city = 'Mumbai' AND d.blood_group = 'O+'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GROUP BY d.donor_id ORDER BY d.first_name ASC;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Parameterised query joining donors with their donation history. Supports multi-field filtering.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11.4 Cascade Delete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ON DELETE CASCADE on donation_event.donor_id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 FROM donor WHERE donor_id = 42;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All donation_event rows with donor_id=42 are automatically removed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 DELETE CASCADE ensures referential integrity - deleting a donor removes all their donation records automatically.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12. Conclusion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LifeFlow Blood Bank Management System successfully demonstrates the real-world application of DBMS principles within a critical healthcare domain. Key achievements: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Robust Data Modelling: Fully normalized (3NF) MySQL schema with 8 entities, foreign key constraints, cascade rules, and enumerated type constraints guaranteeing data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Full-Stack Integration: Clean separation of concerns between the React SPA, Node.js/Express REST API, and MySQL database connected by well-defined JSON API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Enterprise-Grade Security: JWT-based stateless authentication with RBAC enforced at both API middleware and UI navigation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Outstanding Usability: Fully responsive interface adapting from complex sortable tables on desktop to touch-friendly card stacks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Operational Transparency: Admin SQL Console and DB Verification panels provide real-time data visibility and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Scalability: Connection-pooled database, stateless JWT, and component-based React architecture support horizontal scaling.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project demonstrates that a well-designed relational database combined with a modern full-stack web application can significantly improve the efficiency and responsiveness of critical healthcare logistics like blood bank management.</w:t>
      </w:r>
    </w:p>
    <w:p>
      <w:r>
        <w:br w:type="page"/>
      </w:r>
    </w:p>
    <w:p>
      <w:pPr>
        <w:pStyle w:val="Heading1"/>
        <w:pBdr>
          <w:bottom w:val="single" w:color="DC14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5C0000"/>
          <w:sz w:val="36"/>
          <w:szCs w:val="36"/>
        </w:rPr>
        <w:t xml:space="preserve">Appendix - Project Repository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source code: https://github.com/vatsalgupta2025-creator/blood_bank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Directory Structure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frontend/src/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api/index.js              - Axios instance + all API functions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components/TopHeader.jsx  - Navigation (desktop + mobile drawer)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components/DataTable.jsx  - Sortable table with mobile card fallback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components/Modal.jsx      - Reusable dialog component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components/Badges.jsx     - BloodGroupBadge, UrgencyBadge, etc.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context/ToastContext.jsx  - Global toast notification system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pages/DashboardPage.jsx   - Main dashboard with all widgets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pages/DonorsPage.jsx      - Donor CRUD module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pages/ReceiversPage.jsx   - Receiver/patient CRUD module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pages/BloodBanksPage.jsx  - Blood bank center CRUD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pages/BloodUnitsPage.jsx  - Inventory CRUD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pages/BloodRequestsPage.jsx - Request lifecycle management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App.jsx                   - Root component, routing, protected routes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index.css                 - CSS tokens, responsive media queries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config/db.js              - MySQL connection pool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controllers/*.js          - One controller per resource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middleware/authMiddleware.js - JWT verification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routes/*.js               - One route file per resource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server.js                 - Express entry point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143C" w:sz="4" w:space="2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DBMS Project - Academic Report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143C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LifeFlow - Blood Bank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	DBMS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8B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2026-09-16T17:34:29.029Z</dcterms:created>
  <dcterms:modified xsi:type="dcterms:W3CDTF">2026-09-16T17:34:29.029Z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