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100.79999999999927" w:firstLine="0"/>
        <w:jc w:val="center"/>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INVENTEK SYSTEMS </w:t>
      </w: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ISM43362-M3G-L44 Embedded Serial-to-Wi-Fi Modules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52.7999999999997" w:right="2476.7999999999993" w:firstLine="0"/>
        <w:jc w:val="center"/>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1999816894531"/>
          <w:szCs w:val="55.91999816894531"/>
          <w:u w:val="none"/>
          <w:shd w:fill="auto" w:val="clear"/>
          <w:vertAlign w:val="baseline"/>
          <w:rtl w:val="0"/>
        </w:rPr>
        <w:t xml:space="preserve">eS-WiFi 802.11 b/g/n Data Sheet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6835.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GENERAL DESCRIPTION ................................................................................................... 4 2 PART NUMBER DETAIL DESCRIPTION .......................................................................... 5 2.1 Ordering Information ...................................................................................................... 5 3 GENERAL FEATURES ......................................................................................................... 5 3.1 Limitations ...................................................................................................................... 6 3.2 Regulatory Compliance .................................................................................................. 6 3.3 FCC and IC User’s Manual Statements: ......................................................................... 7 4 COMPLEMENTARY DOCUMENTATION ...................................................................... 10 4.1 Inventek Systems .......................................................................................................... 10 5 SPECIFICATIONS ............................................................................................................... 10 5.1 Module Architecture ..................................................................................................... 10 5.2 External Antenna Connections ..................................................................................... 11 5.3 Mechanical Specifications ............................................................................................ 11 5.4 Environmental Specifications ....................................................................................... 12 6 HARDWARE ELECTRICAL SPECIFICATIONS ............................................................. 12 6.1.1 Absolute Maximum Ratings ..................................................................................... 12 6.1.2 Recommended Operating Ratings ............................................................................ 12 7 Power Consumption .............................................................................................................. 13 7.1.1 Estimated Power Consumption ................................................................................. 13 7.1.2 Stop Mode ................................................................................................................. 13 8 Pin out ................................................................................................................................... 14 8.1.1 Detailed Pin Description ........................................................................................... 15 8.1.2 Configuration Pins: ................................................................................................... 16 *Requires a 10K ohm pull down .............................................................................................. 16 9 Firmware Upgrades during Development ............................................................................. 16 10 Serial Host Interfaces Available ........................................................................................... 16 10.1 UART ............................................................................................................................ 16 10.1.1 Data Mode ............................................................................................................. 17 10.1.2 Flow Control ......................................................................................................... 17 10.1.3 Supported Baud Rates ........................................................................................... 17 10.1.4 Default Serial Configuration ................................................................................. 17 10.2 SPI (Serial Peripheral Interface Bus) ............................................................................ 17 10.2.1 SPI Communication Overview: ............................................................................ 18 10.2.2 SPI Command Phase: ............................................................................................ 18 10.2.3 SPI Endian Example: ............................................................................................ 19 10.2.4 SPI Data Phase: ..................................................................................................... 20 10.2.5 SPI Asynchronous Messages: ............................................................................... 20 10.2.6 SPI AC Characteristics: ........................................................................................ 21 10.3 USB ............................................................................................................................... 21 10.4 GPIO ............................................................................................................................. 21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 ADC’s ........................................................................................................................... 21 11 Wi-Fi RF Specification ......................................................................................................... 22 11.1.1 RF Specification.................................................................................................... 22 12 Antenna Patterns ................................................................................................................... 23 12.1 External Antenna .......................................................................................................... 23 12.2 PCB Etch Antenna Gain on the Evaluation Board ....................................................... 24 12.3 Farfield Directivity........................................................................................................ 25 13 On Board Processor .............................................................................................................. 26 14 ISM43362-M3G-L44 FOOTPRINT ..................................................................................... 27 14.1 Module’s dimensions top view (mm) .......................................................................... 27 14.2 PCB recommended footprint top view (mm)............................................................... 27 15 Typical Application Circuit .................................................................................................. 28 15.1 Reference Schematic (EVB) ......................................................................................... 29 15.2 USB to UART ............................................................................................................... 30 15.3 Connecting Microcontroller to eS-WiFi UART ........................................................... 31 15.4 EXTERNAL FLASH FOR OVER THE AIR UPGRADE........................................... 31 15.5 JTAG and Reset Connections ....................................................................................... 32 15.6 eS-WiFi Programming Options .................................................................................... 32 15.7 eS-WiFi USB Direct Connection Option ...................................................................... 33 16 Product Compliance Considerations ..................................................................................... 33 17 Reflow Profile ....................................................................................................................... 34 18 Packaging Information .......................................................................................................... 35 18.1 MSL Level / Storage Condition .................................................................................... 35 18.2 Device baking requirements prior to assembly ............................................................. 36 Module’s Assembly Instructions .............................................................................................. 36 19 REVISION CONTROL ........................................................................................................ 37 20 CONTACT INFORMATION ............................................................................................... 37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16.7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GENERAL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Inventek ISM43362-M3G-L44 is an embedded (eS-WiFi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wireless Internet Connectivity device. The Wi-Fi module hardware consists of an STM M3 Cortex host processor, integrated antenna (or optional external antenna) and Broadcom Wi-Fi device. The module provides UART, USB and SPI interfaces enabling connection to an embedded design. The Wi-Fi module requires no operating system and has a completely integrated TCP/IP Stack that only requires AT commands to establish connectivity for your wireless product, minimizing development time, testing routines and certification. The low cost, small foot print (14.5 mm x 30 mm) and ease of design- in make it ideal for a range of embedded applications. The module hardware can be used with Inventek’s AT Command set or with Broadcom’s WICED</w:t>
      </w:r>
      <w:r w:rsidDel="00000000" w:rsidR="00000000" w:rsidRPr="00000000">
        <w:rPr>
          <w:rFonts w:ascii="Arial" w:cs="Arial" w:eastAsia="Arial" w:hAnsi="Arial"/>
          <w:b w:val="0"/>
          <w:i w:val="0"/>
          <w:smallCaps w:val="0"/>
          <w:strike w:val="0"/>
          <w:color w:val="000000"/>
          <w:sz w:val="25.199999809265137"/>
          <w:szCs w:val="25.199999809265137"/>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16.800000000001"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Summary of Key Features: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0.39999999999992" w:right="97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 b/g/n compliant based on Broadcom MAC/Baseband/Radio device.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19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Fully contained TCP/IP stack minimizing host CPU requirements.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5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Configurable using AT commands.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46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interface: UART, SPI, or USB-HID.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39999999999992" w:right="28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features: ICMP (Ping), ARP, DHCP,TCP, UDP.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19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power operation (3.3V supply) with built-in low power modes.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14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Wi-Fi authentication WEP-128, WPA-PSK (TKIP), WPA2-PSK.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Proven Interoperability ... Connects with other vendor’s b/g/n Access Points in the Wireless LAN.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39999999999992" w:right="45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by Broadcom WICED</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6940.799999999999"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Typical Applications: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0.39999999999992" w:right="49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PDA, Pocket PC, computing devices.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automation and smart energy control.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39999999999992" w:right="3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Industrial sensing and remote equipment monitoring.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3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Warehousing, logistics and freight management.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59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 and gaming peripherals.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40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Printers, scanners, alarm and video systems.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39999999999992" w:right="11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applications including patient monitoring and remote diagnostics.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PART NUMBER DETAIL DESCRIPTION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 Ordering Information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 Description Firmware Ordering Number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ISM43362-M3G-L44 802.11 Module, STM32F205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Mbyte), UART, Internal Etched Antenna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UART SPI USB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ISM43362-M3G-L44-E-C-xx ISM43362-M3G-L44-E-SPI-Cxx ISM43362-M3G-L44-E-USB-Cxx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ISM43362-M3G-L44 802.11 Module, STM32F205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Mbyte), External U.FL Connector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UART SPI USB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ISM43362-M3G-L44-U-C-xx ISM43362-M3G-L44-U-SPI-Cxx ISM43362-M3G-L44-U-USB-Cxx ISM43362-M3G- EVB-E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Evaluation Board, USB cable, with ISM43362-M3G-L44-E, Quick Start Guide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UART ISM43362-M3G-EVB-E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ISM43362-M3G- EVB-U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Evaluation Board, USB cable, with ISM43362-M3G-L44-U, Quick Start Guide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UART ISM43362-M3G-EVB-U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*c-xx designates firmware revision – modules shipped with firmware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GENERAL FEATURES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the Broadcom BCM43362 MAC/Baseband/Radio device.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Supports Broadcom WICED SDK.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CPU ARM CortexTM-M3 32-bit RISC core from ST Microelectronics.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Host UART, SPI, or USB-HID interface.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802.11n D7.0 -OFDM-72.2 Mbps -single stream w/20 MHz, Short GI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802.11g (OFDM 54 Mbps)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802.11b (DSSS 11Mbps)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802.11i (Security)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WPA (Wi-Fi Protected Access) –PSK/TKIP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WPA2 (Wi-Fi Protected Access 2)- AES/CCMP/802.1x Authentication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Inputs +3.3 V tolerant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GPIO, 5 ADC (Note: SPI interface utilizes ADC pins.)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devices operate from a 3.0 to 3.6 V power supply.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-40 to +85 °C temperature range.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Power-saving mode allows the design of low-power applications.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Lead Free Design which is compliant with ROHS requirements.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EMI/EMC Metal Shield for best RF performance in noisy environments and to accommodate for lower RF emissions/signature for easier FCC compliance.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FCC/CE Compliance Certification.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 Limitations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76"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Inventek Systems products are not authorized for use in safety-critical applications (such as life support) where a failure of the Inventek Systems product would reasonably be expected to cause severe personal injury or death.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654.400000000001"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3.2 Regulatory Compliance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785.6" w:right="24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CE </w:t>
      </w:r>
      <w:r w:rsidDel="00000000" w:rsidR="00000000" w:rsidRPr="00000000">
        <w:rPr>
          <w:rFonts w:ascii="Times New Roman" w:cs="Times New Roman" w:eastAsia="Times New Roman" w:hAnsi="Times New Roman"/>
          <w:b w:val="1"/>
          <w:i w:val="0"/>
          <w:smallCaps w:val="0"/>
          <w:strike w:val="0"/>
          <w:color w:val="ffffff"/>
          <w:sz w:val="40"/>
          <w:szCs w:val="40"/>
          <w:u w:val="none"/>
          <w:shd w:fill="auto" w:val="clear"/>
          <w:vertAlign w:val="subscript"/>
          <w:rtl w:val="0"/>
        </w:rPr>
        <w:t xml:space="preserve">Regulator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FCC 07P-362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63.2" w:right="2217.6" w:hanging="24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10147A-362 RoHS Compliant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996.7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3.3 FCC and IC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User’s Manual Statements: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OEM INSTRUCTIONS: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module is limited to OEM installation only.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OEM integrators must ensure that the end-user has no manual instructions to remove or install the module.. OEM’s must comply with FCC marking regulation part 15 declaration of conformity (Section 2.925(e)).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module is to be installed only in mobile or fixed applications (Please refer to FCC CFR 47 Part 2.1091(b) for a definition of mobile and fixed devices).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approval is required for all other operating configurations, including portable configurations with respect to FCC CFR 47 Part 2.1093, and different antenna configurations.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antennas used with this module must be installed to provide a separation distance of at least 20cm from all persons, and must not be co-located or transmit simultaneously with any other antenna or transmitter, except in accordance with FCC multi transmitter product procedures.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ISM43362 Module has been designed to operate with the following antennas and gains. Use with other antenna types or with these antenna types at higher gains is strictly prohibited.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Manufacturer Type of Antenna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7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Gain dB Type of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Connector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Inventek U.FL port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Antenna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W24P-U 2.15 Unique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Connector Inventek Trace Antenna NA 0 Permanent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integral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Warning: changes or modifications not expressly approved by the party responsible for compliance could void the user’s authority to operate this equipment.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clearly visible label is required on the outside of the user’s (OEM) enclosure stat the following text: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FCC ID: O7P-362 Contains IC: 10147A-362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transmitter module has been certified for FCC Part 15 operation; when installed in a host device, the host manufacturer is responsible for making sure that the host device with the transmitter installed continues to be compliant with Part 15B unintentional radiator requirements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64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8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Industry Canada User’s Manual Statements: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 RSS-210/RSS-Gen Notices-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 is subject to the following two conditions: (1) this device may not cause interference, and (2) this device must accept any interference, including interference that may cause undesired operation of this device.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L’opèration est soumise aux deux conditions suivantes: (1) cet appareil ne peut pas provoquer d’interfèrences et (2) cet apparial doit accepter toute interfèrence, y compris les interfèrences qui peuvent causer un mauvis fonctionment de l’appareil.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Industry Canada regulations, this radio transmitter may only operate using an antenna of a type and maximum (or lesser) gain approved for the transmitter by Industry Canada. To reduce potential radio interference to other users, the antenna type and its gain should be so chosen that the equivalent isotropically radiated power (e.i.r.p.) is not more than that necessary for successful communication.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Sous la règlementation d’Industrie Canada, ce transmetteur radio ne peut fonctionner en utilisant une antenne d’un type et un maximum (ou moins) gain approuvèes pour l’èmetteur par Industrie Canada. Pour rèduire le risqué d’interference aux autres utilisateures, le type d’antenne et son gain doivent être choisis de manière que la puissance isotrpe rayonnèe èquivalente (PIRE) ne dèpasse pas ce qui est nècessaire pour une communication rèussie.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radio transmitter has been approved by Industry Canada to operate with the antenna types listed above with the maximum permissible gain and required antenna impedance for each antenna type indicated. Antenna types not included in this list having a gain greater than the maximum gain indicated for that type, are strictly prohibited for use with this device.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Cet èmetteur de radio a ètè approuvè par Industrie Canada pour fonctionner avec les types d’antennes ènumèrèes ci-dessus avec le gain maximal admissible et impèdance d’antenna requise pour chaque type d’antenne indiquè. Types d’antennes ne figurant pas dans cette liste, ayant un gain supèrieur au gain maximum indiquè pour ce type, sont strictement interdites pour l’utilisation avec cet appareil.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04.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COMPLEMENTARY DOCUMENTATION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412.799999999999"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4.1 Inventek Systems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69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Evaluation Board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8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ISM43362-M3G-EVB Evaluation Board Specification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EVB User’s Guide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Quick Start Guide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eS-WiFi Demo software (includes EVB Drivers and Firmware) ➢ AT Command Set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Command Set User’s Manual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AT Command Set Quick Reference Guide ➢ Firmware ➢ OrCAD Schematic Symbol ➢ PADS Land Pattern ➢ FCC Test Report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6268.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6072"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5.1 Module Architecture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2164.8" w:right="216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 Inventek’s ISM43362-M3 General Block Diagram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74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1. Antenna Options: Integrated microstrip antenna or U.FL connector for an external antenna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68.0000000000001" w:right="5318.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ADC1-ADC5 can also be used as SPI port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5.2 External Antenna Connections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ISM43362-M3G-L44-U module is designed for use with an external antenna via a connection using the U.FL connector.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08.8" w:right="3287.9999999999995" w:hanging="24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Connector U.FL series Manufacturer I-PEX Co., Ltd. Part No. 20279-001E-01 Height 1.25 mm Width 2 mm DC 3.0 – 5.0 V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33.6000000000004" w:right="3038.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 On-Board Antenna Connector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5.3 Mechanical Specifications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Physical dimensions of this eS-WiFi Module are as follow: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80.7999999999997" w:line="276" w:lineRule="auto"/>
        <w:ind w:left="-912" w:right="922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Keep out Area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43.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 ANTENNA IS IN ETCH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External Antenna does not require “keep out” 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out” area should ideally have the antenna hanging off the side of the PCB for best performance. If you do not hang the antenna off the PCB, ensure no ground planes or traces are placed under the antenna (keep out area). Surrounding metal will affect the antenna performance.The ISM43362-M3G-L44- U and -E have the same footprint.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006.3999999999999" w:right="3792.0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 Description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243.200000000001" w:right="238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ISM43362-M3G-L44-E /U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06.3999999999999" w:right="28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 30 mm (-/+0.5 mm) Width 14.5 mm (-/+0.5 mm) Height 2.5 ± 0.2 mm Package 44 pin LGA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4857.6"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5.4 Environmental Specifications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20.8000000000002" w:right="21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temperature range -40 deg. C to +85 deg. C Storage temperature range -40 deg. C to +85 deg. C Humidity 95% max non-condensing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 w:right="50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1: The ISM43362-M3G supports a functional operating range of -40°C to +85°C. However the optimal RF performance specified in this data sheet is only guaranteed for temperatures from -10°C to +65°C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2188.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HARDWARE ELECTRICAL SPECIFICATIONS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1.20000000000005" w:right="5145.599999999999"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6.1.1 Absolute Maximum Ratings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16.8000000000001" w:right="657.59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Description Min Max Unit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95.2"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VDD Input supply Voltage -0.4 3.7 V VBAT Battery Backup -0.4 3.6 V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91.20000000000005" w:right="4363.200000000001"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6.1.2 Recommended Operating Ratings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58.3999999999996" w:right="1353.60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Min. Typ. Max. Unit.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29.6" w:right="15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VDD 3.0 3.3 3.6 V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329.6" w:right="15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VBAT 3.0 3.3 3.6 V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20.800000000000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Power Consumption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1.20000000000005" w:right="4708.8"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7.1.1 Estimated Power Consumption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7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Mode/Description 802.x Voltage Typ. Max. Unit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Running Full Power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 3.3V 110 mA Running in Power Save Mode /n 3.3V 55 110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 Wi-Fi Radio Off b/g/n 30 mA Stop Mode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mA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81.5999999999997"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During Available transmit in Firmware the maximum release current 1.3 or later can only. reach 340 mA burst of not more than 5ms.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modules support multiple power saving modes. Please see the power savings application note for more detailed information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1.20000000000005" w:right="7219.200000000001"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7.1.2 Stop Mode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Mode is initiated by software and exited by the an input on the Wakeup pin. (Wakeup pin is 3.3 volt tolerant). The wakeup pin is an external interrupt pin that on the rising edge will cause the module to exit stop mode. It is an edge trigged input. It is critical to have no glitch on this line.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88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13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7843.1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Pin out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571.1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14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8.1.1 Detailed Pin Description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No. Type Pin Definition Descriptions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 GND Ground 2 I VDD 3.3V 3 G GND Ground 4 I/O TMS JTAG 5 I/O TCK JTAG 6 I/O TDI JTAG 7 I/O TD0 JTAG 8 I/O TDRSTN JTAG 9 I/O ADC 4 / SPI_MOSI 10 I/O ADC 3 / SPI_MISO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ADC Input Pins or SPI Host Interface 11 I/O ADC 2 / SPI_SCK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 to SPI Section 10.2) 12 I/O ADC 1 / SPI_SSN 13 I/O ADC 0 (I)/ DATARDY (0) 14 I VDD 3.3V 15 I VBAT 3.3V 16 I Wakeup (Refer to Section 7.1.2) 17 G GND Ground 18 I DP USB Data Plus (Refer to Table 8.1.2) 19 I/O DM USB Data Minus (Refer to Table 8.1.2 ) 20 G GND Ground 21 I/O RX UART Receive (Refer to section 10.1 ) 22 I/O TX UART Transmit (Refer to section 10.1 ) 23 I/O GPIO 0 24 I/O GPIO 1 25 I/O GPIO 2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Purpose Interface Pins 26 I/O GPIO 3 27 I/O GPIO 4 28 I CFGO Configuration Pin 0 (Refer to Table 8.1.2 ) 29 I CFG1 Configuration Pin 1 (Refer to Table 8.1.2 ) 30 O RES Reserved 31 I RES Reserved 32 I RES Reserved 33 I BOOT 0 Reserved 34 I RSTN Reset (See STM32F205 NRST specification ) 35 G GND Ground 36 G GND Ground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39999999999992" w:right="0" w:firstLine="590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 No. Type Pin Definition Descriptions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18.4000000000001" w:right="419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G GND Ground 38 G GND Ground 39 G GND Ground 40 G GND Ground 41 G GND Ground 42 G GND Ground 43 G GND Ground 44 G GND Ground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6230.4"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8.1.2 Configuration Pins: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510.4" w:right="2476.799999999999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CFGO CFG1 Internally Pulled High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664" w:right="3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UART ( NC) 1 0* SPI 0* 1 USB VCP 0* 0* USB HID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177.5999999999999" w:firstLine="31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*Requires a 10K ohm pull down Note: These pins are not used in the currently available production firmware. Modules are preprogrammed with separate and specific firmware that supports either UART, SPI or USB HID. In future versions of the firmware these pins will be used to select the host interface type.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76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Firmware Upgrades during Development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using a JTAG 10 pin header or directly connecting to the JTAG pins on the module for updating. Use the ST-Link to flash the ST micro.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38.39999999999918"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links to the ST-Link and JTAG header at Digikey: STLink: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http://www.digikey.com/product-detail/en/ST-LINK%2FV2/497-10484-ND/2214535 The 10 to 20 pin JTAG adapter is Digi-Key PN 726-1193-ND: http://www.digikey.com/product-detail/en/MDL-ADA2/726-1193-ND/1986451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Serial Host Interfaces Available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UART, SPI and USB-HID host interfaces are supported and unique firmware is required for each interface.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10.1 UART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universal asynchronous receiver / transmitter (UART) with 3.3v logic levels is available.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16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10.1.1 Data Mode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eS-WiFi module is interfaced serially, the serial interface needs to be configured for 8 bit data, no parity, and one stop bit -- (8-n-1).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6331.2"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10.1.2 Flow Control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module doesn’t require or support Flow Control, so Flow Control should be ‘None’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5121.599999999999"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10.1.3 Supported Baud Rates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module uses USART1 (PA9 and PA10 of the STM32F205) and the following serial baud rates are supported: 1200, 2400, 4800, 9600, 19200, 38400, 57600, 115200, 230400, 460800, 921600, 1152000, 1382400, 1612800, 1834200, 2073600. USART1 can be run at higher rates but have not been tested with the AT command set.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483.200000000001"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10.1.4 Default Serial Configuration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eS-WiFi module is shipped with the default serial configuration of 115200 baud, 8 data bits, no party, and 1 stop bits.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007.9999999999995"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10.2 SPI (Serial Peripheral Interface Bus)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39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eS-WiFi module supports SPI (Contact Inventek for specific firmware.)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635.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17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77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SCLK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88.8" w:right="77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MOSI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88.8" w:right="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MISO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070.3999999999999" w:right="7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652.8" w:right="7430.4" w:firstLine="0"/>
        <w:jc w:val="center"/>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CMD/DATA READY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71.2" w:right="-1494.4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Phase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7.9999999999995" w:right="1670.3999999999996"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Phase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SPI Slave Interface: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Clock rate: 20MHz max. Width: 16-bit Mode: 0 Endian: Little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All commands to the eS-WiFi module must be post-padded with 0x0A (Line Feed) to an even number of bytes. All data from eS-WiFi module will be post-padded with 0x15(NAK) to an even number of bytes.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10.2.1 SPI Communication Overview: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exception of initial cursor, all communication with the module happens synchronously. In other words, the SPI Master must always poll for every asynchronous event.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typical command flow is provided flow. This is an example using the Direct Connect Soft AP with a TCP communication server.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SPI Master SPI Slave (eS-WiFi) Description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“\r\n&gt; “ Prompt “AS=0,ABC\r\x0A” "\r\n\r\nOK\r\n&gt; " Set Access Point SSID “AD\r\ x0A” "\r\n\r\nOK\r\n&gt; " Start AP - Direct Mode "P1=0\r\ x0A” "\r\n\r\nOK\r\n&gt; " Set TCP Protocol "P4=2000\r" "\r\n\r\nOK\r\n&gt; " Set TCP Port "P5=1\r\ x0A” "\r\n\r\nOK\r\n&gt; " Start TCP COMM Server "MR\r\ x0A” "\r\n[SOMA]...[EOMA]\r\nOK\r\n&gt;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18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Messages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[SOMA] - Start of Message Asynchronous, [EOMA] - End Of Message Asynchronous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SPI communication is always 16-bit and can be sustained up to 20MHz. The eS-WiFi module after power up or reset will raise CMD/DATA READY pin to signal that the first Data Phase has started. In this mode, the SPI Host must fetch the cursor. As provided by the example above, this is the only time host needs fetch data from slave without issuing a command.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Host will initiate a SPI cycle (lower SSN) and clock out 0x0A (Line Feed) until the CMD/DATA READY pin lowers signaling the end of the Data Phase. The data received will be 0x0d (CR) 0x0A (LF) 0x3E (&gt;) 0x20 (SP).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rising edge of the CMD/DATA READY pin signals the Command Phase.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10.2.2 SPI Command Phase: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Phase indicates the eS-WiFi module is ready to accept an AT Command. The command must include all delimiters and data for the command.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S3=0010\r0123456789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must also be sent as one continuous SPI cycle, that is SSN must stay low for the complete command, delimiters, and data.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Host will initiate a SPI cycle (lower SSN) and clock out the command, delimiters and associated data and raise the NSS signal to indicated that the all data has be sent. As result of the NNS raising the eS-WiFi module will lower the CMD/DATA READY pin to signal the end Command Phase.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that will be clocked back to the Host will be 0x15 (NAK).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5332.799999999999"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10.2.3 SPI Endian Example: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is in little endian (0x15 0x15 0x0A 0x0D 0x20 0x3E) and needs to be converted back to big endian with the leading 0x15’s removed. Please remember that this is a 16-bit interface so the endian conversion is done one 16-bit at a time.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012.7999999999997"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endian requirement extends to the command being sent to the module. So a “I?\r\x0A” command would be sent as 0x3F 0x49 0x0A 0x0D.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449.5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19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1.20000000000005" w:right="5942.4"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10.2.4 SPI Data Phase: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Phase indicates the eS-WiFi module has data ready for the Host to read. The eS-WiFi module will raise CMD/DATA READY and the Host will initiate a SPI cycle (lower SSN) and clock out 0x0A (Line Feed) until the CMD/DATA READY pin lowers signaling the end of the Data Phase.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91.20000000000005" w:right="4209.6"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10.2.5 SPI Asynchronous Messages: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certain situations in which the eS-WiFi will issue asynchronous messages: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98.40000000000003"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 AP (AO/AD Commands), when a device connects to the Soft AP a DHCP assigned message will issued. Ex. [DHCP ] Assigned 00:00:00:00:00:00 has 192.168.10.100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TCP/UDP Communication Servers (P5=1), when a client connects to the server a connected message will be issued. Ex. [TCP SVR] Waiting on connection...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36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[TCP SVR] Accepted 192.168.10.100:2000 [UDP SVR] Accepted 192.168.10.100:2000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SPI host interface being synchronous the Host must poll for these messages. This can be done by using the MR (Message Read) command or when a Communication connection the issuing of a R0 command will read all asynchronous message and the result of the R0 command. The asynchronous messages are delineated by the Start Of Message Asynchronous ([SOMA]) and End Of Message Asynchronous ([EOMA]) markers.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332.7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0" w:firstLine="6187.20000000000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10.2.6 SPI AC Characteristics: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428.8" w:line="276" w:lineRule="auto"/>
        <w:ind w:left="1713.6000000000001" w:right="17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Symbol Min. Typ. Max. Tf(sck)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MHz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Tc(sck)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ns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Tsu(sck)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us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Tc(byte)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 Tc(sck)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Tsu(ssn)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us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Th(ssn)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us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8193.6"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10.3 USB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80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eS-WiFi module supports a USB HID interface. (Contact Inventek for specific firmware.)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8078.4"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10.4 GPIO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GPIO pins can be configured by the AT command set as Button, LED, Digital input or Digital output. The outputs are 3.3V CMOS and reference the AT Command Set User manual to configure.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939.200000000001"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10.5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ADC’s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12-bit analog-to-digital converter is available. Reference the AT Command Set User’s manual for configuration.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21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Wi</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 RF Specification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11.1.1 RF Specification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VDD=3.3V; VDDIO=3.3V; TEMP: 25°C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WLAN Standard IEEE 802.11b/g/n, Wi-Fi compliant Frequency Range 2.400 GHz ~ 2.497 GHz (2.4 GHz ISM Band) Number of Channels Ch1 ~ Ch14 Modulation 802.11 g/n : OFDM /64-QAM,16-QAM, QPSK, BPSK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802.11b : CCK, DQPSK, DBPSK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Power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802.11b /11Mbps : 20 dBm ± 1.5 dB 802.11g /54Mbps: 20 dBm ± 1.5 dB 802.11n /72Mbps: 20 dBm ± 1.5 dB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 Sensitivity (11n,20MHz) @10% PER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MCS=0 PER @ -86 dBm, typical - MCS=1 PER @ -85 dBm, typical - MCS=2 PER @ -85 dBm, typical - MCS=3 PER @ -84 dBm, typical - MCS=4 PER @ -80 dBm, typical - MCS=5 PER @ -78 dBm, typical - MCS=6 PER @ -72 dBm, typical - MCS=7 PER @ -69 dBm, typical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 Sensitivity (11g) @10% PER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- 6Mbps PER @ -89 dBm, typical - 9Mbps PER @ -88 dBm, typical - 12Mbps PER @ -88 dBm, typical - 18Mbps PER @ -87 dBm, typical - 24Mbps PER @ -83 dBm, typical - 36Mbps PER @ -80 dBm, typical - 48Mbps PER @ -75 dBm, typical - 54Mbps PER @ -72 dBm, typical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 Sensitivity (11b) @10% PER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- 1Mbps PER @ -93 dBm, typical - 2Mbps PER @ -91 dBm, typical - 5.5Mbps PER @ -89 dBm, typical - 11Mbps PER @ -87 dBm, typical Data Rates 802.11b : 1, 2, 5.5, 11Mbps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802.11g : 6, 9, 12, 18, 24, 36, 48, 54Mbps Data Rate (20MHz ,Long GI,800ns)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802.11n: 6.5, 13, 19.5, 26, 39, 52, 58.5, 65Mbps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0.7999999999997" w:right="0" w:firstLine="54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802.11n : 7.2, 14.4, 21.7, 28.9, 43.3, 57.8, 65,72.2Mbps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1524.800000000000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Rate (20MHz ,short GI,400ns)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9.19999999999987" w:right="4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Input Level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802.11b : -10 dBm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802.11g : -10 dBm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6283.1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Antenna Patterns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648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12.1 External Antenna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Inventek U.FL PCB antenna has passed FCC and CE testing. The part number is W24P-U. It is a 2.4 GHz PCB antenna with a U.FL connector.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family of Wi-Fi products comes with two different antenna offerings: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62.4" w:right="15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ISM43362-M3G-L44-E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PCB Etched Antenna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ISM43362-M3G-L44-U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U.FL connector for external antenna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Inventek W24P-U PCB antenna is FCC and CE certified and can be found on the Inventek Website.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057.6"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23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12.2 PCB Etch Antenna Gain on the Evaluation Board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PCB etched antenna performance is shown below. This etched antenna is FCC and CE certified and the radiation patterns shown below are based on simulation using evaluation boards that have a ground plane with dimensions of 71mm x 48mm.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683.199999999999"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24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12.3 Farfield Directivity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2844.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435.2" w:line="276" w:lineRule="auto"/>
        <w:ind w:left="0" w:right="5817.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On Board Processor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eS-WiFi module is available with ST Microcontroller, F205 family of processors.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62.4" w:right="2596.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ISM43362-M3G-L44 -E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STM32F205 (1 Meg), Flash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262.4" w:right="2659.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Microcontroller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ISM43362-M3G-L44-U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STM32F205 (1Meg), Flash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070.3999999999996" w:right="377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Microcontroller)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STM32F205 specification from ST Microelectronics for UART, SPI (Slave Mode) and USB Device.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40.8"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http://www.st.com/st-web- ui/static/active/en/resource/technical/document/datasheet/CD00237391.pdf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26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ISM43362</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M3G</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L44 FOOTPRINT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14.1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Module’s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dimensions top view (mm)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46.79999987284343"/>
          <w:szCs w:val="46.79999987284343"/>
          <w:u w:val="none"/>
          <w:shd w:fill="auto" w:val="clear"/>
          <w:vertAlign w:val="subscript"/>
          <w:rtl w:val="0"/>
        </w:rPr>
        <w:t xml:space="preserve">14.2 PCB recommended footprint top view (mm)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27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 Module Dimensions- Top View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 PCB Recommended Foot print - Top View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929.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Typical Application Circuit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minimum number of wires required to be connected to a host microcontroller for operation in UART mode. It is recommended that the JTAG lines are also brought out for future firmware upgrades.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232"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28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15.1 Reference Schematic (EVB)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82.4000000000001" w:right="3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Typical application circuits please refer to schematic below. For a *.pdf version please visit the Wi-Fi ISM43362 evaluation board website,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www.Inventeksys.com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787.2000000000003"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29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6916.800000000001"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15.2 USB to UART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316.800000000001"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15.3 Connecting Microcontroller to eS-WiFi UART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8035.2" w:line="276" w:lineRule="auto"/>
        <w:ind w:left="0" w:right="19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15.4 EXTERNAL FLASH FOR OVER THE AIR UPGRADE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development, contact Inventek)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190.400000000001"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4848"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15.5 JTAG and Reset Connections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209.6" w:line="276" w:lineRule="auto"/>
        <w:ind w:left="0" w:right="4646.4"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15.6 eS-WiFi Programming Options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38.4"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32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6369.6"/>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15.7 eS-WiFi USB Direct Connection Option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017.6" w:line="276" w:lineRule="auto"/>
        <w:ind w:left="0" w:right="3398.40000000000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Product Compliance Considerations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Restriction of Hazardous Substances (RoHS) directive has come into force since 1st July 2006 all electronic products sold in the EU must be free of hazardous materials, such as lead. Inventek is fully committed to being one of the first to introduce lead-free products while maintaining backwards compatibility and focusing on a continuously high level of product and manufacturing quality.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EMI/EMC: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Inventek module design embeds EMI/EMC suppression features and accommodations to allow for higher operational reliability in noisier (RF) environments and easier integration compliance in host (OEM) applications.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FCC/CE: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module will be in compliance test for FCC/CE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79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Reflow Profile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55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Reference the IPC/JEDEC standard.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83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Peak Temperature: &lt;250°C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7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Number of Times: ≤2 times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1188.800000000001"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34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5481.5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Packaging Information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737.6"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18.1 MSL Level / Storage Condition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510.4"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35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2635.2"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18.2 Device baking requirements prior to assembly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Boards must be baked prior to rework or assembly to avoid damaging moisture sensitive components during localized reflow. The default bake cycles is 24 hours at 125C.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Maintaining proper control of moisture uptake in components is critical. Before opening the shipping bag and attempting solder reflow, you should maintain a minimal out-of-bag time and ensure the highest possible package reliability for the final product.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064"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Module’s Assembly Instructions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 Placement: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ISM43362-M3G-L44 has an optional on board Wi-Fi antenna. The board is designed to be a stuffing option. If you elect to use the on-board antenna, then board placement is critical in your system. Several key items to consider when placing the module are: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Ensure that the antenna portion of the design is placed so that the antenna has no ground plane under, above or near the antenna. Ideally, the antenna requires clear sky for optimal performance. If you have shields or other material around the antenna, please test for interference and loss of signal strength.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936"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36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ISM43362-M3X Product Specification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5726.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REVISION CONTROL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 ISM43362-M3G-L44 Wi-Fi module External Release DOC-DS-20023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470.3999999999999" w:right="801.5999999999997" w:hanging="17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Author Revision Comment 8/15/2012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1.0 Preliminary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2/11/2013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1.1 Updated Ref. Schematic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32.8" w:right="13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5/5/2013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2.0 Updated SPI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90.3999999999999" w:right="97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7/24/13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2.1 Added FCC, updated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244.8"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Temperature ,SPI,UART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70.3999999999999" w:right="767.999999999999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8/27/2013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3.0 Updated SPI information and reference schematic Update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9/18/2013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3.1 Update Ref Schematic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32.8"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10/17/13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FMT 3.2 Footprint Updated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5068.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CONTACT INFORMATION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739.200000000001"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Inventek Systems 2 Republic Road Billerica Ma, 01862 Tel: 978-667-1962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Sales@inventeksys.com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6801.6"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www.inventeksys.com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196.8000000000006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Inventek Systems reserves the right to make changes without further notice to any products or data herein to improve reliability, function, or design. The information contained within is believed to be accurate and reliable. However Inventek Systems does not assume any liability arising out of the application or use of this information, nor the application or use of any product or circuit described herein, neither does it convey any license under its patent rights nor the rights of others.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29.6000000000001" w:line="276" w:lineRule="auto"/>
        <w:ind w:left="0" w:right="7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DOC-DS-20071-3.2 Inventek Systems Page 37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