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32"/>
          <w:szCs w:val="32"/>
        </w:rPr>
        <w:t xml:space="preserve">A5 – Cryptographic Implementation: Online (HTTPS Inspection)</w:t>
      </w:r>
    </w:p>
    <w:p>
      <w:pPr>
        <w:spacing w:after="160"/>
      </w:pPr>
      <w:r>
        <w:rPr>
          <w:rFonts w:ascii="Arial" w:cs="Arial" w:eastAsia="Arial" w:hAnsi="Arial"/>
          <w:color w:val="000000"/>
          <w:sz w:val="24"/>
          <w:szCs w:val="24"/>
        </w:rPr>
        <w:t xml:space="preserve">When a browser connects to a website using HTTPS, a cryptographic handshake occurs that establishes a secure, encrypted channel between the client and server. Inspecting this handshake reveals important details about how well a website implements cryptographic security — including the TLS version, the cipher suite negotiated, and the certificate authority (CA) that issued the site's SSL/TLS certificate.</w:t>
      </w:r>
    </w:p>
    <w:p>
      <w:pPr>
        <w:spacing w:after="160"/>
      </w:pPr>
      <w:r>
        <w:rPr>
          <w:rFonts w:ascii="Arial" w:cs="Arial" w:eastAsia="Arial" w:hAnsi="Arial"/>
          <w:color w:val="000000"/>
          <w:sz w:val="24"/>
          <w:szCs w:val="24"/>
        </w:rPr>
        <w:t xml:space="preserve">TLS (Transport Layer Security) is the protocol that underpins HTTPS. Older versions like TLS 1.0 and TLS 1.1 are now deprecated due to known weaknesses. Modern best practice requires TLS 1.2 at minimum, with TLS 1.3 being the gold standard as it eliminates insecure algorithms and streamlines the handshake process for improved performance and security.</w:t>
      </w:r>
    </w:p>
    <w:p>
      <w:pPr>
        <w:spacing w:after="160"/>
      </w:pPr>
      <w:r>
        <w:rPr>
          <w:rFonts w:ascii="Arial" w:cs="Arial" w:eastAsia="Arial" w:hAnsi="Arial"/>
          <w:color w:val="000000"/>
          <w:sz w:val="24"/>
          <w:szCs w:val="24"/>
        </w:rPr>
        <w:t xml:space="preserve">The cipher suite defines the combination of algorithms used for key exchange, bulk encryption, and message authentication. For example, TLS_AES_256_GCM_SHA384 uses AES-256 in Galois/Counter Mode (authenticated encryption) with SHA-384 for hashing — a strong, modern configuration. CHACHA20-POLY1305 is another secure option favored on mobile and lower-power devices.</w:t>
      </w:r>
    </w:p>
    <w:p>
      <w:pPr>
        <w:spacing w:after="160"/>
      </w:pPr>
      <w:r>
        <w:rPr>
          <w:rFonts w:ascii="Arial" w:cs="Arial" w:eastAsia="Arial" w:hAnsi="Arial"/>
          <w:color w:val="000000"/>
          <w:sz w:val="24"/>
          <w:szCs w:val="24"/>
        </w:rPr>
        <w:t xml:space="preserve">The certificate authority is the entity that digitally signed and validated the server's public key certificate. Trusted CAs include DigiCert, Let's Encrypt (a free, automated CA widely used for smaller sites), and Google Trust Services. A site presenting a certificate from an unrecognized or self-signed CA should be treated with caution.</w:t>
      </w:r>
    </w:p>
    <w:p>
      <w:pPr>
        <w:spacing w:after="120" w:before="200"/>
      </w:pPr>
      <w:r>
        <w:rPr>
          <w:rFonts w:ascii="Arial" w:cs="Arial" w:eastAsia="Arial" w:hAnsi="Arial"/>
          <w:b/>
          <w:bCs/>
          <w:color w:val="000000"/>
          <w:sz w:val="28"/>
          <w:szCs w:val="28"/>
        </w:rPr>
        <w:t xml:space="preserve">HTTPS Inspection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Website</w:t>
            </w:r>
          </w:p>
        </w:tc>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TLS Version</w:t>
            </w:r>
          </w:p>
        </w:tc>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Cipher Suite</w:t>
            </w:r>
          </w:p>
        </w:tc>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Arial" w:cs="Arial" w:eastAsia="Arial" w:hAnsi="Arial"/>
                <w:b/>
                <w:bCs/>
                <w:color w:val="000000"/>
                <w:sz w:val="22"/>
                <w:szCs w:val="22"/>
              </w:rPr>
              <w:t xml:space="preserve">Certificate Authority</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google.com</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TLS 1.3</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TLS_AES_256_GCM_SHA384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Google Trust Services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github.com</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TLS 1.3</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TLS_CHACHA20_POLY1305_SHA256</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DigiCert Inc</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wikipedia.org</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TLS 1.3</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TLS_AES_128_GCM_SHA256</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Let's Encrypt</w:t>
            </w:r>
          </w:p>
        </w:tc>
      </w:tr>
    </w:tbl>
    <w:p>
      <w:pPr>
        <w:spacing w:after="160" w:before="160"/>
      </w:pPr>
      <w:r>
        <w:rPr>
          <w:sz w:val="24"/>
          <w:szCs w:val="24"/>
        </w:rPr>
        <w:t xml:space="preserve"/>
      </w:r>
    </w:p>
    <w:p>
      <w:pPr>
        <w:spacing w:after="160"/>
      </w:pPr>
      <w:r>
        <w:rPr>
          <w:rFonts w:ascii="Arial" w:cs="Arial" w:eastAsia="Arial" w:hAnsi="Arial"/>
          <w:color w:val="000000"/>
          <w:sz w:val="24"/>
          <w:szCs w:val="24"/>
        </w:rPr>
        <w:t xml:space="preserve">All three sites above use TLS 1.3, indicating modern and secure configurations. Tools such as SSL Labs (ssllabs.com/ssltest) or browser developer tools can be used to inspect these details without any special software, making HTTPS inspection an accessible and informative exercise for understanding real-world cryptographic implementation.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2026-04-01T15:22:32.243Z</dcterms:created>
  <dcterms:modified xsi:type="dcterms:W3CDTF">2026-04-01T15:22:32.244Z</dcterms:modified>
</cp:coreProperties>
</file>

<file path=docProps/custom.xml><?xml version="1.0" encoding="utf-8"?>
<Properties xmlns="http://schemas.openxmlformats.org/officeDocument/2006/custom-properties" xmlns:vt="http://schemas.openxmlformats.org/officeDocument/2006/docPropsVTypes"/>
</file>