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AA86D" w14:textId="77777777" w:rsidR="00432D2B" w:rsidRPr="00432D2B" w:rsidRDefault="00432D2B" w:rsidP="00432D2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32D2B">
        <w:rPr>
          <w:rFonts w:ascii="Times New Roman" w:eastAsia="Times New Roman" w:hAnsi="Times New Roman" w:cs="Times New Roman"/>
          <w:b/>
          <w:bCs/>
          <w:color w:val="000000"/>
          <w:kern w:val="0"/>
          <w:lang w:eastAsia="en-GB"/>
          <w14:ligatures w14:val="none"/>
        </w:rPr>
        <w:t>B29 – CVE Fix Comparison Using Three AI Systems</w:t>
      </w:r>
    </w:p>
    <w:p w14:paraId="6B254870" w14:textId="77777777" w:rsidR="00432D2B" w:rsidRDefault="00432D2B" w:rsidP="00432D2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32D2B">
        <w:rPr>
          <w:rFonts w:ascii="Times New Roman" w:eastAsia="Times New Roman" w:hAnsi="Times New Roman" w:cs="Times New Roman"/>
          <w:b/>
          <w:bCs/>
          <w:color w:val="000000"/>
          <w:kern w:val="0"/>
          <w:lang w:eastAsia="en-GB"/>
          <w14:ligatures w14:val="none"/>
        </w:rPr>
        <w:t>CVE Selected:</w:t>
      </w:r>
      <w:r w:rsidRPr="00432D2B">
        <w:rPr>
          <w:rFonts w:ascii="Times New Roman" w:eastAsia="Times New Roman" w:hAnsi="Times New Roman" w:cs="Times New Roman"/>
          <w:color w:val="000000"/>
          <w:kern w:val="0"/>
          <w:lang w:eastAsia="en-GB"/>
          <w14:ligatures w14:val="none"/>
        </w:rPr>
        <w:t> CVE-2025-27607 </w:t>
      </w:r>
    </w:p>
    <w:p w14:paraId="3D358290" w14:textId="77777777" w:rsidR="00432D2B" w:rsidRDefault="00432D2B" w:rsidP="00432D2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32D2B">
        <w:rPr>
          <w:rFonts w:ascii="Times New Roman" w:eastAsia="Times New Roman" w:hAnsi="Times New Roman" w:cs="Times New Roman"/>
          <w:b/>
          <w:bCs/>
          <w:color w:val="000000"/>
          <w:kern w:val="0"/>
          <w:lang w:eastAsia="en-GB"/>
          <w14:ligatures w14:val="none"/>
        </w:rPr>
        <w:t>Severity:</w:t>
      </w:r>
      <w:r w:rsidRPr="00432D2B">
        <w:rPr>
          <w:rFonts w:ascii="Times New Roman" w:eastAsia="Times New Roman" w:hAnsi="Times New Roman" w:cs="Times New Roman"/>
          <w:color w:val="000000"/>
          <w:kern w:val="0"/>
          <w:lang w:eastAsia="en-GB"/>
          <w14:ligatures w14:val="none"/>
        </w:rPr>
        <w:t> CVSS 8.8 HIGH </w:t>
      </w:r>
    </w:p>
    <w:p w14:paraId="4B2C0D40" w14:textId="1058E428" w:rsidR="00432D2B" w:rsidRPr="00432D2B" w:rsidRDefault="00432D2B" w:rsidP="00432D2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32D2B">
        <w:rPr>
          <w:rFonts w:ascii="Times New Roman" w:eastAsia="Times New Roman" w:hAnsi="Times New Roman" w:cs="Times New Roman"/>
          <w:b/>
          <w:bCs/>
          <w:color w:val="000000"/>
          <w:kern w:val="0"/>
          <w:lang w:eastAsia="en-GB"/>
          <w14:ligatures w14:val="none"/>
        </w:rPr>
        <w:t>Published:</w:t>
      </w:r>
      <w:r w:rsidRPr="00432D2B">
        <w:rPr>
          <w:rFonts w:ascii="Times New Roman" w:eastAsia="Times New Roman" w:hAnsi="Times New Roman" w:cs="Times New Roman"/>
          <w:color w:val="000000"/>
          <w:kern w:val="0"/>
          <w:lang w:eastAsia="en-GB"/>
          <w14:ligatures w14:val="none"/>
        </w:rPr>
        <w:t> March 2025 </w:t>
      </w:r>
      <w:r w:rsidRPr="00432D2B">
        <w:rPr>
          <w:rFonts w:ascii="Times New Roman" w:eastAsia="Times New Roman" w:hAnsi="Times New Roman" w:cs="Times New Roman"/>
          <w:b/>
          <w:bCs/>
          <w:color w:val="000000"/>
          <w:kern w:val="0"/>
          <w:lang w:eastAsia="en-GB"/>
          <w14:ligatures w14:val="none"/>
        </w:rPr>
        <w:t>Source:</w:t>
      </w:r>
      <w:r w:rsidRPr="00432D2B">
        <w:rPr>
          <w:rFonts w:ascii="Times New Roman" w:eastAsia="Times New Roman" w:hAnsi="Times New Roman" w:cs="Times New Roman"/>
          <w:color w:val="000000"/>
          <w:kern w:val="0"/>
          <w:lang w:eastAsia="en-GB"/>
          <w14:ligatures w14:val="none"/>
        </w:rPr>
        <w:t> nvd.nist.gov</w:t>
      </w:r>
    </w:p>
    <w:p w14:paraId="74053E2B" w14:textId="77777777" w:rsidR="00432D2B" w:rsidRPr="00432D2B" w:rsidRDefault="00432D2B" w:rsidP="00432D2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32D2B">
        <w:rPr>
          <w:rFonts w:ascii="Times New Roman" w:eastAsia="Times New Roman" w:hAnsi="Times New Roman" w:cs="Times New Roman"/>
          <w:b/>
          <w:bCs/>
          <w:color w:val="000000"/>
          <w:kern w:val="0"/>
          <w:lang w:eastAsia="en-GB"/>
          <w14:ligatures w14:val="none"/>
        </w:rPr>
        <w:t>Understanding the Vulnerability</w:t>
      </w:r>
    </w:p>
    <w:p w14:paraId="082EF1C2" w14:textId="77777777" w:rsidR="00432D2B" w:rsidRPr="00432D2B" w:rsidRDefault="00432D2B" w:rsidP="00432D2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32D2B">
        <w:rPr>
          <w:rFonts w:ascii="Times New Roman" w:eastAsia="Times New Roman" w:hAnsi="Times New Roman" w:cs="Times New Roman"/>
          <w:color w:val="000000"/>
          <w:kern w:val="0"/>
          <w:lang w:eastAsia="en-GB"/>
          <w14:ligatures w14:val="none"/>
        </w:rPr>
        <w:t>Python JSON Logger versions 3.2.0 and 3.2.1 contained a development dependency called msgspec-python313-pre which was deleted by its original owner on PyPI. This left the package name unclaimed and available for any malicious actor to register. Any developer installing python-json-logger with dev dependencies on Python 3.13 would automatically pull down whatever was uploaded under that name, giving an attacker remote code execution on their machine. This is classified as CWE-829, Inclusion of Functionality from Untrusted Control Sphere, and is a classic supply chain dependency confusion attack. The issue was resolved in version 3.3.0.</w:t>
      </w:r>
    </w:p>
    <w:p w14:paraId="0BFD55CE" w14:textId="77777777" w:rsidR="00432D2B" w:rsidRPr="00432D2B" w:rsidRDefault="00B200C5" w:rsidP="00432D2B">
      <w:pPr>
        <w:spacing w:after="0" w:line="240" w:lineRule="auto"/>
        <w:rPr>
          <w:rFonts w:ascii="Times New Roman" w:eastAsia="Times New Roman" w:hAnsi="Times New Roman" w:cs="Times New Roman"/>
          <w:kern w:val="0"/>
          <w:lang w:eastAsia="en-GB"/>
          <w14:ligatures w14:val="none"/>
        </w:rPr>
      </w:pPr>
      <w:r w:rsidRPr="00B200C5">
        <w:rPr>
          <w:rFonts w:ascii="Times New Roman" w:eastAsia="Times New Roman" w:hAnsi="Times New Roman" w:cs="Times New Roman"/>
          <w:noProof/>
          <w:kern w:val="0"/>
          <w:lang w:eastAsia="en-GB"/>
        </w:rPr>
        <w:pict w14:anchorId="0A4527EE">
          <v:rect id="_x0000_i1028" alt="" style="width:451.3pt;height:.05pt;mso-width-percent:0;mso-height-percent:0;mso-width-percent:0;mso-height-percent:0" o:hralign="center" o:hrstd="t" o:hr="t" fillcolor="#a0a0a0" stroked="f"/>
        </w:pict>
      </w:r>
    </w:p>
    <w:p w14:paraId="10D16767" w14:textId="77777777" w:rsidR="00432D2B" w:rsidRPr="00432D2B" w:rsidRDefault="00432D2B" w:rsidP="00432D2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32D2B">
        <w:rPr>
          <w:rFonts w:ascii="Times New Roman" w:eastAsia="Times New Roman" w:hAnsi="Times New Roman" w:cs="Times New Roman"/>
          <w:b/>
          <w:bCs/>
          <w:color w:val="000000"/>
          <w:kern w:val="0"/>
          <w:lang w:eastAsia="en-GB"/>
          <w14:ligatures w14:val="none"/>
        </w:rPr>
        <w:t>AI System Responses</w:t>
      </w:r>
    </w:p>
    <w:p w14:paraId="4C788A4C" w14:textId="77777777" w:rsidR="00432D2B" w:rsidRPr="00432D2B" w:rsidRDefault="00432D2B" w:rsidP="00432D2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32D2B">
        <w:rPr>
          <w:rFonts w:ascii="Times New Roman" w:eastAsia="Times New Roman" w:hAnsi="Times New Roman" w:cs="Times New Roman"/>
          <w:b/>
          <w:bCs/>
          <w:color w:val="000000"/>
          <w:kern w:val="0"/>
          <w:lang w:eastAsia="en-GB"/>
          <w14:ligatures w14:val="none"/>
        </w:rPr>
        <w:t>ChatGPT</w:t>
      </w:r>
    </w:p>
    <w:p w14:paraId="475E6212" w14:textId="77777777" w:rsidR="00432D2B" w:rsidRPr="00432D2B" w:rsidRDefault="00432D2B" w:rsidP="00432D2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32D2B">
        <w:rPr>
          <w:rFonts w:ascii="Times New Roman" w:eastAsia="Times New Roman" w:hAnsi="Times New Roman" w:cs="Times New Roman"/>
          <w:color w:val="000000"/>
          <w:kern w:val="0"/>
          <w:lang w:eastAsia="en-GB"/>
          <w14:ligatures w14:val="none"/>
        </w:rPr>
        <w:t>ChatGPT focused heavily on practical code fixes. It immediately provided a clear upgrade path showing exactly what to change in requirements.txt and pyproject.toml. It included a working safe logging code example showing how to use the patched library correctly. It also provided a CI pipeline fix using pip-audit for automated dependency scanning. The prevention checklist was structured and concise covering seven key points including hash pinning, separating dev from production dependencies and using private package mirrors.</w:t>
      </w:r>
    </w:p>
    <w:p w14:paraId="0AE52BED" w14:textId="77777777" w:rsidR="00432D2B" w:rsidRPr="00432D2B" w:rsidRDefault="00432D2B" w:rsidP="00432D2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32D2B">
        <w:rPr>
          <w:rFonts w:ascii="Times New Roman" w:eastAsia="Times New Roman" w:hAnsi="Times New Roman" w:cs="Times New Roman"/>
          <w:b/>
          <w:bCs/>
          <w:color w:val="000000"/>
          <w:kern w:val="0"/>
          <w:lang w:eastAsia="en-GB"/>
          <w14:ligatures w14:val="none"/>
        </w:rPr>
        <w:t>Gemini</w:t>
      </w:r>
    </w:p>
    <w:p w14:paraId="14D2DF58" w14:textId="77777777" w:rsidR="00432D2B" w:rsidRPr="00432D2B" w:rsidRDefault="00432D2B" w:rsidP="00432D2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32D2B">
        <w:rPr>
          <w:rFonts w:ascii="Times New Roman" w:eastAsia="Times New Roman" w:hAnsi="Times New Roman" w:cs="Times New Roman"/>
          <w:color w:val="000000"/>
          <w:kern w:val="0"/>
          <w:lang w:eastAsia="en-GB"/>
          <w14:ligatures w14:val="none"/>
        </w:rPr>
        <w:t>Gemini gave the most detailed technical explanation of how the vulnerability worked. It correctly identified the vulnerable pyproject.toml configuration and showed a side by side comparison of the vulnerable and fixed versions. Gemini also noted an important detail that a security researcher had already claimed the orphaned package name as a placeholder to protect the community before any malicious actor could. Its prevention section went deeper than ChatGPT covering dependency firewalls, private proxies like Nexus and Artifactory and automated supply chain scanners like Snyk and Dependabot.</w:t>
      </w:r>
    </w:p>
    <w:p w14:paraId="78CEE7F1" w14:textId="77777777" w:rsidR="00432D2B" w:rsidRPr="00432D2B" w:rsidRDefault="00432D2B" w:rsidP="00432D2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32D2B">
        <w:rPr>
          <w:rFonts w:ascii="Times New Roman" w:eastAsia="Times New Roman" w:hAnsi="Times New Roman" w:cs="Times New Roman"/>
          <w:b/>
          <w:bCs/>
          <w:color w:val="000000"/>
          <w:kern w:val="0"/>
          <w:lang w:eastAsia="en-GB"/>
          <w14:ligatures w14:val="none"/>
        </w:rPr>
        <w:t>Claude</w:t>
      </w:r>
    </w:p>
    <w:p w14:paraId="34A4F280" w14:textId="77777777" w:rsidR="00432D2B" w:rsidRPr="00432D2B" w:rsidRDefault="00432D2B" w:rsidP="00432D2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32D2B">
        <w:rPr>
          <w:rFonts w:ascii="Times New Roman" w:eastAsia="Times New Roman" w:hAnsi="Times New Roman" w:cs="Times New Roman"/>
          <w:color w:val="000000"/>
          <w:kern w:val="0"/>
          <w:lang w:eastAsia="en-GB"/>
          <w14:ligatures w14:val="none"/>
        </w:rPr>
        <w:t>Claude focused on the severity assessment and broader context. It correctly identified the CVSS score of 8.8 HIGH and explained why this is dangerous — the victim's own package manager does the work automatically requiring no skill from the attacker once the malicious package is uploaded. Claude provided hash pinning examples and recommended pip-audit as an immediate mitigation tool alongside monitoring PyPI for dependency name changes.</w:t>
      </w:r>
    </w:p>
    <w:p w14:paraId="36F7EC32" w14:textId="77777777" w:rsidR="00432D2B" w:rsidRPr="00432D2B" w:rsidRDefault="00B200C5" w:rsidP="00432D2B">
      <w:pPr>
        <w:spacing w:after="0" w:line="240" w:lineRule="auto"/>
        <w:rPr>
          <w:rFonts w:ascii="Times New Roman" w:eastAsia="Times New Roman" w:hAnsi="Times New Roman" w:cs="Times New Roman"/>
          <w:kern w:val="0"/>
          <w:lang w:eastAsia="en-GB"/>
          <w14:ligatures w14:val="none"/>
        </w:rPr>
      </w:pPr>
      <w:r w:rsidRPr="00B200C5">
        <w:rPr>
          <w:rFonts w:ascii="Times New Roman" w:eastAsia="Times New Roman" w:hAnsi="Times New Roman" w:cs="Times New Roman"/>
          <w:noProof/>
          <w:kern w:val="0"/>
          <w:lang w:eastAsia="en-GB"/>
        </w:rPr>
        <w:lastRenderedPageBreak/>
        <w:pict w14:anchorId="7B23F45F">
          <v:rect id="_x0000_i1027" alt="" style="width:451.3pt;height:.05pt;mso-width-percent:0;mso-height-percent:0;mso-width-percent:0;mso-height-percent:0" o:hralign="center" o:hrstd="t" o:hr="t" fillcolor="#a0a0a0" stroked="f"/>
        </w:pict>
      </w:r>
    </w:p>
    <w:p w14:paraId="602D0FE1" w14:textId="48DE9259" w:rsidR="00432D2B" w:rsidRPr="00432D2B" w:rsidRDefault="00432D2B" w:rsidP="00432D2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32D2B">
        <w:rPr>
          <w:rFonts w:ascii="Times New Roman" w:eastAsia="Times New Roman" w:hAnsi="Times New Roman" w:cs="Times New Roman"/>
          <w:b/>
          <w:bCs/>
          <w:color w:val="000000"/>
          <w:kern w:val="0"/>
          <w:lang w:eastAsia="en-GB"/>
          <w14:ligatures w14:val="none"/>
        </w:rPr>
        <w:t>Comparison Table</w:t>
      </w:r>
      <w:r>
        <w:rPr>
          <w:rFonts w:ascii="Times New Roman" w:eastAsia="Times New Roman" w:hAnsi="Times New Roman" w:cs="Times New Roman"/>
          <w:b/>
          <w:bCs/>
          <w:color w:val="000000"/>
          <w:kern w:val="0"/>
          <w:lang w:eastAsia="en-GB"/>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1412"/>
        <w:gridCol w:w="1647"/>
        <w:gridCol w:w="842"/>
      </w:tblGrid>
      <w:tr w:rsidR="00432D2B" w:rsidRPr="00432D2B" w14:paraId="4D7DD613" w14:textId="77777777" w:rsidTr="00432D2B">
        <w:trPr>
          <w:tblHeader/>
          <w:tblCellSpacing w:w="15" w:type="dxa"/>
        </w:trPr>
        <w:tc>
          <w:tcPr>
            <w:tcW w:w="2932" w:type="dxa"/>
            <w:vAlign w:val="center"/>
            <w:hideMark/>
          </w:tcPr>
          <w:p w14:paraId="3BC72326" w14:textId="77777777" w:rsidR="00432D2B" w:rsidRPr="00432D2B" w:rsidRDefault="00432D2B" w:rsidP="00432D2B">
            <w:pPr>
              <w:spacing w:after="0" w:line="240" w:lineRule="auto"/>
              <w:jc w:val="center"/>
              <w:rPr>
                <w:rFonts w:ascii="Times New Roman" w:eastAsia="Times New Roman" w:hAnsi="Times New Roman" w:cs="Times New Roman"/>
                <w:b/>
                <w:bCs/>
                <w:kern w:val="0"/>
                <w:lang w:eastAsia="en-GB"/>
                <w14:ligatures w14:val="none"/>
              </w:rPr>
            </w:pPr>
            <w:r w:rsidRPr="00432D2B">
              <w:rPr>
                <w:rFonts w:ascii="Times New Roman" w:eastAsia="Times New Roman" w:hAnsi="Times New Roman" w:cs="Times New Roman"/>
                <w:b/>
                <w:bCs/>
                <w:kern w:val="0"/>
                <w:lang w:eastAsia="en-GB"/>
                <w14:ligatures w14:val="none"/>
              </w:rPr>
              <w:t>Criteria</w:t>
            </w:r>
          </w:p>
        </w:tc>
        <w:tc>
          <w:tcPr>
            <w:tcW w:w="1382" w:type="dxa"/>
            <w:vAlign w:val="center"/>
            <w:hideMark/>
          </w:tcPr>
          <w:p w14:paraId="619C3EAC" w14:textId="77777777" w:rsidR="00432D2B" w:rsidRPr="00432D2B" w:rsidRDefault="00432D2B" w:rsidP="00432D2B">
            <w:pPr>
              <w:spacing w:after="0" w:line="240" w:lineRule="auto"/>
              <w:jc w:val="center"/>
              <w:rPr>
                <w:rFonts w:ascii="Times New Roman" w:eastAsia="Times New Roman" w:hAnsi="Times New Roman" w:cs="Times New Roman"/>
                <w:b/>
                <w:bCs/>
                <w:kern w:val="0"/>
                <w:lang w:eastAsia="en-GB"/>
                <w14:ligatures w14:val="none"/>
              </w:rPr>
            </w:pPr>
            <w:r w:rsidRPr="00432D2B">
              <w:rPr>
                <w:rFonts w:ascii="Times New Roman" w:eastAsia="Times New Roman" w:hAnsi="Times New Roman" w:cs="Times New Roman"/>
                <w:b/>
                <w:bCs/>
                <w:kern w:val="0"/>
                <w:lang w:eastAsia="en-GB"/>
                <w14:ligatures w14:val="none"/>
              </w:rPr>
              <w:t>ChatGPT</w:t>
            </w:r>
          </w:p>
        </w:tc>
        <w:tc>
          <w:tcPr>
            <w:tcW w:w="0" w:type="auto"/>
            <w:vAlign w:val="center"/>
            <w:hideMark/>
          </w:tcPr>
          <w:p w14:paraId="421D2C78" w14:textId="77777777" w:rsidR="00432D2B" w:rsidRPr="00432D2B" w:rsidRDefault="00432D2B" w:rsidP="00432D2B">
            <w:pPr>
              <w:spacing w:after="0" w:line="240" w:lineRule="auto"/>
              <w:jc w:val="center"/>
              <w:rPr>
                <w:rFonts w:ascii="Times New Roman" w:eastAsia="Times New Roman" w:hAnsi="Times New Roman" w:cs="Times New Roman"/>
                <w:b/>
                <w:bCs/>
                <w:kern w:val="0"/>
                <w:lang w:eastAsia="en-GB"/>
                <w14:ligatures w14:val="none"/>
              </w:rPr>
            </w:pPr>
            <w:r w:rsidRPr="00432D2B">
              <w:rPr>
                <w:rFonts w:ascii="Times New Roman" w:eastAsia="Times New Roman" w:hAnsi="Times New Roman" w:cs="Times New Roman"/>
                <w:b/>
                <w:bCs/>
                <w:kern w:val="0"/>
                <w:lang w:eastAsia="en-GB"/>
                <w14:ligatures w14:val="none"/>
              </w:rPr>
              <w:t>Gemini</w:t>
            </w:r>
          </w:p>
        </w:tc>
        <w:tc>
          <w:tcPr>
            <w:tcW w:w="0" w:type="auto"/>
            <w:vAlign w:val="center"/>
            <w:hideMark/>
          </w:tcPr>
          <w:p w14:paraId="743FC537" w14:textId="77777777" w:rsidR="00432D2B" w:rsidRPr="00432D2B" w:rsidRDefault="00432D2B" w:rsidP="00432D2B">
            <w:pPr>
              <w:spacing w:after="0" w:line="240" w:lineRule="auto"/>
              <w:jc w:val="center"/>
              <w:rPr>
                <w:rFonts w:ascii="Times New Roman" w:eastAsia="Times New Roman" w:hAnsi="Times New Roman" w:cs="Times New Roman"/>
                <w:b/>
                <w:bCs/>
                <w:kern w:val="0"/>
                <w:lang w:eastAsia="en-GB"/>
                <w14:ligatures w14:val="none"/>
              </w:rPr>
            </w:pPr>
            <w:r w:rsidRPr="00432D2B">
              <w:rPr>
                <w:rFonts w:ascii="Times New Roman" w:eastAsia="Times New Roman" w:hAnsi="Times New Roman" w:cs="Times New Roman"/>
                <w:b/>
                <w:bCs/>
                <w:kern w:val="0"/>
                <w:lang w:eastAsia="en-GB"/>
                <w14:ligatures w14:val="none"/>
              </w:rPr>
              <w:t>Claude</w:t>
            </w:r>
          </w:p>
        </w:tc>
      </w:tr>
      <w:tr w:rsidR="00432D2B" w:rsidRPr="00432D2B" w14:paraId="4B4E2A47" w14:textId="77777777" w:rsidTr="00432D2B">
        <w:trPr>
          <w:tblCellSpacing w:w="15" w:type="dxa"/>
        </w:trPr>
        <w:tc>
          <w:tcPr>
            <w:tcW w:w="2932" w:type="dxa"/>
            <w:vAlign w:val="center"/>
            <w:hideMark/>
          </w:tcPr>
          <w:p w14:paraId="6F8A83EC" w14:textId="3BE6652F" w:rsidR="00432D2B" w:rsidRPr="00432D2B" w:rsidRDefault="00432D2B" w:rsidP="00432D2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r w:rsidRPr="00432D2B">
              <w:rPr>
                <w:rFonts w:ascii="Times New Roman" w:eastAsia="Times New Roman" w:hAnsi="Times New Roman" w:cs="Times New Roman"/>
                <w:kern w:val="0"/>
                <w:lang w:eastAsia="en-GB"/>
                <w14:ligatures w14:val="none"/>
              </w:rPr>
              <w:t>Vulnerability explanation</w:t>
            </w:r>
          </w:p>
        </w:tc>
        <w:tc>
          <w:tcPr>
            <w:tcW w:w="1382" w:type="dxa"/>
            <w:vAlign w:val="center"/>
            <w:hideMark/>
          </w:tcPr>
          <w:p w14:paraId="2FF3D997" w14:textId="77777777" w:rsidR="00432D2B" w:rsidRPr="00432D2B" w:rsidRDefault="00432D2B" w:rsidP="00432D2B">
            <w:pPr>
              <w:spacing w:after="0" w:line="240" w:lineRule="auto"/>
              <w:rPr>
                <w:rFonts w:ascii="Times New Roman" w:eastAsia="Times New Roman" w:hAnsi="Times New Roman" w:cs="Times New Roman"/>
                <w:kern w:val="0"/>
                <w:lang w:eastAsia="en-GB"/>
                <w14:ligatures w14:val="none"/>
              </w:rPr>
            </w:pPr>
            <w:r w:rsidRPr="00432D2B">
              <w:rPr>
                <w:rFonts w:ascii="Times New Roman" w:eastAsia="Times New Roman" w:hAnsi="Times New Roman" w:cs="Times New Roman"/>
                <w:kern w:val="0"/>
                <w:lang w:eastAsia="en-GB"/>
                <w14:ligatures w14:val="none"/>
              </w:rPr>
              <w:t>Good</w:t>
            </w:r>
          </w:p>
        </w:tc>
        <w:tc>
          <w:tcPr>
            <w:tcW w:w="0" w:type="auto"/>
            <w:vAlign w:val="center"/>
            <w:hideMark/>
          </w:tcPr>
          <w:p w14:paraId="38EF3C10" w14:textId="77777777" w:rsidR="00432D2B" w:rsidRPr="00432D2B" w:rsidRDefault="00432D2B" w:rsidP="00432D2B">
            <w:pPr>
              <w:spacing w:after="0" w:line="240" w:lineRule="auto"/>
              <w:rPr>
                <w:rFonts w:ascii="Times New Roman" w:eastAsia="Times New Roman" w:hAnsi="Times New Roman" w:cs="Times New Roman"/>
                <w:kern w:val="0"/>
                <w:lang w:eastAsia="en-GB"/>
                <w14:ligatures w14:val="none"/>
              </w:rPr>
            </w:pPr>
            <w:r w:rsidRPr="00432D2B">
              <w:rPr>
                <w:rFonts w:ascii="Times New Roman" w:eastAsia="Times New Roman" w:hAnsi="Times New Roman" w:cs="Times New Roman"/>
                <w:kern w:val="0"/>
                <w:lang w:eastAsia="en-GB"/>
                <w14:ligatures w14:val="none"/>
              </w:rPr>
              <w:t>Excellent</w:t>
            </w:r>
          </w:p>
        </w:tc>
        <w:tc>
          <w:tcPr>
            <w:tcW w:w="0" w:type="auto"/>
            <w:vAlign w:val="center"/>
            <w:hideMark/>
          </w:tcPr>
          <w:p w14:paraId="4CE01338" w14:textId="77777777" w:rsidR="00432D2B" w:rsidRPr="00432D2B" w:rsidRDefault="00432D2B" w:rsidP="00432D2B">
            <w:pPr>
              <w:spacing w:after="0" w:line="240" w:lineRule="auto"/>
              <w:rPr>
                <w:rFonts w:ascii="Times New Roman" w:eastAsia="Times New Roman" w:hAnsi="Times New Roman" w:cs="Times New Roman"/>
                <w:kern w:val="0"/>
                <w:lang w:eastAsia="en-GB"/>
                <w14:ligatures w14:val="none"/>
              </w:rPr>
            </w:pPr>
            <w:r w:rsidRPr="00432D2B">
              <w:rPr>
                <w:rFonts w:ascii="Times New Roman" w:eastAsia="Times New Roman" w:hAnsi="Times New Roman" w:cs="Times New Roman"/>
                <w:kern w:val="0"/>
                <w:lang w:eastAsia="en-GB"/>
                <w14:ligatures w14:val="none"/>
              </w:rPr>
              <w:t>Good</w:t>
            </w:r>
          </w:p>
        </w:tc>
      </w:tr>
      <w:tr w:rsidR="00432D2B" w:rsidRPr="00432D2B" w14:paraId="681EAB27" w14:textId="77777777" w:rsidTr="00432D2B">
        <w:trPr>
          <w:tblCellSpacing w:w="15" w:type="dxa"/>
        </w:trPr>
        <w:tc>
          <w:tcPr>
            <w:tcW w:w="2932" w:type="dxa"/>
            <w:vAlign w:val="center"/>
            <w:hideMark/>
          </w:tcPr>
          <w:p w14:paraId="10B8C4F5" w14:textId="5E0342D8" w:rsidR="00432D2B" w:rsidRPr="00432D2B" w:rsidRDefault="00432D2B" w:rsidP="00432D2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2.</w:t>
            </w:r>
            <w:r w:rsidRPr="00432D2B">
              <w:rPr>
                <w:rFonts w:ascii="Times New Roman" w:eastAsia="Times New Roman" w:hAnsi="Times New Roman" w:cs="Times New Roman"/>
                <w:kern w:val="0"/>
                <w:lang w:eastAsia="en-GB"/>
                <w14:ligatures w14:val="none"/>
              </w:rPr>
              <w:t>Code level fix provided</w:t>
            </w:r>
          </w:p>
        </w:tc>
        <w:tc>
          <w:tcPr>
            <w:tcW w:w="1382" w:type="dxa"/>
            <w:vAlign w:val="center"/>
            <w:hideMark/>
          </w:tcPr>
          <w:p w14:paraId="1B689258" w14:textId="77777777" w:rsidR="00432D2B" w:rsidRPr="00432D2B" w:rsidRDefault="00432D2B" w:rsidP="00432D2B">
            <w:pPr>
              <w:spacing w:after="0" w:line="240" w:lineRule="auto"/>
              <w:rPr>
                <w:rFonts w:ascii="Times New Roman" w:eastAsia="Times New Roman" w:hAnsi="Times New Roman" w:cs="Times New Roman"/>
                <w:kern w:val="0"/>
                <w:lang w:eastAsia="en-GB"/>
                <w14:ligatures w14:val="none"/>
              </w:rPr>
            </w:pPr>
            <w:r w:rsidRPr="00432D2B">
              <w:rPr>
                <w:rFonts w:ascii="Times New Roman" w:eastAsia="Times New Roman" w:hAnsi="Times New Roman" w:cs="Times New Roman"/>
                <w:kern w:val="0"/>
                <w:lang w:eastAsia="en-GB"/>
                <w14:ligatures w14:val="none"/>
              </w:rPr>
              <w:t>Yes</w:t>
            </w:r>
          </w:p>
        </w:tc>
        <w:tc>
          <w:tcPr>
            <w:tcW w:w="0" w:type="auto"/>
            <w:vAlign w:val="center"/>
            <w:hideMark/>
          </w:tcPr>
          <w:p w14:paraId="15C2FB4F" w14:textId="77777777" w:rsidR="00432D2B" w:rsidRPr="00432D2B" w:rsidRDefault="00432D2B" w:rsidP="00432D2B">
            <w:pPr>
              <w:spacing w:after="0" w:line="240" w:lineRule="auto"/>
              <w:rPr>
                <w:rFonts w:ascii="Times New Roman" w:eastAsia="Times New Roman" w:hAnsi="Times New Roman" w:cs="Times New Roman"/>
                <w:kern w:val="0"/>
                <w:lang w:eastAsia="en-GB"/>
                <w14:ligatures w14:val="none"/>
              </w:rPr>
            </w:pPr>
            <w:r w:rsidRPr="00432D2B">
              <w:rPr>
                <w:rFonts w:ascii="Times New Roman" w:eastAsia="Times New Roman" w:hAnsi="Times New Roman" w:cs="Times New Roman"/>
                <w:kern w:val="0"/>
                <w:lang w:eastAsia="en-GB"/>
                <w14:ligatures w14:val="none"/>
              </w:rPr>
              <w:t>Yes</w:t>
            </w:r>
          </w:p>
        </w:tc>
        <w:tc>
          <w:tcPr>
            <w:tcW w:w="0" w:type="auto"/>
            <w:vAlign w:val="center"/>
            <w:hideMark/>
          </w:tcPr>
          <w:p w14:paraId="742FC828" w14:textId="77777777" w:rsidR="00432D2B" w:rsidRPr="00432D2B" w:rsidRDefault="00432D2B" w:rsidP="00432D2B">
            <w:pPr>
              <w:spacing w:after="0" w:line="240" w:lineRule="auto"/>
              <w:rPr>
                <w:rFonts w:ascii="Times New Roman" w:eastAsia="Times New Roman" w:hAnsi="Times New Roman" w:cs="Times New Roman"/>
                <w:kern w:val="0"/>
                <w:lang w:eastAsia="en-GB"/>
                <w14:ligatures w14:val="none"/>
              </w:rPr>
            </w:pPr>
            <w:r w:rsidRPr="00432D2B">
              <w:rPr>
                <w:rFonts w:ascii="Times New Roman" w:eastAsia="Times New Roman" w:hAnsi="Times New Roman" w:cs="Times New Roman"/>
                <w:kern w:val="0"/>
                <w:lang w:eastAsia="en-GB"/>
                <w14:ligatures w14:val="none"/>
              </w:rPr>
              <w:t>Yes</w:t>
            </w:r>
          </w:p>
        </w:tc>
      </w:tr>
      <w:tr w:rsidR="00432D2B" w:rsidRPr="00432D2B" w14:paraId="0387CC89" w14:textId="77777777" w:rsidTr="00432D2B">
        <w:trPr>
          <w:tblCellSpacing w:w="15" w:type="dxa"/>
        </w:trPr>
        <w:tc>
          <w:tcPr>
            <w:tcW w:w="2932" w:type="dxa"/>
            <w:vAlign w:val="center"/>
            <w:hideMark/>
          </w:tcPr>
          <w:p w14:paraId="7B98E456" w14:textId="2C29784E" w:rsidR="00432D2B" w:rsidRPr="00432D2B" w:rsidRDefault="00432D2B" w:rsidP="00432D2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3.</w:t>
            </w:r>
            <w:r w:rsidRPr="00432D2B">
              <w:rPr>
                <w:rFonts w:ascii="Times New Roman" w:eastAsia="Times New Roman" w:hAnsi="Times New Roman" w:cs="Times New Roman"/>
                <w:kern w:val="0"/>
                <w:lang w:eastAsia="en-GB"/>
                <w14:ligatures w14:val="none"/>
              </w:rPr>
              <w:t>Vulnerable vs fixed config shown</w:t>
            </w:r>
            <w:r>
              <w:rPr>
                <w:rFonts w:ascii="Times New Roman" w:eastAsia="Times New Roman" w:hAnsi="Times New Roman" w:cs="Times New Roman"/>
                <w:kern w:val="0"/>
                <w:lang w:eastAsia="en-GB"/>
                <w14:ligatures w14:val="none"/>
              </w:rPr>
              <w:t xml:space="preserve">  </w:t>
            </w:r>
          </w:p>
        </w:tc>
        <w:tc>
          <w:tcPr>
            <w:tcW w:w="1382" w:type="dxa"/>
            <w:vAlign w:val="center"/>
            <w:hideMark/>
          </w:tcPr>
          <w:p w14:paraId="337CAA09" w14:textId="77777777" w:rsidR="00432D2B" w:rsidRPr="00432D2B" w:rsidRDefault="00432D2B" w:rsidP="00432D2B">
            <w:pPr>
              <w:spacing w:after="0" w:line="240" w:lineRule="auto"/>
              <w:rPr>
                <w:rFonts w:ascii="Times New Roman" w:eastAsia="Times New Roman" w:hAnsi="Times New Roman" w:cs="Times New Roman"/>
                <w:kern w:val="0"/>
                <w:lang w:eastAsia="en-GB"/>
                <w14:ligatures w14:val="none"/>
              </w:rPr>
            </w:pPr>
            <w:r w:rsidRPr="00432D2B">
              <w:rPr>
                <w:rFonts w:ascii="Times New Roman" w:eastAsia="Times New Roman" w:hAnsi="Times New Roman" w:cs="Times New Roman"/>
                <w:kern w:val="0"/>
                <w:lang w:eastAsia="en-GB"/>
                <w14:ligatures w14:val="none"/>
              </w:rPr>
              <w:t>Partial</w:t>
            </w:r>
          </w:p>
        </w:tc>
        <w:tc>
          <w:tcPr>
            <w:tcW w:w="0" w:type="auto"/>
            <w:vAlign w:val="center"/>
            <w:hideMark/>
          </w:tcPr>
          <w:p w14:paraId="5093D93C" w14:textId="77777777" w:rsidR="00432D2B" w:rsidRPr="00432D2B" w:rsidRDefault="00432D2B" w:rsidP="00432D2B">
            <w:pPr>
              <w:spacing w:after="0" w:line="240" w:lineRule="auto"/>
              <w:rPr>
                <w:rFonts w:ascii="Times New Roman" w:eastAsia="Times New Roman" w:hAnsi="Times New Roman" w:cs="Times New Roman"/>
                <w:kern w:val="0"/>
                <w:lang w:eastAsia="en-GB"/>
                <w14:ligatures w14:val="none"/>
              </w:rPr>
            </w:pPr>
            <w:r w:rsidRPr="00432D2B">
              <w:rPr>
                <w:rFonts w:ascii="Times New Roman" w:eastAsia="Times New Roman" w:hAnsi="Times New Roman" w:cs="Times New Roman"/>
                <w:kern w:val="0"/>
                <w:lang w:eastAsia="en-GB"/>
                <w14:ligatures w14:val="none"/>
              </w:rPr>
              <w:t>Yes</w:t>
            </w:r>
          </w:p>
        </w:tc>
        <w:tc>
          <w:tcPr>
            <w:tcW w:w="0" w:type="auto"/>
            <w:vAlign w:val="center"/>
            <w:hideMark/>
          </w:tcPr>
          <w:p w14:paraId="5301B4F4" w14:textId="77777777" w:rsidR="00432D2B" w:rsidRPr="00432D2B" w:rsidRDefault="00432D2B" w:rsidP="00432D2B">
            <w:pPr>
              <w:spacing w:after="0" w:line="240" w:lineRule="auto"/>
              <w:rPr>
                <w:rFonts w:ascii="Times New Roman" w:eastAsia="Times New Roman" w:hAnsi="Times New Roman" w:cs="Times New Roman"/>
                <w:kern w:val="0"/>
                <w:lang w:eastAsia="en-GB"/>
                <w14:ligatures w14:val="none"/>
              </w:rPr>
            </w:pPr>
            <w:r w:rsidRPr="00432D2B">
              <w:rPr>
                <w:rFonts w:ascii="Times New Roman" w:eastAsia="Times New Roman" w:hAnsi="Times New Roman" w:cs="Times New Roman"/>
                <w:kern w:val="0"/>
                <w:lang w:eastAsia="en-GB"/>
                <w14:ligatures w14:val="none"/>
              </w:rPr>
              <w:t>Yes</w:t>
            </w:r>
          </w:p>
        </w:tc>
      </w:tr>
      <w:tr w:rsidR="00432D2B" w:rsidRPr="00432D2B" w14:paraId="15EFA550" w14:textId="77777777" w:rsidTr="00432D2B">
        <w:trPr>
          <w:tblCellSpacing w:w="15" w:type="dxa"/>
        </w:trPr>
        <w:tc>
          <w:tcPr>
            <w:tcW w:w="2932" w:type="dxa"/>
            <w:vAlign w:val="center"/>
            <w:hideMark/>
          </w:tcPr>
          <w:p w14:paraId="0BBE59B9" w14:textId="68399A2F" w:rsidR="00432D2B" w:rsidRPr="00432D2B" w:rsidRDefault="00432D2B" w:rsidP="00432D2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4.</w:t>
            </w:r>
            <w:r w:rsidRPr="00432D2B">
              <w:rPr>
                <w:rFonts w:ascii="Times New Roman" w:eastAsia="Times New Roman" w:hAnsi="Times New Roman" w:cs="Times New Roman"/>
                <w:kern w:val="0"/>
                <w:lang w:eastAsia="en-GB"/>
                <w14:ligatures w14:val="none"/>
              </w:rPr>
              <w:t>Prevention checklist</w:t>
            </w:r>
          </w:p>
        </w:tc>
        <w:tc>
          <w:tcPr>
            <w:tcW w:w="1382" w:type="dxa"/>
            <w:vAlign w:val="center"/>
            <w:hideMark/>
          </w:tcPr>
          <w:p w14:paraId="2084B94B" w14:textId="77777777" w:rsidR="00432D2B" w:rsidRPr="00432D2B" w:rsidRDefault="00432D2B" w:rsidP="00432D2B">
            <w:pPr>
              <w:spacing w:after="0" w:line="240" w:lineRule="auto"/>
              <w:rPr>
                <w:rFonts w:ascii="Times New Roman" w:eastAsia="Times New Roman" w:hAnsi="Times New Roman" w:cs="Times New Roman"/>
                <w:kern w:val="0"/>
                <w:lang w:eastAsia="en-GB"/>
                <w14:ligatures w14:val="none"/>
              </w:rPr>
            </w:pPr>
            <w:r w:rsidRPr="00432D2B">
              <w:rPr>
                <w:rFonts w:ascii="Times New Roman" w:eastAsia="Times New Roman" w:hAnsi="Times New Roman" w:cs="Times New Roman"/>
                <w:kern w:val="0"/>
                <w:lang w:eastAsia="en-GB"/>
                <w14:ligatures w14:val="none"/>
              </w:rPr>
              <w:t>7 points</w:t>
            </w:r>
          </w:p>
        </w:tc>
        <w:tc>
          <w:tcPr>
            <w:tcW w:w="0" w:type="auto"/>
            <w:vAlign w:val="center"/>
            <w:hideMark/>
          </w:tcPr>
          <w:p w14:paraId="1EC536BC" w14:textId="77777777" w:rsidR="00432D2B" w:rsidRPr="00432D2B" w:rsidRDefault="00432D2B" w:rsidP="00432D2B">
            <w:pPr>
              <w:spacing w:after="0" w:line="240" w:lineRule="auto"/>
              <w:rPr>
                <w:rFonts w:ascii="Times New Roman" w:eastAsia="Times New Roman" w:hAnsi="Times New Roman" w:cs="Times New Roman"/>
                <w:kern w:val="0"/>
                <w:lang w:eastAsia="en-GB"/>
                <w14:ligatures w14:val="none"/>
              </w:rPr>
            </w:pPr>
            <w:r w:rsidRPr="00432D2B">
              <w:rPr>
                <w:rFonts w:ascii="Times New Roman" w:eastAsia="Times New Roman" w:hAnsi="Times New Roman" w:cs="Times New Roman"/>
                <w:kern w:val="0"/>
                <w:lang w:eastAsia="en-GB"/>
                <w14:ligatures w14:val="none"/>
              </w:rPr>
              <w:t>4 detailed points</w:t>
            </w:r>
          </w:p>
        </w:tc>
        <w:tc>
          <w:tcPr>
            <w:tcW w:w="0" w:type="auto"/>
            <w:vAlign w:val="center"/>
            <w:hideMark/>
          </w:tcPr>
          <w:p w14:paraId="0ED17E86" w14:textId="77777777" w:rsidR="00432D2B" w:rsidRPr="00432D2B" w:rsidRDefault="00432D2B" w:rsidP="00432D2B">
            <w:pPr>
              <w:spacing w:after="0" w:line="240" w:lineRule="auto"/>
              <w:rPr>
                <w:rFonts w:ascii="Times New Roman" w:eastAsia="Times New Roman" w:hAnsi="Times New Roman" w:cs="Times New Roman"/>
                <w:kern w:val="0"/>
                <w:lang w:eastAsia="en-GB"/>
                <w14:ligatures w14:val="none"/>
              </w:rPr>
            </w:pPr>
            <w:r w:rsidRPr="00432D2B">
              <w:rPr>
                <w:rFonts w:ascii="Times New Roman" w:eastAsia="Times New Roman" w:hAnsi="Times New Roman" w:cs="Times New Roman"/>
                <w:kern w:val="0"/>
                <w:lang w:eastAsia="en-GB"/>
                <w14:ligatures w14:val="none"/>
              </w:rPr>
              <w:t>5 points</w:t>
            </w:r>
          </w:p>
        </w:tc>
      </w:tr>
      <w:tr w:rsidR="00432D2B" w:rsidRPr="00432D2B" w14:paraId="4326B220" w14:textId="77777777" w:rsidTr="00432D2B">
        <w:trPr>
          <w:tblCellSpacing w:w="15" w:type="dxa"/>
        </w:trPr>
        <w:tc>
          <w:tcPr>
            <w:tcW w:w="2932" w:type="dxa"/>
            <w:vAlign w:val="center"/>
            <w:hideMark/>
          </w:tcPr>
          <w:p w14:paraId="25A59E3E" w14:textId="2991E523" w:rsidR="00432D2B" w:rsidRPr="00432D2B" w:rsidRDefault="00432D2B" w:rsidP="00432D2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5.</w:t>
            </w:r>
            <w:r w:rsidRPr="00432D2B">
              <w:rPr>
                <w:rFonts w:ascii="Times New Roman" w:eastAsia="Times New Roman" w:hAnsi="Times New Roman" w:cs="Times New Roman"/>
                <w:kern w:val="0"/>
                <w:lang w:eastAsia="en-GB"/>
                <w14:ligatures w14:val="none"/>
              </w:rPr>
              <w:t>CI/CD integration advice</w:t>
            </w:r>
          </w:p>
        </w:tc>
        <w:tc>
          <w:tcPr>
            <w:tcW w:w="1382" w:type="dxa"/>
            <w:vAlign w:val="center"/>
            <w:hideMark/>
          </w:tcPr>
          <w:p w14:paraId="5DB4827E" w14:textId="77777777" w:rsidR="00432D2B" w:rsidRPr="00432D2B" w:rsidRDefault="00432D2B" w:rsidP="00432D2B">
            <w:pPr>
              <w:spacing w:after="0" w:line="240" w:lineRule="auto"/>
              <w:rPr>
                <w:rFonts w:ascii="Times New Roman" w:eastAsia="Times New Roman" w:hAnsi="Times New Roman" w:cs="Times New Roman"/>
                <w:kern w:val="0"/>
                <w:lang w:eastAsia="en-GB"/>
                <w14:ligatures w14:val="none"/>
              </w:rPr>
            </w:pPr>
            <w:r w:rsidRPr="00432D2B">
              <w:rPr>
                <w:rFonts w:ascii="Times New Roman" w:eastAsia="Times New Roman" w:hAnsi="Times New Roman" w:cs="Times New Roman"/>
                <w:kern w:val="0"/>
                <w:lang w:eastAsia="en-GB"/>
                <w14:ligatures w14:val="none"/>
              </w:rPr>
              <w:t>Yes</w:t>
            </w:r>
          </w:p>
        </w:tc>
        <w:tc>
          <w:tcPr>
            <w:tcW w:w="0" w:type="auto"/>
            <w:vAlign w:val="center"/>
            <w:hideMark/>
          </w:tcPr>
          <w:p w14:paraId="70FF1109" w14:textId="77777777" w:rsidR="00432D2B" w:rsidRPr="00432D2B" w:rsidRDefault="00432D2B" w:rsidP="00432D2B">
            <w:pPr>
              <w:spacing w:after="0" w:line="240" w:lineRule="auto"/>
              <w:rPr>
                <w:rFonts w:ascii="Times New Roman" w:eastAsia="Times New Roman" w:hAnsi="Times New Roman" w:cs="Times New Roman"/>
                <w:kern w:val="0"/>
                <w:lang w:eastAsia="en-GB"/>
                <w14:ligatures w14:val="none"/>
              </w:rPr>
            </w:pPr>
            <w:r w:rsidRPr="00432D2B">
              <w:rPr>
                <w:rFonts w:ascii="Times New Roman" w:eastAsia="Times New Roman" w:hAnsi="Times New Roman" w:cs="Times New Roman"/>
                <w:kern w:val="0"/>
                <w:lang w:eastAsia="en-GB"/>
                <w14:ligatures w14:val="none"/>
              </w:rPr>
              <w:t>Yes</w:t>
            </w:r>
          </w:p>
        </w:tc>
        <w:tc>
          <w:tcPr>
            <w:tcW w:w="0" w:type="auto"/>
            <w:vAlign w:val="center"/>
            <w:hideMark/>
          </w:tcPr>
          <w:p w14:paraId="043D6A61" w14:textId="77777777" w:rsidR="00432D2B" w:rsidRPr="00432D2B" w:rsidRDefault="00432D2B" w:rsidP="00432D2B">
            <w:pPr>
              <w:spacing w:after="0" w:line="240" w:lineRule="auto"/>
              <w:rPr>
                <w:rFonts w:ascii="Times New Roman" w:eastAsia="Times New Roman" w:hAnsi="Times New Roman" w:cs="Times New Roman"/>
                <w:kern w:val="0"/>
                <w:lang w:eastAsia="en-GB"/>
                <w14:ligatures w14:val="none"/>
              </w:rPr>
            </w:pPr>
            <w:r w:rsidRPr="00432D2B">
              <w:rPr>
                <w:rFonts w:ascii="Times New Roman" w:eastAsia="Times New Roman" w:hAnsi="Times New Roman" w:cs="Times New Roman"/>
                <w:kern w:val="0"/>
                <w:lang w:eastAsia="en-GB"/>
                <w14:ligatures w14:val="none"/>
              </w:rPr>
              <w:t>No</w:t>
            </w:r>
          </w:p>
        </w:tc>
      </w:tr>
      <w:tr w:rsidR="00432D2B" w:rsidRPr="00432D2B" w14:paraId="108F0025" w14:textId="77777777" w:rsidTr="00432D2B">
        <w:trPr>
          <w:tblCellSpacing w:w="15" w:type="dxa"/>
        </w:trPr>
        <w:tc>
          <w:tcPr>
            <w:tcW w:w="2932" w:type="dxa"/>
            <w:vAlign w:val="center"/>
            <w:hideMark/>
          </w:tcPr>
          <w:p w14:paraId="3E8C59E1" w14:textId="4FC0F95C" w:rsidR="00432D2B" w:rsidRPr="00432D2B" w:rsidRDefault="00432D2B" w:rsidP="00432D2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6.</w:t>
            </w:r>
            <w:r w:rsidRPr="00432D2B">
              <w:rPr>
                <w:rFonts w:ascii="Times New Roman" w:eastAsia="Times New Roman" w:hAnsi="Times New Roman" w:cs="Times New Roman"/>
                <w:kern w:val="0"/>
                <w:lang w:eastAsia="en-GB"/>
                <w14:ligatures w14:val="none"/>
              </w:rPr>
              <w:t>Severity assessment</w:t>
            </w:r>
          </w:p>
        </w:tc>
        <w:tc>
          <w:tcPr>
            <w:tcW w:w="1382" w:type="dxa"/>
            <w:vAlign w:val="center"/>
            <w:hideMark/>
          </w:tcPr>
          <w:p w14:paraId="2960E7ED" w14:textId="77777777" w:rsidR="00432D2B" w:rsidRPr="00432D2B" w:rsidRDefault="00432D2B" w:rsidP="00432D2B">
            <w:pPr>
              <w:spacing w:after="0" w:line="240" w:lineRule="auto"/>
              <w:rPr>
                <w:rFonts w:ascii="Times New Roman" w:eastAsia="Times New Roman" w:hAnsi="Times New Roman" w:cs="Times New Roman"/>
                <w:kern w:val="0"/>
                <w:lang w:eastAsia="en-GB"/>
                <w14:ligatures w14:val="none"/>
              </w:rPr>
            </w:pPr>
            <w:r w:rsidRPr="00432D2B">
              <w:rPr>
                <w:rFonts w:ascii="Times New Roman" w:eastAsia="Times New Roman" w:hAnsi="Times New Roman" w:cs="Times New Roman"/>
                <w:kern w:val="0"/>
                <w:lang w:eastAsia="en-GB"/>
                <w14:ligatures w14:val="none"/>
              </w:rPr>
              <w:t>Partial</w:t>
            </w:r>
          </w:p>
        </w:tc>
        <w:tc>
          <w:tcPr>
            <w:tcW w:w="0" w:type="auto"/>
            <w:vAlign w:val="center"/>
            <w:hideMark/>
          </w:tcPr>
          <w:p w14:paraId="05AE4B1D" w14:textId="77777777" w:rsidR="00432D2B" w:rsidRPr="00432D2B" w:rsidRDefault="00432D2B" w:rsidP="00432D2B">
            <w:pPr>
              <w:spacing w:after="0" w:line="240" w:lineRule="auto"/>
              <w:rPr>
                <w:rFonts w:ascii="Times New Roman" w:eastAsia="Times New Roman" w:hAnsi="Times New Roman" w:cs="Times New Roman"/>
                <w:kern w:val="0"/>
                <w:lang w:eastAsia="en-GB"/>
                <w14:ligatures w14:val="none"/>
              </w:rPr>
            </w:pPr>
            <w:r w:rsidRPr="00432D2B">
              <w:rPr>
                <w:rFonts w:ascii="Times New Roman" w:eastAsia="Times New Roman" w:hAnsi="Times New Roman" w:cs="Times New Roman"/>
                <w:kern w:val="0"/>
                <w:lang w:eastAsia="en-GB"/>
                <w14:ligatures w14:val="none"/>
              </w:rPr>
              <w:t>Partial</w:t>
            </w:r>
          </w:p>
        </w:tc>
        <w:tc>
          <w:tcPr>
            <w:tcW w:w="0" w:type="auto"/>
            <w:vAlign w:val="center"/>
            <w:hideMark/>
          </w:tcPr>
          <w:p w14:paraId="0A844D1D" w14:textId="77777777" w:rsidR="00432D2B" w:rsidRPr="00432D2B" w:rsidRDefault="00432D2B" w:rsidP="00432D2B">
            <w:pPr>
              <w:spacing w:after="0" w:line="240" w:lineRule="auto"/>
              <w:rPr>
                <w:rFonts w:ascii="Times New Roman" w:eastAsia="Times New Roman" w:hAnsi="Times New Roman" w:cs="Times New Roman"/>
                <w:kern w:val="0"/>
                <w:lang w:eastAsia="en-GB"/>
                <w14:ligatures w14:val="none"/>
              </w:rPr>
            </w:pPr>
            <w:r w:rsidRPr="00432D2B">
              <w:rPr>
                <w:rFonts w:ascii="Times New Roman" w:eastAsia="Times New Roman" w:hAnsi="Times New Roman" w:cs="Times New Roman"/>
                <w:kern w:val="0"/>
                <w:lang w:eastAsia="en-GB"/>
                <w14:ligatures w14:val="none"/>
              </w:rPr>
              <w:t>Yes</w:t>
            </w:r>
          </w:p>
        </w:tc>
      </w:tr>
      <w:tr w:rsidR="00432D2B" w:rsidRPr="00432D2B" w14:paraId="0284CFDE" w14:textId="77777777" w:rsidTr="00432D2B">
        <w:trPr>
          <w:tblCellSpacing w:w="15" w:type="dxa"/>
        </w:trPr>
        <w:tc>
          <w:tcPr>
            <w:tcW w:w="2932" w:type="dxa"/>
            <w:vAlign w:val="center"/>
            <w:hideMark/>
          </w:tcPr>
          <w:p w14:paraId="59053E2B" w14:textId="496AE539" w:rsidR="00432D2B" w:rsidRPr="00432D2B" w:rsidRDefault="00432D2B" w:rsidP="00432D2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7.</w:t>
            </w:r>
            <w:r w:rsidRPr="00432D2B">
              <w:rPr>
                <w:rFonts w:ascii="Times New Roman" w:eastAsia="Times New Roman" w:hAnsi="Times New Roman" w:cs="Times New Roman"/>
                <w:kern w:val="0"/>
                <w:lang w:eastAsia="en-GB"/>
                <w14:ligatures w14:val="none"/>
              </w:rPr>
              <w:t>Working code example</w:t>
            </w:r>
          </w:p>
        </w:tc>
        <w:tc>
          <w:tcPr>
            <w:tcW w:w="1382" w:type="dxa"/>
            <w:vAlign w:val="center"/>
            <w:hideMark/>
          </w:tcPr>
          <w:p w14:paraId="392ED056" w14:textId="77777777" w:rsidR="00432D2B" w:rsidRPr="00432D2B" w:rsidRDefault="00432D2B" w:rsidP="00432D2B">
            <w:pPr>
              <w:spacing w:after="0" w:line="240" w:lineRule="auto"/>
              <w:rPr>
                <w:rFonts w:ascii="Times New Roman" w:eastAsia="Times New Roman" w:hAnsi="Times New Roman" w:cs="Times New Roman"/>
                <w:kern w:val="0"/>
                <w:lang w:eastAsia="en-GB"/>
                <w14:ligatures w14:val="none"/>
              </w:rPr>
            </w:pPr>
            <w:r w:rsidRPr="00432D2B">
              <w:rPr>
                <w:rFonts w:ascii="Times New Roman" w:eastAsia="Times New Roman" w:hAnsi="Times New Roman" w:cs="Times New Roman"/>
                <w:kern w:val="0"/>
                <w:lang w:eastAsia="en-GB"/>
                <w14:ligatures w14:val="none"/>
              </w:rPr>
              <w:t>Yes</w:t>
            </w:r>
          </w:p>
        </w:tc>
        <w:tc>
          <w:tcPr>
            <w:tcW w:w="0" w:type="auto"/>
            <w:vAlign w:val="center"/>
            <w:hideMark/>
          </w:tcPr>
          <w:p w14:paraId="53FB4F7A" w14:textId="77777777" w:rsidR="00432D2B" w:rsidRPr="00432D2B" w:rsidRDefault="00432D2B" w:rsidP="00432D2B">
            <w:pPr>
              <w:spacing w:after="0" w:line="240" w:lineRule="auto"/>
              <w:rPr>
                <w:rFonts w:ascii="Times New Roman" w:eastAsia="Times New Roman" w:hAnsi="Times New Roman" w:cs="Times New Roman"/>
                <w:kern w:val="0"/>
                <w:lang w:eastAsia="en-GB"/>
                <w14:ligatures w14:val="none"/>
              </w:rPr>
            </w:pPr>
            <w:r w:rsidRPr="00432D2B">
              <w:rPr>
                <w:rFonts w:ascii="Times New Roman" w:eastAsia="Times New Roman" w:hAnsi="Times New Roman" w:cs="Times New Roman"/>
                <w:kern w:val="0"/>
                <w:lang w:eastAsia="en-GB"/>
                <w14:ligatures w14:val="none"/>
              </w:rPr>
              <w:t>No</w:t>
            </w:r>
          </w:p>
        </w:tc>
        <w:tc>
          <w:tcPr>
            <w:tcW w:w="0" w:type="auto"/>
            <w:vAlign w:val="center"/>
            <w:hideMark/>
          </w:tcPr>
          <w:p w14:paraId="6B24EC29" w14:textId="77777777" w:rsidR="00432D2B" w:rsidRPr="00432D2B" w:rsidRDefault="00432D2B" w:rsidP="00432D2B">
            <w:pPr>
              <w:spacing w:after="0" w:line="240" w:lineRule="auto"/>
              <w:rPr>
                <w:rFonts w:ascii="Times New Roman" w:eastAsia="Times New Roman" w:hAnsi="Times New Roman" w:cs="Times New Roman"/>
                <w:kern w:val="0"/>
                <w:lang w:eastAsia="en-GB"/>
                <w14:ligatures w14:val="none"/>
              </w:rPr>
            </w:pPr>
            <w:r w:rsidRPr="00432D2B">
              <w:rPr>
                <w:rFonts w:ascii="Times New Roman" w:eastAsia="Times New Roman" w:hAnsi="Times New Roman" w:cs="Times New Roman"/>
                <w:kern w:val="0"/>
                <w:lang w:eastAsia="en-GB"/>
                <w14:ligatures w14:val="none"/>
              </w:rPr>
              <w:t>No</w:t>
            </w:r>
          </w:p>
        </w:tc>
      </w:tr>
    </w:tbl>
    <w:p w14:paraId="3C272B93" w14:textId="77777777" w:rsidR="00432D2B" w:rsidRPr="00432D2B" w:rsidRDefault="00B200C5" w:rsidP="00432D2B">
      <w:pPr>
        <w:spacing w:after="0" w:line="240" w:lineRule="auto"/>
        <w:rPr>
          <w:rFonts w:ascii="Times New Roman" w:eastAsia="Times New Roman" w:hAnsi="Times New Roman" w:cs="Times New Roman"/>
          <w:kern w:val="0"/>
          <w:lang w:eastAsia="en-GB"/>
          <w14:ligatures w14:val="none"/>
        </w:rPr>
      </w:pPr>
      <w:r w:rsidRPr="00B200C5">
        <w:rPr>
          <w:rFonts w:ascii="Times New Roman" w:eastAsia="Times New Roman" w:hAnsi="Times New Roman" w:cs="Times New Roman"/>
          <w:noProof/>
          <w:kern w:val="0"/>
          <w:lang w:eastAsia="en-GB"/>
        </w:rPr>
        <w:pict w14:anchorId="73F4B8A5">
          <v:rect id="_x0000_i1026" alt="" style="width:451.3pt;height:.05pt;mso-width-percent:0;mso-height-percent:0;mso-width-percent:0;mso-height-percent:0" o:hralign="center" o:hrstd="t" o:hr="t" fillcolor="#a0a0a0" stroked="f"/>
        </w:pict>
      </w:r>
    </w:p>
    <w:p w14:paraId="45BF7B86" w14:textId="77777777" w:rsidR="00432D2B" w:rsidRPr="00432D2B" w:rsidRDefault="00432D2B" w:rsidP="00432D2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32D2B">
        <w:rPr>
          <w:rFonts w:ascii="Times New Roman" w:eastAsia="Times New Roman" w:hAnsi="Times New Roman" w:cs="Times New Roman"/>
          <w:b/>
          <w:bCs/>
          <w:color w:val="000000"/>
          <w:kern w:val="0"/>
          <w:lang w:eastAsia="en-GB"/>
          <w14:ligatures w14:val="none"/>
        </w:rPr>
        <w:t>Consistency Analysis</w:t>
      </w:r>
    </w:p>
    <w:p w14:paraId="5DF29B58" w14:textId="77777777" w:rsidR="00432D2B" w:rsidRPr="00432D2B" w:rsidRDefault="00432D2B" w:rsidP="00432D2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32D2B">
        <w:rPr>
          <w:rFonts w:ascii="Times New Roman" w:eastAsia="Times New Roman" w:hAnsi="Times New Roman" w:cs="Times New Roman"/>
          <w:color w:val="000000"/>
          <w:kern w:val="0"/>
          <w:lang w:eastAsia="en-GB"/>
          <w14:ligatures w14:val="none"/>
        </w:rPr>
        <w:t>All three AI systems agreed on the core fix which is to upgrade to version 3.3.0 and remove the orphaned msgspec-python313-pre dependency. All three recommended hash pinning and dependency auditing as prevention measures. There was strong consistency on the fundamental solution.</w:t>
      </w:r>
    </w:p>
    <w:p w14:paraId="3F3E6CBD" w14:textId="77777777" w:rsidR="00432D2B" w:rsidRPr="00432D2B" w:rsidRDefault="00432D2B" w:rsidP="00432D2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32D2B">
        <w:rPr>
          <w:rFonts w:ascii="Times New Roman" w:eastAsia="Times New Roman" w:hAnsi="Times New Roman" w:cs="Times New Roman"/>
          <w:color w:val="000000"/>
          <w:kern w:val="0"/>
          <w:lang w:eastAsia="en-GB"/>
          <w14:ligatures w14:val="none"/>
        </w:rPr>
        <w:t>The main differences were in depth and focus. ChatGPT was the most immediately practical providing copy paste ready code. Gemini was the most thorough in explaining the attack mechanism and enterprise level prevention. Claude was the most direct in communicating severity and risk to a non technical reader.</w:t>
      </w:r>
    </w:p>
    <w:p w14:paraId="58DE6C78" w14:textId="77777777" w:rsidR="00432D2B" w:rsidRPr="00432D2B" w:rsidRDefault="00432D2B" w:rsidP="00432D2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32D2B">
        <w:rPr>
          <w:rFonts w:ascii="Times New Roman" w:eastAsia="Times New Roman" w:hAnsi="Times New Roman" w:cs="Times New Roman"/>
          <w:color w:val="000000"/>
          <w:kern w:val="0"/>
          <w:lang w:eastAsia="en-GB"/>
          <w14:ligatures w14:val="none"/>
        </w:rPr>
        <w:t>No system gave incorrect information. All three solutions are valid and complementary rather than contradictory which suggests the fix for this CVE is well documented and unambiguous.</w:t>
      </w:r>
    </w:p>
    <w:p w14:paraId="67F42151" w14:textId="77777777" w:rsidR="00432D2B" w:rsidRPr="00432D2B" w:rsidRDefault="00B200C5" w:rsidP="00432D2B">
      <w:pPr>
        <w:spacing w:after="0" w:line="240" w:lineRule="auto"/>
        <w:rPr>
          <w:rFonts w:ascii="Times New Roman" w:eastAsia="Times New Roman" w:hAnsi="Times New Roman" w:cs="Times New Roman"/>
          <w:kern w:val="0"/>
          <w:lang w:eastAsia="en-GB"/>
          <w14:ligatures w14:val="none"/>
        </w:rPr>
      </w:pPr>
      <w:r w:rsidRPr="00B200C5">
        <w:rPr>
          <w:rFonts w:ascii="Times New Roman" w:eastAsia="Times New Roman" w:hAnsi="Times New Roman" w:cs="Times New Roman"/>
          <w:noProof/>
          <w:kern w:val="0"/>
          <w:lang w:eastAsia="en-GB"/>
        </w:rPr>
        <w:pict w14:anchorId="42212C15">
          <v:rect id="_x0000_i1025" alt="" style="width:451.3pt;height:.05pt;mso-width-percent:0;mso-height-percent:0;mso-width-percent:0;mso-height-percent:0" o:hralign="center" o:hrstd="t" o:hr="t" fillcolor="#a0a0a0" stroked="f"/>
        </w:pict>
      </w:r>
    </w:p>
    <w:p w14:paraId="1BAF0595" w14:textId="77777777" w:rsidR="00432D2B" w:rsidRPr="00432D2B" w:rsidRDefault="00432D2B" w:rsidP="00432D2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32D2B">
        <w:rPr>
          <w:rFonts w:ascii="Times New Roman" w:eastAsia="Times New Roman" w:hAnsi="Times New Roman" w:cs="Times New Roman"/>
          <w:b/>
          <w:bCs/>
          <w:color w:val="000000"/>
          <w:kern w:val="0"/>
          <w:lang w:eastAsia="en-GB"/>
          <w14:ligatures w14:val="none"/>
        </w:rPr>
        <w:t>Conclusion</w:t>
      </w:r>
    </w:p>
    <w:p w14:paraId="2475E0D9" w14:textId="77777777" w:rsidR="00432D2B" w:rsidRPr="00432D2B" w:rsidRDefault="00432D2B" w:rsidP="00432D2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32D2B">
        <w:rPr>
          <w:rFonts w:ascii="Times New Roman" w:eastAsia="Times New Roman" w:hAnsi="Times New Roman" w:cs="Times New Roman"/>
          <w:color w:val="000000"/>
          <w:kern w:val="0"/>
          <w:lang w:eastAsia="en-GB"/>
          <w14:ligatures w14:val="none"/>
        </w:rPr>
        <w:t>For straightforward well documented CVEs like CVE-2025-27607 all three AI systems perform reliably and consistently. The variation is in communication style and depth rather than accuracy. ChatGPT suits developers who need immediate actionable code. Gemini suits security engineers who need architectural context. Claude suits those who need risk communication alongside the fix. A complete remediation response would benefit from combining insights across all three.</w:t>
      </w:r>
    </w:p>
    <w:p w14:paraId="2DEE5C89" w14:textId="77777777" w:rsidR="00432D2B" w:rsidRDefault="00432D2B"/>
    <w:sectPr w:rsidR="00432D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D2B"/>
    <w:rsid w:val="00432D2B"/>
    <w:rsid w:val="00B200C5"/>
    <w:rsid w:val="00F475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40F1B"/>
  <w15:chartTrackingRefBased/>
  <w15:docId w15:val="{8F223E56-6429-514F-97ED-2CAB7F4C7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D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2D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2D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D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D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D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D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D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D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D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D2B"/>
    <w:rPr>
      <w:rFonts w:eastAsiaTheme="majorEastAsia" w:cstheme="majorBidi"/>
      <w:color w:val="272727" w:themeColor="text1" w:themeTint="D8"/>
    </w:rPr>
  </w:style>
  <w:style w:type="paragraph" w:styleId="Title">
    <w:name w:val="Title"/>
    <w:basedOn w:val="Normal"/>
    <w:next w:val="Normal"/>
    <w:link w:val="TitleChar"/>
    <w:uiPriority w:val="10"/>
    <w:qFormat/>
    <w:rsid w:val="00432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D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D2B"/>
    <w:pPr>
      <w:spacing w:before="160"/>
      <w:jc w:val="center"/>
    </w:pPr>
    <w:rPr>
      <w:i/>
      <w:iCs/>
      <w:color w:val="404040" w:themeColor="text1" w:themeTint="BF"/>
    </w:rPr>
  </w:style>
  <w:style w:type="character" w:customStyle="1" w:styleId="QuoteChar">
    <w:name w:val="Quote Char"/>
    <w:basedOn w:val="DefaultParagraphFont"/>
    <w:link w:val="Quote"/>
    <w:uiPriority w:val="29"/>
    <w:rsid w:val="00432D2B"/>
    <w:rPr>
      <w:i/>
      <w:iCs/>
      <w:color w:val="404040" w:themeColor="text1" w:themeTint="BF"/>
    </w:rPr>
  </w:style>
  <w:style w:type="paragraph" w:styleId="ListParagraph">
    <w:name w:val="List Paragraph"/>
    <w:basedOn w:val="Normal"/>
    <w:uiPriority w:val="34"/>
    <w:qFormat/>
    <w:rsid w:val="00432D2B"/>
    <w:pPr>
      <w:ind w:left="720"/>
      <w:contextualSpacing/>
    </w:pPr>
  </w:style>
  <w:style w:type="character" w:styleId="IntenseEmphasis">
    <w:name w:val="Intense Emphasis"/>
    <w:basedOn w:val="DefaultParagraphFont"/>
    <w:uiPriority w:val="21"/>
    <w:qFormat/>
    <w:rsid w:val="00432D2B"/>
    <w:rPr>
      <w:i/>
      <w:iCs/>
      <w:color w:val="0F4761" w:themeColor="accent1" w:themeShade="BF"/>
    </w:rPr>
  </w:style>
  <w:style w:type="paragraph" w:styleId="IntenseQuote">
    <w:name w:val="Intense Quote"/>
    <w:basedOn w:val="Normal"/>
    <w:next w:val="Normal"/>
    <w:link w:val="IntenseQuoteChar"/>
    <w:uiPriority w:val="30"/>
    <w:qFormat/>
    <w:rsid w:val="00432D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D2B"/>
    <w:rPr>
      <w:i/>
      <w:iCs/>
      <w:color w:val="0F4761" w:themeColor="accent1" w:themeShade="BF"/>
    </w:rPr>
  </w:style>
  <w:style w:type="character" w:styleId="IntenseReference">
    <w:name w:val="Intense Reference"/>
    <w:basedOn w:val="DefaultParagraphFont"/>
    <w:uiPriority w:val="32"/>
    <w:qFormat/>
    <w:rsid w:val="00432D2B"/>
    <w:rPr>
      <w:b/>
      <w:bCs/>
      <w:smallCaps/>
      <w:color w:val="0F4761" w:themeColor="accent1" w:themeShade="BF"/>
      <w:spacing w:val="5"/>
    </w:rPr>
  </w:style>
  <w:style w:type="paragraph" w:customStyle="1" w:styleId="font-claude-response-body">
    <w:name w:val="font-claude-response-body"/>
    <w:basedOn w:val="Normal"/>
    <w:rsid w:val="00432D2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32D2B"/>
    <w:rPr>
      <w:b/>
      <w:bCs/>
    </w:rPr>
  </w:style>
  <w:style w:type="character" w:customStyle="1" w:styleId="apple-converted-space">
    <w:name w:val="apple-converted-space"/>
    <w:basedOn w:val="DefaultParagraphFont"/>
    <w:rsid w:val="00432D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609</Words>
  <Characters>3473</Characters>
  <Application>Microsoft Office Word</Application>
  <DocSecurity>0</DocSecurity>
  <Lines>28</Lines>
  <Paragraphs>8</Paragraphs>
  <ScaleCrop>false</ScaleCrop>
  <Company/>
  <LinksUpToDate>false</LinksUpToDate>
  <CharactersWithSpaces>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Vatsal Rajeshkumar Padsala (24323822)</dc:creator>
  <cp:keywords/>
  <dc:description/>
  <cp:lastModifiedBy>Vatsal Rajeshkumar Padsala (24323822)</cp:lastModifiedBy>
  <cp:revision>1</cp:revision>
  <dcterms:created xsi:type="dcterms:W3CDTF">2026-05-24T07:35:00Z</dcterms:created>
  <dcterms:modified xsi:type="dcterms:W3CDTF">2026-05-24T07:40:00Z</dcterms:modified>
</cp:coreProperties>
</file>