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0073" w14:textId="77777777" w:rsidR="004F4855" w:rsidRPr="004F4855" w:rsidRDefault="004F4855" w:rsidP="004F4855">
      <w:pPr>
        <w:jc w:val="both"/>
        <w:rPr>
          <w:rFonts w:ascii="Times New Roman" w:hAnsi="Times New Roman" w:cs="Times New Roman"/>
          <w:b/>
          <w:bCs/>
        </w:rPr>
      </w:pPr>
      <w:r w:rsidRPr="004F4855">
        <w:rPr>
          <w:rFonts w:ascii="Times New Roman" w:hAnsi="Times New Roman" w:cs="Times New Roman"/>
          <w:b/>
          <w:bCs/>
        </w:rPr>
        <w:t>Cryptography in IoT: WPA3, CoAP/DTLS &amp; Matter</w:t>
      </w:r>
    </w:p>
    <w:p w14:paraId="17E64973" w14:textId="77777777" w:rsidR="000B595D" w:rsidRPr="000B595D" w:rsidRDefault="000B595D" w:rsidP="000B595D">
      <w:pPr>
        <w:jc w:val="both"/>
        <w:rPr>
          <w:rFonts w:ascii="Times New Roman" w:hAnsi="Times New Roman" w:cs="Times New Roman"/>
        </w:rPr>
      </w:pPr>
      <w:r w:rsidRPr="000B595D">
        <w:rPr>
          <w:rFonts w:ascii="Times New Roman" w:hAnsi="Times New Roman" w:cs="Times New Roman"/>
        </w:rPr>
        <w:t>The three protocols can be seen as the different levels of IoT security, including wireless access, constrained device communication, or the standard of the entire smart-house.</w:t>
      </w:r>
    </w:p>
    <w:p w14:paraId="789C8555" w14:textId="77777777" w:rsidR="000B595D" w:rsidRPr="000B595D" w:rsidRDefault="000B595D" w:rsidP="000B595D">
      <w:pPr>
        <w:jc w:val="both"/>
        <w:rPr>
          <w:rFonts w:ascii="Times New Roman" w:hAnsi="Times New Roman" w:cs="Times New Roman"/>
        </w:rPr>
      </w:pPr>
      <w:r w:rsidRPr="000B595D">
        <w:rPr>
          <w:rFonts w:ascii="Times New Roman" w:hAnsi="Times New Roman" w:cs="Times New Roman"/>
        </w:rPr>
        <w:t>The most recent standard of Wi-Fi security is WPA3, which was implemented in 2018 by all IP-connected devices in the IoT. It substitutes the weak 4-way handshake of WPA2 by a SAE (Simultaneous Authentication of Equals) that eliminates offline dictionary attacks. WPA3-Personal encrypts with AES-GCMP-256, derives keys with HMAC-SHA384 and key exchange with ECDH/ECDSA using a 384-bit elliptic curve. An absolute enhancement of WPA2 is the forward secrecy - even when a session key has been leaked, previous traffic cannot be decrypted.</w:t>
      </w:r>
    </w:p>
    <w:p w14:paraId="27B415CD" w14:textId="77777777" w:rsidR="000B595D" w:rsidRPr="000B595D" w:rsidRDefault="000B595D" w:rsidP="000B595D">
      <w:pPr>
        <w:jc w:val="both"/>
        <w:rPr>
          <w:rFonts w:ascii="Times New Roman" w:hAnsi="Times New Roman" w:cs="Times New Roman"/>
        </w:rPr>
      </w:pPr>
      <w:r w:rsidRPr="000B595D">
        <w:rPr>
          <w:rFonts w:ascii="Times New Roman" w:hAnsi="Times New Roman" w:cs="Times New Roman"/>
        </w:rPr>
        <w:t xml:space="preserve">CoAP </w:t>
      </w:r>
      <w:proofErr w:type="gramStart"/>
      <w:r w:rsidRPr="000B595D">
        <w:rPr>
          <w:rFonts w:ascii="Times New Roman" w:hAnsi="Times New Roman" w:cs="Times New Roman"/>
        </w:rPr>
        <w:t>( Constrained</w:t>
      </w:r>
      <w:proofErr w:type="gramEnd"/>
      <w:r w:rsidRPr="000B595D">
        <w:rPr>
          <w:rFonts w:ascii="Times New Roman" w:hAnsi="Times New Roman" w:cs="Times New Roman"/>
        </w:rPr>
        <w:t xml:space="preserve"> Application </w:t>
      </w:r>
      <w:proofErr w:type="gramStart"/>
      <w:r w:rsidRPr="000B595D">
        <w:rPr>
          <w:rFonts w:ascii="Times New Roman" w:hAnsi="Times New Roman" w:cs="Times New Roman"/>
        </w:rPr>
        <w:t>Protocol )</w:t>
      </w:r>
      <w:proofErr w:type="gramEnd"/>
      <w:r w:rsidRPr="000B595D">
        <w:rPr>
          <w:rFonts w:ascii="Times New Roman" w:hAnsi="Times New Roman" w:cs="Times New Roman"/>
        </w:rPr>
        <w:t xml:space="preserve"> is a lightweight HTTP-like protocol, which is intended to be used in low power IoT nodes. CoAP is not a TCP-based protocol, so it cannot make direct use of TLS. It is based instead on DTLS (Datagram TLS) which offers identical cryptographic security guarantees as TLS, AES-128-CCM encryption and HMAC-SHA256 message integrity, scaled to unreliable datagram transport. Small code such as </w:t>
      </w:r>
      <w:proofErr w:type="spellStart"/>
      <w:r w:rsidRPr="000B595D">
        <w:rPr>
          <w:rFonts w:ascii="Times New Roman" w:hAnsi="Times New Roman" w:cs="Times New Roman"/>
        </w:rPr>
        <w:t>TinyDTLS</w:t>
      </w:r>
      <w:proofErr w:type="spellEnd"/>
      <w:r w:rsidRPr="000B595D">
        <w:rPr>
          <w:rFonts w:ascii="Times New Roman" w:hAnsi="Times New Roman" w:cs="Times New Roman"/>
        </w:rPr>
        <w:t xml:space="preserve"> has been specifically tailored towards microcontrollers with limited RAM and CPU. The first mode uses the Pre-Shared Keys (PSK) or ECC-based certificates to perform authentication.</w:t>
      </w:r>
    </w:p>
    <w:p w14:paraId="49B1F320" w14:textId="399E76D8" w:rsidR="004F4855" w:rsidRPr="004F4855" w:rsidRDefault="000B595D" w:rsidP="000B595D">
      <w:pPr>
        <w:jc w:val="both"/>
        <w:rPr>
          <w:rFonts w:ascii="Times New Roman" w:hAnsi="Times New Roman" w:cs="Times New Roman"/>
        </w:rPr>
      </w:pPr>
      <w:r w:rsidRPr="000B595D">
        <w:rPr>
          <w:rFonts w:ascii="Times New Roman" w:hAnsi="Times New Roman" w:cs="Times New Roman"/>
        </w:rPr>
        <w:t>The common smart home standard known as Matter, which is supported by Apple, Google, and Amazon, implements an extensive cryptographic package: AES-128-CCM to provide confidence, SHA-256 to guarantee integrity, and ECC secp256r1 (ECDSA/ECDH) to support digital signatures and key exchange. Each Matter device includes a Device Attestation Certificate (DAC) whose root is a PKI hierarchy, which means that no uncertified device can be placed on the network. The replay attacks are blocked with message counters and the integrity of the firmware is safeguarded by the hardware-based attestation through TPMs</w:t>
      </w:r>
      <w:r w:rsidR="004F4855" w:rsidRPr="004F4855">
        <w:rPr>
          <w:rFonts w:ascii="Times New Roman" w:hAnsi="Times New Roman" w:cs="Times New Roman"/>
        </w:rPr>
        <w:t>.</w:t>
      </w:r>
    </w:p>
    <w:p w14:paraId="332F64D2" w14:textId="77777777" w:rsidR="00DC0DA5" w:rsidRPr="004F4855" w:rsidRDefault="00DC0DA5" w:rsidP="004F4855">
      <w:pPr>
        <w:jc w:val="both"/>
        <w:rPr>
          <w:rFonts w:ascii="Times New Roman" w:hAnsi="Times New Roman" w:cs="Times New Roman"/>
        </w:rPr>
      </w:pPr>
    </w:p>
    <w:sectPr w:rsidR="00DC0DA5" w:rsidRPr="004F48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51B6" w14:textId="77777777" w:rsidR="006601CE" w:rsidRDefault="006601CE" w:rsidP="0010575C">
      <w:pPr>
        <w:spacing w:after="0" w:line="240" w:lineRule="auto"/>
      </w:pPr>
      <w:r>
        <w:separator/>
      </w:r>
    </w:p>
  </w:endnote>
  <w:endnote w:type="continuationSeparator" w:id="0">
    <w:p w14:paraId="02CFA5F9" w14:textId="77777777" w:rsidR="006601CE" w:rsidRDefault="006601CE" w:rsidP="00105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EB893" w14:textId="77777777" w:rsidR="006601CE" w:rsidRDefault="006601CE" w:rsidP="0010575C">
      <w:pPr>
        <w:spacing w:after="0" w:line="240" w:lineRule="auto"/>
      </w:pPr>
      <w:r>
        <w:separator/>
      </w:r>
    </w:p>
  </w:footnote>
  <w:footnote w:type="continuationSeparator" w:id="0">
    <w:p w14:paraId="0B91E3A9" w14:textId="77777777" w:rsidR="006601CE" w:rsidRDefault="006601CE" w:rsidP="001057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55"/>
    <w:rsid w:val="000B595D"/>
    <w:rsid w:val="000E1A9A"/>
    <w:rsid w:val="0010575C"/>
    <w:rsid w:val="001770F2"/>
    <w:rsid w:val="0019432F"/>
    <w:rsid w:val="00285AF3"/>
    <w:rsid w:val="003A2A36"/>
    <w:rsid w:val="003F4B5D"/>
    <w:rsid w:val="004150DC"/>
    <w:rsid w:val="00415BA9"/>
    <w:rsid w:val="0042094B"/>
    <w:rsid w:val="0042181A"/>
    <w:rsid w:val="00443EFA"/>
    <w:rsid w:val="004F4855"/>
    <w:rsid w:val="005D3867"/>
    <w:rsid w:val="00655497"/>
    <w:rsid w:val="006601CE"/>
    <w:rsid w:val="00744205"/>
    <w:rsid w:val="00782D28"/>
    <w:rsid w:val="0082000D"/>
    <w:rsid w:val="00C2191D"/>
    <w:rsid w:val="00C8625D"/>
    <w:rsid w:val="00D474C6"/>
    <w:rsid w:val="00D81E33"/>
    <w:rsid w:val="00D92003"/>
    <w:rsid w:val="00DC0DA5"/>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8EF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4F4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4F4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855"/>
    <w:rPr>
      <w:rFonts w:eastAsiaTheme="majorEastAsia" w:cstheme="majorBidi"/>
      <w:color w:val="272727" w:themeColor="text1" w:themeTint="D8"/>
    </w:rPr>
  </w:style>
  <w:style w:type="paragraph" w:styleId="Subtitle">
    <w:name w:val="Subtitle"/>
    <w:basedOn w:val="Normal"/>
    <w:next w:val="Normal"/>
    <w:link w:val="SubtitleChar"/>
    <w:uiPriority w:val="11"/>
    <w:qFormat/>
    <w:rsid w:val="004F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855"/>
    <w:pPr>
      <w:spacing w:before="160"/>
      <w:jc w:val="center"/>
    </w:pPr>
    <w:rPr>
      <w:i/>
      <w:iCs/>
      <w:color w:val="404040" w:themeColor="text1" w:themeTint="BF"/>
    </w:rPr>
  </w:style>
  <w:style w:type="character" w:customStyle="1" w:styleId="QuoteChar">
    <w:name w:val="Quote Char"/>
    <w:basedOn w:val="DefaultParagraphFont"/>
    <w:link w:val="Quote"/>
    <w:uiPriority w:val="29"/>
    <w:rsid w:val="004F4855"/>
    <w:rPr>
      <w:i/>
      <w:iCs/>
      <w:color w:val="404040" w:themeColor="text1" w:themeTint="BF"/>
    </w:rPr>
  </w:style>
  <w:style w:type="paragraph" w:styleId="ListParagraph">
    <w:name w:val="List Paragraph"/>
    <w:basedOn w:val="Normal"/>
    <w:uiPriority w:val="34"/>
    <w:qFormat/>
    <w:rsid w:val="004F4855"/>
    <w:pPr>
      <w:ind w:left="720"/>
      <w:contextualSpacing/>
    </w:pPr>
  </w:style>
  <w:style w:type="character" w:styleId="IntenseEmphasis">
    <w:name w:val="Intense Emphasis"/>
    <w:basedOn w:val="DefaultParagraphFont"/>
    <w:uiPriority w:val="21"/>
    <w:qFormat/>
    <w:rsid w:val="004F4855"/>
    <w:rPr>
      <w:i/>
      <w:iCs/>
      <w:color w:val="0F4761" w:themeColor="accent1" w:themeShade="BF"/>
    </w:rPr>
  </w:style>
  <w:style w:type="paragraph" w:styleId="IntenseQuote">
    <w:name w:val="Intense Quote"/>
    <w:basedOn w:val="Normal"/>
    <w:next w:val="Normal"/>
    <w:link w:val="IntenseQuoteChar"/>
    <w:uiPriority w:val="30"/>
    <w:qFormat/>
    <w:rsid w:val="004F4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855"/>
    <w:rPr>
      <w:i/>
      <w:iCs/>
      <w:color w:val="0F4761" w:themeColor="accent1" w:themeShade="BF"/>
    </w:rPr>
  </w:style>
  <w:style w:type="character" w:styleId="IntenseReference">
    <w:name w:val="Intense Reference"/>
    <w:basedOn w:val="DefaultParagraphFont"/>
    <w:uiPriority w:val="32"/>
    <w:qFormat/>
    <w:rsid w:val="004F4855"/>
    <w:rPr>
      <w:b/>
      <w:bCs/>
      <w:smallCaps/>
      <w:color w:val="0F4761" w:themeColor="accent1" w:themeShade="BF"/>
      <w:spacing w:val="5"/>
    </w:rPr>
  </w:style>
  <w:style w:type="paragraph" w:styleId="Header">
    <w:name w:val="header"/>
    <w:basedOn w:val="Normal"/>
    <w:link w:val="HeaderChar"/>
    <w:uiPriority w:val="99"/>
    <w:unhideWhenUsed/>
    <w:rsid w:val="00105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75C"/>
  </w:style>
  <w:style w:type="paragraph" w:styleId="Footer">
    <w:name w:val="footer"/>
    <w:basedOn w:val="Normal"/>
    <w:link w:val="FooterChar"/>
    <w:uiPriority w:val="99"/>
    <w:unhideWhenUsed/>
    <w:rsid w:val="00105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815375">
      <w:bodyDiv w:val="1"/>
      <w:marLeft w:val="0"/>
      <w:marRight w:val="0"/>
      <w:marTop w:val="0"/>
      <w:marBottom w:val="0"/>
      <w:divBdr>
        <w:top w:val="none" w:sz="0" w:space="0" w:color="auto"/>
        <w:left w:val="none" w:sz="0" w:space="0" w:color="auto"/>
        <w:bottom w:val="none" w:sz="0" w:space="0" w:color="auto"/>
        <w:right w:val="none" w:sz="0" w:space="0" w:color="auto"/>
      </w:divBdr>
    </w:div>
    <w:div w:id="109945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2026-03-15T23:27:00Z</dcterms:created>
  <dcterms:modified xsi:type="dcterms:W3CDTF">2026-03-15T23:27:00Z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d4f20982-e1a9-45ee-97e4-d35195a66c93</vt:lpwstr>
  </property>
</Properties>
</file>