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E24C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Policy Approval &amp; Sign-Off Metrics</w:t>
      </w:r>
    </w:p>
    <w:p w14:paraId="01BE6EE8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1. Purpose</w:t>
      </w:r>
    </w:p>
    <w:p w14:paraId="01B16E5C" w14:textId="77777777" w:rsidR="00ED4959" w:rsidRPr="00ED4959" w:rsidRDefault="00ED4959" w:rsidP="00ED4959">
      <w:r w:rsidRPr="00ED4959">
        <w:t>To establish a structured process for reviewing, approving, and signing off organizational policies. This ensures policies are accurate, compliant, and endorsed by relevant stakeholders before implementation.</w:t>
      </w:r>
    </w:p>
    <w:p w14:paraId="0EE37C1F" w14:textId="77777777" w:rsidR="00ED4959" w:rsidRPr="00ED4959" w:rsidRDefault="00ED4959" w:rsidP="00ED4959">
      <w:r w:rsidRPr="00ED4959">
        <w:pict w14:anchorId="1075588B">
          <v:rect id="_x0000_i1086" style="width:0;height:1.5pt" o:hralign="center" o:hrstd="t" o:hr="t" fillcolor="#a0a0a0" stroked="f"/>
        </w:pict>
      </w:r>
    </w:p>
    <w:p w14:paraId="481D5A51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2. Scope</w:t>
      </w:r>
    </w:p>
    <w:p w14:paraId="291EBC53" w14:textId="77777777" w:rsidR="00ED4959" w:rsidRPr="00ED4959" w:rsidRDefault="00ED4959" w:rsidP="00ED4959">
      <w:r w:rsidRPr="00ED4959">
        <w:t>This metric applies to:</w:t>
      </w:r>
    </w:p>
    <w:p w14:paraId="1B2B76D3" w14:textId="77777777" w:rsidR="00ED4959" w:rsidRPr="00ED4959" w:rsidRDefault="00ED4959" w:rsidP="00ED4959">
      <w:pPr>
        <w:numPr>
          <w:ilvl w:val="0"/>
          <w:numId w:val="1"/>
        </w:numPr>
      </w:pPr>
      <w:r w:rsidRPr="00ED4959">
        <w:t>All organizational policies, procedures, and frameworks</w:t>
      </w:r>
    </w:p>
    <w:p w14:paraId="6D7A38BE" w14:textId="77777777" w:rsidR="00ED4959" w:rsidRPr="00ED4959" w:rsidRDefault="00ED4959" w:rsidP="00ED4959">
      <w:pPr>
        <w:numPr>
          <w:ilvl w:val="0"/>
          <w:numId w:val="1"/>
        </w:numPr>
      </w:pPr>
      <w:r w:rsidRPr="00ED4959">
        <w:t>Departments responsible for policy drafting, review, and approval</w:t>
      </w:r>
    </w:p>
    <w:p w14:paraId="04DFC4CB" w14:textId="77777777" w:rsidR="00ED4959" w:rsidRPr="00ED4959" w:rsidRDefault="00ED4959" w:rsidP="00ED4959">
      <w:pPr>
        <w:numPr>
          <w:ilvl w:val="0"/>
          <w:numId w:val="1"/>
        </w:numPr>
      </w:pPr>
      <w:r w:rsidRPr="00ED4959">
        <w:t>Senior management and governance bodies responsible for sign-off</w:t>
      </w:r>
    </w:p>
    <w:p w14:paraId="178D454A" w14:textId="77777777" w:rsidR="00ED4959" w:rsidRPr="00ED4959" w:rsidRDefault="00ED4959" w:rsidP="00ED4959">
      <w:r w:rsidRPr="00ED4959">
        <w:pict w14:anchorId="00D28239">
          <v:rect id="_x0000_i1087" style="width:0;height:1.5pt" o:hralign="center" o:hrstd="t" o:hr="t" fillcolor="#a0a0a0" stroked="f"/>
        </w:pict>
      </w:r>
    </w:p>
    <w:p w14:paraId="21A7DB70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3. Policy Statement</w:t>
      </w:r>
    </w:p>
    <w:p w14:paraId="3F9A09F7" w14:textId="77777777" w:rsidR="00ED4959" w:rsidRPr="00ED4959" w:rsidRDefault="00ED4959" w:rsidP="00ED4959">
      <w:r w:rsidRPr="00ED4959">
        <w:t>All policies must undergo a formal approval process based on defined metrics, including stakeholder review, risk assessment, compliance check, and senior management endorsement. Policies may not be implemented until all required approvals are obtained.</w:t>
      </w:r>
    </w:p>
    <w:p w14:paraId="137D1E00" w14:textId="77777777" w:rsidR="00ED4959" w:rsidRPr="00ED4959" w:rsidRDefault="00ED4959" w:rsidP="00ED4959">
      <w:r w:rsidRPr="00ED4959">
        <w:pict w14:anchorId="26DA8140">
          <v:rect id="_x0000_i1088" style="width:0;height:1.5pt" o:hralign="center" o:hrstd="t" o:hr="t" fillcolor="#a0a0a0" stroked="f"/>
        </w:pict>
      </w:r>
    </w:p>
    <w:p w14:paraId="41F4B49A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4.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5126"/>
      </w:tblGrid>
      <w:tr w:rsidR="00ED4959" w:rsidRPr="00ED4959" w14:paraId="1952F463" w14:textId="77777777" w:rsidTr="00ED4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1402D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C7DC16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Responsibility</w:t>
            </w:r>
          </w:p>
        </w:tc>
      </w:tr>
      <w:tr w:rsidR="00ED4959" w:rsidRPr="00ED4959" w14:paraId="5922DD12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3CE1" w14:textId="77777777" w:rsidR="00ED4959" w:rsidRPr="00ED4959" w:rsidRDefault="00ED4959" w:rsidP="00ED4959">
            <w:r w:rsidRPr="00ED4959">
              <w:rPr>
                <w:b/>
                <w:bCs/>
              </w:rPr>
              <w:t>Policy Owner</w:t>
            </w:r>
          </w:p>
        </w:tc>
        <w:tc>
          <w:tcPr>
            <w:tcW w:w="0" w:type="auto"/>
            <w:vAlign w:val="center"/>
            <w:hideMark/>
          </w:tcPr>
          <w:p w14:paraId="390A3F15" w14:textId="77777777" w:rsidR="00ED4959" w:rsidRPr="00ED4959" w:rsidRDefault="00ED4959" w:rsidP="00ED4959">
            <w:r w:rsidRPr="00ED4959">
              <w:t>Drafts policy, ensures completeness, and submits for review.</w:t>
            </w:r>
          </w:p>
        </w:tc>
      </w:tr>
      <w:tr w:rsidR="00ED4959" w:rsidRPr="00ED4959" w14:paraId="303AD959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F094" w14:textId="77777777" w:rsidR="00ED4959" w:rsidRPr="00ED4959" w:rsidRDefault="00ED4959" w:rsidP="00ED4959">
            <w:r w:rsidRPr="00ED4959">
              <w:rPr>
                <w:b/>
                <w:bCs/>
              </w:rPr>
              <w:t>Department Heads</w:t>
            </w:r>
          </w:p>
        </w:tc>
        <w:tc>
          <w:tcPr>
            <w:tcW w:w="0" w:type="auto"/>
            <w:vAlign w:val="center"/>
            <w:hideMark/>
          </w:tcPr>
          <w:p w14:paraId="5F252CF7" w14:textId="77777777" w:rsidR="00ED4959" w:rsidRPr="00ED4959" w:rsidRDefault="00ED4959" w:rsidP="00ED4959">
            <w:r w:rsidRPr="00ED4959">
              <w:t>Review for operational relevance and feasibility.</w:t>
            </w:r>
          </w:p>
        </w:tc>
      </w:tr>
      <w:tr w:rsidR="00ED4959" w:rsidRPr="00ED4959" w14:paraId="62BE9AD7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E819" w14:textId="77777777" w:rsidR="00ED4959" w:rsidRPr="00ED4959" w:rsidRDefault="00ED4959" w:rsidP="00ED4959">
            <w:r w:rsidRPr="00ED4959">
              <w:rPr>
                <w:b/>
                <w:bCs/>
              </w:rPr>
              <w:t>Compliance/Legal Team</w:t>
            </w:r>
          </w:p>
        </w:tc>
        <w:tc>
          <w:tcPr>
            <w:tcW w:w="0" w:type="auto"/>
            <w:vAlign w:val="center"/>
            <w:hideMark/>
          </w:tcPr>
          <w:p w14:paraId="09C4ECD7" w14:textId="77777777" w:rsidR="00ED4959" w:rsidRPr="00ED4959" w:rsidRDefault="00ED4959" w:rsidP="00ED4959">
            <w:r w:rsidRPr="00ED4959">
              <w:t>Verify regulatory compliance and mitigate risk.</w:t>
            </w:r>
          </w:p>
        </w:tc>
      </w:tr>
      <w:tr w:rsidR="00ED4959" w:rsidRPr="00ED4959" w14:paraId="21F4A70B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26C9" w14:textId="77777777" w:rsidR="00ED4959" w:rsidRPr="00ED4959" w:rsidRDefault="00ED4959" w:rsidP="00ED4959">
            <w:r w:rsidRPr="00ED4959">
              <w:rPr>
                <w:b/>
                <w:bCs/>
              </w:rPr>
              <w:t>Finance/Accounting (if applicable)</w:t>
            </w:r>
          </w:p>
        </w:tc>
        <w:tc>
          <w:tcPr>
            <w:tcW w:w="0" w:type="auto"/>
            <w:vAlign w:val="center"/>
            <w:hideMark/>
          </w:tcPr>
          <w:p w14:paraId="55A7D073" w14:textId="77777777" w:rsidR="00ED4959" w:rsidRPr="00ED4959" w:rsidRDefault="00ED4959" w:rsidP="00ED4959">
            <w:r w:rsidRPr="00ED4959">
              <w:t>Validate financial and accounting implications.</w:t>
            </w:r>
          </w:p>
        </w:tc>
      </w:tr>
      <w:tr w:rsidR="00ED4959" w:rsidRPr="00ED4959" w14:paraId="493BDB8A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0D9D" w14:textId="77777777" w:rsidR="00ED4959" w:rsidRPr="00ED4959" w:rsidRDefault="00ED4959" w:rsidP="00ED4959">
            <w:r w:rsidRPr="00ED4959">
              <w:rPr>
                <w:b/>
                <w:bCs/>
              </w:rPr>
              <w:t>Senior Management / Executive Sponsor</w:t>
            </w:r>
          </w:p>
        </w:tc>
        <w:tc>
          <w:tcPr>
            <w:tcW w:w="0" w:type="auto"/>
            <w:vAlign w:val="center"/>
            <w:hideMark/>
          </w:tcPr>
          <w:p w14:paraId="734C17D9" w14:textId="77777777" w:rsidR="00ED4959" w:rsidRPr="00ED4959" w:rsidRDefault="00ED4959" w:rsidP="00ED4959">
            <w:r w:rsidRPr="00ED4959">
              <w:t>Provide final approval and sign-off.</w:t>
            </w:r>
          </w:p>
        </w:tc>
      </w:tr>
      <w:tr w:rsidR="00ED4959" w:rsidRPr="00ED4959" w14:paraId="472E4180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12C7" w14:textId="77777777" w:rsidR="00ED4959" w:rsidRPr="00ED4959" w:rsidRDefault="00ED4959" w:rsidP="00ED4959">
            <w:r w:rsidRPr="00ED4959">
              <w:rPr>
                <w:b/>
                <w:bCs/>
              </w:rPr>
              <w:t>Governance Committee / Board</w:t>
            </w:r>
          </w:p>
        </w:tc>
        <w:tc>
          <w:tcPr>
            <w:tcW w:w="0" w:type="auto"/>
            <w:vAlign w:val="center"/>
            <w:hideMark/>
          </w:tcPr>
          <w:p w14:paraId="05772760" w14:textId="77777777" w:rsidR="00ED4959" w:rsidRPr="00ED4959" w:rsidRDefault="00ED4959" w:rsidP="00ED4959">
            <w:r w:rsidRPr="00ED4959">
              <w:t>Review high-risk or strategic policies, where required.</w:t>
            </w:r>
          </w:p>
        </w:tc>
      </w:tr>
    </w:tbl>
    <w:p w14:paraId="5493AB1C" w14:textId="77777777" w:rsidR="00ED4959" w:rsidRPr="00ED4959" w:rsidRDefault="00ED4959" w:rsidP="00ED4959">
      <w:r w:rsidRPr="00ED4959">
        <w:pict w14:anchorId="279D451A">
          <v:rect id="_x0000_i1089" style="width:0;height:1.5pt" o:hralign="center" o:hrstd="t" o:hr="t" fillcolor="#a0a0a0" stroked="f"/>
        </w:pict>
      </w:r>
    </w:p>
    <w:p w14:paraId="40182252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lastRenderedPageBreak/>
        <w:t>5. Approval Metrics</w:t>
      </w:r>
    </w:p>
    <w:p w14:paraId="78E972C3" w14:textId="77777777" w:rsidR="00ED4959" w:rsidRPr="00ED4959" w:rsidRDefault="00ED4959" w:rsidP="00ED4959">
      <w:r w:rsidRPr="00ED4959">
        <w:t>Policies are measured against the following criteria for approval readiness: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4299"/>
        <w:gridCol w:w="2673"/>
      </w:tblGrid>
      <w:tr w:rsidR="00ED4959" w:rsidRPr="00ED4959" w14:paraId="124C1387" w14:textId="77777777" w:rsidTr="00ED4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48DEA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1251337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5EEA37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Weight / Threshold</w:t>
            </w:r>
          </w:p>
        </w:tc>
      </w:tr>
      <w:tr w:rsidR="00ED4959" w:rsidRPr="00ED4959" w14:paraId="55523626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E9D4" w14:textId="77777777" w:rsidR="00ED4959" w:rsidRPr="00ED4959" w:rsidRDefault="00ED4959" w:rsidP="00ED4959">
            <w:r w:rsidRPr="00ED4959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1381DF2" w14:textId="77777777" w:rsidR="00ED4959" w:rsidRPr="00ED4959" w:rsidRDefault="00ED4959" w:rsidP="00ED4959">
            <w:r w:rsidRPr="00ED4959">
              <w:t>Policy includes purpose, scope, roles, procedures, and controls.</w:t>
            </w:r>
          </w:p>
        </w:tc>
        <w:tc>
          <w:tcPr>
            <w:tcW w:w="0" w:type="auto"/>
            <w:vAlign w:val="center"/>
            <w:hideMark/>
          </w:tcPr>
          <w:p w14:paraId="30E17BAC" w14:textId="77777777" w:rsidR="00ED4959" w:rsidRPr="00ED4959" w:rsidRDefault="00ED4959" w:rsidP="00ED4959">
            <w:r w:rsidRPr="00ED4959">
              <w:t>100% coverage required</w:t>
            </w:r>
          </w:p>
        </w:tc>
      </w:tr>
      <w:tr w:rsidR="00ED4959" w:rsidRPr="00ED4959" w14:paraId="0F36CA7B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2047" w14:textId="77777777" w:rsidR="00ED4959" w:rsidRPr="00ED4959" w:rsidRDefault="00ED4959" w:rsidP="00ED4959">
            <w:r w:rsidRPr="00ED4959">
              <w:rPr>
                <w:b/>
                <w:bCs/>
              </w:rPr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298720C8" w14:textId="77777777" w:rsidR="00ED4959" w:rsidRPr="00ED4959" w:rsidRDefault="00ED4959" w:rsidP="00ED4959">
            <w:r w:rsidRPr="00ED4959">
              <w:t>Policy aligns with applicable laws, accounting standards, or internal regulations.</w:t>
            </w:r>
          </w:p>
        </w:tc>
        <w:tc>
          <w:tcPr>
            <w:tcW w:w="0" w:type="auto"/>
            <w:vAlign w:val="center"/>
            <w:hideMark/>
          </w:tcPr>
          <w:p w14:paraId="40015C18" w14:textId="77777777" w:rsidR="00ED4959" w:rsidRPr="00ED4959" w:rsidRDefault="00ED4959" w:rsidP="00ED4959">
            <w:r w:rsidRPr="00ED4959">
              <w:t>Must pass compliance check</w:t>
            </w:r>
          </w:p>
        </w:tc>
      </w:tr>
      <w:tr w:rsidR="00ED4959" w:rsidRPr="00ED4959" w14:paraId="30AA138E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8848" w14:textId="77777777" w:rsidR="00ED4959" w:rsidRPr="00ED4959" w:rsidRDefault="00ED4959" w:rsidP="00ED4959">
            <w:r w:rsidRPr="00ED4959">
              <w:rPr>
                <w:b/>
                <w:bCs/>
              </w:rPr>
              <w:t>Operational Feasibility</w:t>
            </w:r>
          </w:p>
        </w:tc>
        <w:tc>
          <w:tcPr>
            <w:tcW w:w="0" w:type="auto"/>
            <w:vAlign w:val="center"/>
            <w:hideMark/>
          </w:tcPr>
          <w:p w14:paraId="30330374" w14:textId="77777777" w:rsidR="00ED4959" w:rsidRPr="00ED4959" w:rsidRDefault="00ED4959" w:rsidP="00ED4959">
            <w:r w:rsidRPr="00ED4959">
              <w:t>Procedures are realistic and implementable.</w:t>
            </w:r>
          </w:p>
        </w:tc>
        <w:tc>
          <w:tcPr>
            <w:tcW w:w="0" w:type="auto"/>
            <w:vAlign w:val="center"/>
            <w:hideMark/>
          </w:tcPr>
          <w:p w14:paraId="3018560E" w14:textId="77777777" w:rsidR="00ED4959" w:rsidRPr="00ED4959" w:rsidRDefault="00ED4959" w:rsidP="00ED4959">
            <w:r w:rsidRPr="00ED4959">
              <w:t>Reviewed &amp; endorsed by department heads</w:t>
            </w:r>
          </w:p>
        </w:tc>
      </w:tr>
      <w:tr w:rsidR="00ED4959" w:rsidRPr="00ED4959" w14:paraId="7ACBD289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F878" w14:textId="77777777" w:rsidR="00ED4959" w:rsidRPr="00ED4959" w:rsidRDefault="00ED4959" w:rsidP="00ED4959">
            <w:r w:rsidRPr="00ED4959">
              <w:rPr>
                <w:b/>
                <w:bCs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7794CAD0" w14:textId="77777777" w:rsidR="00ED4959" w:rsidRPr="00ED4959" w:rsidRDefault="00ED4959" w:rsidP="00ED4959">
            <w:r w:rsidRPr="00ED4959">
              <w:t>Potential risks identified and mitigated.</w:t>
            </w:r>
          </w:p>
        </w:tc>
        <w:tc>
          <w:tcPr>
            <w:tcW w:w="0" w:type="auto"/>
            <w:vAlign w:val="center"/>
            <w:hideMark/>
          </w:tcPr>
          <w:p w14:paraId="223588BF" w14:textId="77777777" w:rsidR="00ED4959" w:rsidRPr="00ED4959" w:rsidRDefault="00ED4959" w:rsidP="00ED4959">
            <w:r w:rsidRPr="00ED4959">
              <w:t>All high/medium risks addressed</w:t>
            </w:r>
          </w:p>
        </w:tc>
      </w:tr>
      <w:tr w:rsidR="00ED4959" w:rsidRPr="00ED4959" w14:paraId="66105460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D916" w14:textId="77777777" w:rsidR="00ED4959" w:rsidRPr="00ED4959" w:rsidRDefault="00ED4959" w:rsidP="00ED4959">
            <w:r w:rsidRPr="00ED4959">
              <w:rPr>
                <w:b/>
                <w:bCs/>
              </w:rPr>
              <w:t>Stakeholder Review</w:t>
            </w:r>
          </w:p>
        </w:tc>
        <w:tc>
          <w:tcPr>
            <w:tcW w:w="0" w:type="auto"/>
            <w:vAlign w:val="center"/>
            <w:hideMark/>
          </w:tcPr>
          <w:p w14:paraId="038D22FF" w14:textId="77777777" w:rsidR="00ED4959" w:rsidRPr="00ED4959" w:rsidRDefault="00ED4959" w:rsidP="00ED4959">
            <w:r w:rsidRPr="00ED4959">
              <w:t>Relevant departments and functions have provided feedback.</w:t>
            </w:r>
          </w:p>
        </w:tc>
        <w:tc>
          <w:tcPr>
            <w:tcW w:w="0" w:type="auto"/>
            <w:vAlign w:val="center"/>
            <w:hideMark/>
          </w:tcPr>
          <w:p w14:paraId="588449CE" w14:textId="77777777" w:rsidR="00ED4959" w:rsidRPr="00ED4959" w:rsidRDefault="00ED4959" w:rsidP="00ED4959">
            <w:r w:rsidRPr="00ED4959">
              <w:t>Minimum 80% stakeholder agreement</w:t>
            </w:r>
          </w:p>
        </w:tc>
      </w:tr>
      <w:tr w:rsidR="00ED4959" w:rsidRPr="00ED4959" w14:paraId="18E62CBF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E056" w14:textId="77777777" w:rsidR="00ED4959" w:rsidRPr="00ED4959" w:rsidRDefault="00ED4959" w:rsidP="00ED4959">
            <w:r w:rsidRPr="00ED4959">
              <w:rPr>
                <w:b/>
                <w:bCs/>
              </w:rPr>
              <w:t>Clarity &amp; Readability</w:t>
            </w:r>
          </w:p>
        </w:tc>
        <w:tc>
          <w:tcPr>
            <w:tcW w:w="0" w:type="auto"/>
            <w:vAlign w:val="center"/>
            <w:hideMark/>
          </w:tcPr>
          <w:p w14:paraId="60880793" w14:textId="77777777" w:rsidR="00ED4959" w:rsidRPr="00ED4959" w:rsidRDefault="00ED4959" w:rsidP="00ED4959">
            <w:r w:rsidRPr="00ED4959">
              <w:t>Language is clear, unambiguous, and consistent with organizational standards.</w:t>
            </w:r>
          </w:p>
        </w:tc>
        <w:tc>
          <w:tcPr>
            <w:tcW w:w="0" w:type="auto"/>
            <w:vAlign w:val="center"/>
            <w:hideMark/>
          </w:tcPr>
          <w:p w14:paraId="5D97856A" w14:textId="77777777" w:rsidR="00ED4959" w:rsidRPr="00ED4959" w:rsidRDefault="00ED4959" w:rsidP="00ED4959">
            <w:r w:rsidRPr="00ED4959">
              <w:t>Pass internal readability review</w:t>
            </w:r>
          </w:p>
        </w:tc>
      </w:tr>
      <w:tr w:rsidR="00ED4959" w:rsidRPr="00ED4959" w14:paraId="0C6482F8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4AD1" w14:textId="77777777" w:rsidR="00ED4959" w:rsidRPr="00ED4959" w:rsidRDefault="00ED4959" w:rsidP="00ED4959">
            <w:r w:rsidRPr="00ED4959">
              <w:rPr>
                <w:b/>
                <w:bCs/>
              </w:rPr>
              <w:t>Sign-Off</w:t>
            </w:r>
          </w:p>
        </w:tc>
        <w:tc>
          <w:tcPr>
            <w:tcW w:w="0" w:type="auto"/>
            <w:vAlign w:val="center"/>
            <w:hideMark/>
          </w:tcPr>
          <w:p w14:paraId="69F60CF0" w14:textId="77777777" w:rsidR="00ED4959" w:rsidRPr="00ED4959" w:rsidRDefault="00ED4959" w:rsidP="00ED4959">
            <w:r w:rsidRPr="00ED4959">
              <w:t>Policy approved by required authority levels.</w:t>
            </w:r>
          </w:p>
        </w:tc>
        <w:tc>
          <w:tcPr>
            <w:tcW w:w="0" w:type="auto"/>
            <w:vAlign w:val="center"/>
            <w:hideMark/>
          </w:tcPr>
          <w:p w14:paraId="1F5B4B4D" w14:textId="77777777" w:rsidR="00ED4959" w:rsidRPr="00ED4959" w:rsidRDefault="00ED4959" w:rsidP="00ED4959">
            <w:r w:rsidRPr="00ED4959">
              <w:t>100% required signatures</w:t>
            </w:r>
          </w:p>
        </w:tc>
      </w:tr>
    </w:tbl>
    <w:p w14:paraId="07012E34" w14:textId="77777777" w:rsidR="00ED4959" w:rsidRPr="00ED4959" w:rsidRDefault="00ED4959" w:rsidP="00ED4959">
      <w:r w:rsidRPr="00ED4959">
        <w:t>Policies failing any threshold must be revised before final approval.</w:t>
      </w:r>
    </w:p>
    <w:p w14:paraId="535626A7" w14:textId="77777777" w:rsidR="00ED4959" w:rsidRPr="00ED4959" w:rsidRDefault="00ED4959" w:rsidP="00ED4959">
      <w:r w:rsidRPr="00ED4959">
        <w:pict w14:anchorId="5770B50C">
          <v:rect id="_x0000_i1090" style="width:0;height:1.5pt" o:hralign="center" o:hrstd="t" o:hr="t" fillcolor="#a0a0a0" stroked="f"/>
        </w:pict>
      </w:r>
    </w:p>
    <w:p w14:paraId="2B15C37D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6. Approval Hierarchy &amp; Sign-Off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963"/>
        <w:gridCol w:w="3488"/>
      </w:tblGrid>
      <w:tr w:rsidR="00ED4959" w:rsidRPr="00ED4959" w14:paraId="076C8406" w14:textId="77777777" w:rsidTr="00ED4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95EAF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Policy Type</w:t>
            </w:r>
          </w:p>
        </w:tc>
        <w:tc>
          <w:tcPr>
            <w:tcW w:w="0" w:type="auto"/>
            <w:vAlign w:val="center"/>
            <w:hideMark/>
          </w:tcPr>
          <w:p w14:paraId="05B25C55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Approval Required</w:t>
            </w:r>
          </w:p>
        </w:tc>
        <w:tc>
          <w:tcPr>
            <w:tcW w:w="0" w:type="auto"/>
            <w:vAlign w:val="center"/>
            <w:hideMark/>
          </w:tcPr>
          <w:p w14:paraId="268CECFE" w14:textId="77777777" w:rsidR="00ED4959" w:rsidRPr="00ED4959" w:rsidRDefault="00ED4959" w:rsidP="00ED4959">
            <w:pPr>
              <w:rPr>
                <w:b/>
                <w:bCs/>
              </w:rPr>
            </w:pPr>
            <w:r w:rsidRPr="00ED4959">
              <w:rPr>
                <w:b/>
                <w:bCs/>
              </w:rPr>
              <w:t>Sign-Off Authority</w:t>
            </w:r>
          </w:p>
        </w:tc>
      </w:tr>
      <w:tr w:rsidR="00ED4959" w:rsidRPr="00ED4959" w14:paraId="291ECE7B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930C" w14:textId="77777777" w:rsidR="00ED4959" w:rsidRPr="00ED4959" w:rsidRDefault="00ED4959" w:rsidP="00ED4959">
            <w:r w:rsidRPr="00ED4959">
              <w:t>Standard Operational Policy</w:t>
            </w:r>
          </w:p>
        </w:tc>
        <w:tc>
          <w:tcPr>
            <w:tcW w:w="0" w:type="auto"/>
            <w:vAlign w:val="center"/>
            <w:hideMark/>
          </w:tcPr>
          <w:p w14:paraId="62432E64" w14:textId="77777777" w:rsidR="00ED4959" w:rsidRPr="00ED4959" w:rsidRDefault="00ED4959" w:rsidP="00ED4959">
            <w:r w:rsidRPr="00ED4959">
              <w:t>Department Head</w:t>
            </w:r>
          </w:p>
        </w:tc>
        <w:tc>
          <w:tcPr>
            <w:tcW w:w="0" w:type="auto"/>
            <w:vAlign w:val="center"/>
            <w:hideMark/>
          </w:tcPr>
          <w:p w14:paraId="465795E8" w14:textId="77777777" w:rsidR="00ED4959" w:rsidRPr="00ED4959" w:rsidRDefault="00ED4959" w:rsidP="00ED4959">
            <w:r w:rsidRPr="00ED4959">
              <w:t>Department Head / Policy Owner</w:t>
            </w:r>
          </w:p>
        </w:tc>
      </w:tr>
      <w:tr w:rsidR="00ED4959" w:rsidRPr="00ED4959" w14:paraId="3B8046A7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1F6D" w14:textId="77777777" w:rsidR="00ED4959" w:rsidRPr="00ED4959" w:rsidRDefault="00ED4959" w:rsidP="00ED4959">
            <w:r w:rsidRPr="00ED4959">
              <w:t>Cross-Functional Policy</w:t>
            </w:r>
          </w:p>
        </w:tc>
        <w:tc>
          <w:tcPr>
            <w:tcW w:w="0" w:type="auto"/>
            <w:vAlign w:val="center"/>
            <w:hideMark/>
          </w:tcPr>
          <w:p w14:paraId="53964ACC" w14:textId="77777777" w:rsidR="00ED4959" w:rsidRPr="00ED4959" w:rsidRDefault="00ED4959" w:rsidP="00ED4959">
            <w:r w:rsidRPr="00ED4959">
              <w:t>Department Heads + Compliance</w:t>
            </w:r>
          </w:p>
        </w:tc>
        <w:tc>
          <w:tcPr>
            <w:tcW w:w="0" w:type="auto"/>
            <w:vAlign w:val="center"/>
            <w:hideMark/>
          </w:tcPr>
          <w:p w14:paraId="47C068C6" w14:textId="77777777" w:rsidR="00ED4959" w:rsidRPr="00ED4959" w:rsidRDefault="00ED4959" w:rsidP="00ED4959">
            <w:r w:rsidRPr="00ED4959">
              <w:t>Senior Management / Executive Sponsor</w:t>
            </w:r>
          </w:p>
        </w:tc>
      </w:tr>
      <w:tr w:rsidR="00ED4959" w:rsidRPr="00ED4959" w14:paraId="70CE2379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3C86" w14:textId="77777777" w:rsidR="00ED4959" w:rsidRPr="00ED4959" w:rsidRDefault="00ED4959" w:rsidP="00ED4959">
            <w:r w:rsidRPr="00ED4959">
              <w:t>Financial / Accounting Policy</w:t>
            </w:r>
          </w:p>
        </w:tc>
        <w:tc>
          <w:tcPr>
            <w:tcW w:w="0" w:type="auto"/>
            <w:vAlign w:val="center"/>
            <w:hideMark/>
          </w:tcPr>
          <w:p w14:paraId="39D5C1F0" w14:textId="77777777" w:rsidR="00ED4959" w:rsidRPr="00ED4959" w:rsidRDefault="00ED4959" w:rsidP="00ED4959">
            <w:r w:rsidRPr="00ED4959">
              <w:t>Finance Review + Compliance</w:t>
            </w:r>
          </w:p>
        </w:tc>
        <w:tc>
          <w:tcPr>
            <w:tcW w:w="0" w:type="auto"/>
            <w:vAlign w:val="center"/>
            <w:hideMark/>
          </w:tcPr>
          <w:p w14:paraId="587DE52F" w14:textId="77777777" w:rsidR="00ED4959" w:rsidRPr="00ED4959" w:rsidRDefault="00ED4959" w:rsidP="00ED4959">
            <w:r w:rsidRPr="00ED4959">
              <w:t>CFO / Controller</w:t>
            </w:r>
          </w:p>
        </w:tc>
      </w:tr>
      <w:tr w:rsidR="00ED4959" w:rsidRPr="00ED4959" w14:paraId="63A40890" w14:textId="77777777" w:rsidTr="00ED4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CC46" w14:textId="77777777" w:rsidR="00ED4959" w:rsidRPr="00ED4959" w:rsidRDefault="00ED4959" w:rsidP="00ED4959">
            <w:r w:rsidRPr="00ED4959">
              <w:lastRenderedPageBreak/>
              <w:t>High-Risk / Strategic Policy</w:t>
            </w:r>
          </w:p>
        </w:tc>
        <w:tc>
          <w:tcPr>
            <w:tcW w:w="0" w:type="auto"/>
            <w:vAlign w:val="center"/>
            <w:hideMark/>
          </w:tcPr>
          <w:p w14:paraId="713061E2" w14:textId="77777777" w:rsidR="00ED4959" w:rsidRPr="00ED4959" w:rsidRDefault="00ED4959" w:rsidP="00ED4959">
            <w:r w:rsidRPr="00ED4959">
              <w:t>All stakeholders</w:t>
            </w:r>
          </w:p>
        </w:tc>
        <w:tc>
          <w:tcPr>
            <w:tcW w:w="0" w:type="auto"/>
            <w:vAlign w:val="center"/>
            <w:hideMark/>
          </w:tcPr>
          <w:p w14:paraId="68280DBD" w14:textId="77777777" w:rsidR="00ED4959" w:rsidRPr="00ED4959" w:rsidRDefault="00ED4959" w:rsidP="00ED4959">
            <w:r w:rsidRPr="00ED4959">
              <w:t>Board / Governance Committee</w:t>
            </w:r>
          </w:p>
        </w:tc>
      </w:tr>
    </w:tbl>
    <w:p w14:paraId="26E974A6" w14:textId="77777777" w:rsidR="00ED4959" w:rsidRPr="00ED4959" w:rsidRDefault="00ED4959" w:rsidP="00ED4959">
      <w:r w:rsidRPr="00ED4959">
        <w:pict w14:anchorId="19DE7134">
          <v:rect id="_x0000_i1091" style="width:0;height:1.5pt" o:hralign="center" o:hrstd="t" o:hr="t" fillcolor="#a0a0a0" stroked="f"/>
        </w:pict>
      </w:r>
    </w:p>
    <w:p w14:paraId="652CD334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7. Sign-Off Documentation</w:t>
      </w:r>
    </w:p>
    <w:p w14:paraId="03AF5600" w14:textId="77777777" w:rsidR="00ED4959" w:rsidRPr="00ED4959" w:rsidRDefault="00ED4959" w:rsidP="00ED4959">
      <w:r w:rsidRPr="00ED4959">
        <w:t xml:space="preserve">All policies must include a </w:t>
      </w:r>
      <w:r w:rsidRPr="00ED4959">
        <w:rPr>
          <w:b/>
          <w:bCs/>
        </w:rPr>
        <w:t>Policy Approval Sheet</w:t>
      </w:r>
      <w:r w:rsidRPr="00ED4959">
        <w:t xml:space="preserve"> with the following fields:</w:t>
      </w:r>
    </w:p>
    <w:p w14:paraId="7882E4E2" w14:textId="77777777" w:rsidR="00ED4959" w:rsidRPr="00ED4959" w:rsidRDefault="00ED4959" w:rsidP="00ED4959">
      <w:pPr>
        <w:numPr>
          <w:ilvl w:val="0"/>
          <w:numId w:val="2"/>
        </w:numPr>
      </w:pPr>
      <w:r w:rsidRPr="00ED4959">
        <w:t>Policy Name &amp; Version</w:t>
      </w:r>
    </w:p>
    <w:p w14:paraId="5093BCB8" w14:textId="77777777" w:rsidR="00ED4959" w:rsidRPr="00ED4959" w:rsidRDefault="00ED4959" w:rsidP="00ED4959">
      <w:pPr>
        <w:numPr>
          <w:ilvl w:val="0"/>
          <w:numId w:val="2"/>
        </w:numPr>
      </w:pPr>
      <w:r w:rsidRPr="00ED4959">
        <w:t>Policy Owner &amp; Department</w:t>
      </w:r>
    </w:p>
    <w:p w14:paraId="4EBBBA2E" w14:textId="77777777" w:rsidR="00ED4959" w:rsidRPr="00ED4959" w:rsidRDefault="00ED4959" w:rsidP="00ED4959">
      <w:pPr>
        <w:numPr>
          <w:ilvl w:val="0"/>
          <w:numId w:val="2"/>
        </w:numPr>
      </w:pPr>
      <w:r w:rsidRPr="00ED4959">
        <w:t>Date of Draft Submission</w:t>
      </w:r>
    </w:p>
    <w:p w14:paraId="12E260AA" w14:textId="77777777" w:rsidR="00ED4959" w:rsidRPr="00ED4959" w:rsidRDefault="00ED4959" w:rsidP="00ED4959">
      <w:pPr>
        <w:numPr>
          <w:ilvl w:val="0"/>
          <w:numId w:val="2"/>
        </w:numPr>
      </w:pPr>
      <w:r w:rsidRPr="00ED4959">
        <w:t>Stakeholder Review Log (departments, reviewers, comments)</w:t>
      </w:r>
    </w:p>
    <w:p w14:paraId="11A30718" w14:textId="77777777" w:rsidR="00ED4959" w:rsidRPr="00ED4959" w:rsidRDefault="00ED4959" w:rsidP="00ED4959">
      <w:pPr>
        <w:numPr>
          <w:ilvl w:val="0"/>
          <w:numId w:val="2"/>
        </w:numPr>
      </w:pPr>
      <w:r w:rsidRPr="00ED4959">
        <w:t>Approval Matrix (roles, signatures, dates)</w:t>
      </w:r>
    </w:p>
    <w:p w14:paraId="3653D313" w14:textId="77777777" w:rsidR="00ED4959" w:rsidRPr="00ED4959" w:rsidRDefault="00ED4959" w:rsidP="00ED4959">
      <w:pPr>
        <w:numPr>
          <w:ilvl w:val="0"/>
          <w:numId w:val="2"/>
        </w:numPr>
      </w:pPr>
      <w:r w:rsidRPr="00ED4959">
        <w:t>Final Sign-Off (Senior Management / Executive / Board)</w:t>
      </w:r>
    </w:p>
    <w:p w14:paraId="48D551F3" w14:textId="77777777" w:rsidR="00ED4959" w:rsidRPr="00ED4959" w:rsidRDefault="00ED4959" w:rsidP="00ED4959">
      <w:r w:rsidRPr="00ED4959">
        <w:t>The completed document should be archived for audit and compliance purposes.</w:t>
      </w:r>
    </w:p>
    <w:p w14:paraId="3AB5AD25" w14:textId="77777777" w:rsidR="00ED4959" w:rsidRPr="00ED4959" w:rsidRDefault="00ED4959" w:rsidP="00ED4959">
      <w:r w:rsidRPr="00ED4959">
        <w:pict w14:anchorId="05A99FFA">
          <v:rect id="_x0000_i1092" style="width:0;height:1.5pt" o:hralign="center" o:hrstd="t" o:hr="t" fillcolor="#a0a0a0" stroked="f"/>
        </w:pict>
      </w:r>
    </w:p>
    <w:p w14:paraId="66C0446C" w14:textId="77777777" w:rsidR="00ED4959" w:rsidRPr="00ED4959" w:rsidRDefault="00ED4959" w:rsidP="00ED4959">
      <w:pPr>
        <w:rPr>
          <w:b/>
          <w:bCs/>
        </w:rPr>
      </w:pPr>
      <w:r w:rsidRPr="00ED4959">
        <w:rPr>
          <w:b/>
          <w:bCs/>
        </w:rPr>
        <w:t>8. Review &amp; Update</w:t>
      </w:r>
    </w:p>
    <w:p w14:paraId="790DD738" w14:textId="77777777" w:rsidR="00ED4959" w:rsidRPr="00ED4959" w:rsidRDefault="00ED4959" w:rsidP="00ED4959">
      <w:pPr>
        <w:numPr>
          <w:ilvl w:val="0"/>
          <w:numId w:val="3"/>
        </w:numPr>
      </w:pPr>
      <w:r w:rsidRPr="00ED4959">
        <w:t>Policies must be reviewed annually or when significant changes occur.</w:t>
      </w:r>
    </w:p>
    <w:p w14:paraId="23068671" w14:textId="77777777" w:rsidR="00ED4959" w:rsidRPr="00ED4959" w:rsidRDefault="00ED4959" w:rsidP="00ED4959">
      <w:pPr>
        <w:numPr>
          <w:ilvl w:val="0"/>
          <w:numId w:val="3"/>
        </w:numPr>
      </w:pPr>
      <w:r w:rsidRPr="00ED4959">
        <w:t>Updated policies follow the same approval metrics and sign-off process.</w:t>
      </w:r>
    </w:p>
    <w:p w14:paraId="4C6063B5" w14:textId="77777777" w:rsidR="00ED4959" w:rsidRPr="00ED4959" w:rsidRDefault="00ED4959" w:rsidP="00ED4959">
      <w:pPr>
        <w:numPr>
          <w:ilvl w:val="0"/>
          <w:numId w:val="3"/>
        </w:numPr>
      </w:pPr>
      <w:r w:rsidRPr="00ED4959">
        <w:t>Version control must be maintained for all revisions.</w:t>
      </w:r>
    </w:p>
    <w:p w14:paraId="073F833B" w14:textId="77777777" w:rsidR="00D119AC" w:rsidRPr="00ED4959" w:rsidRDefault="00D119AC" w:rsidP="00ED4959"/>
    <w:sectPr w:rsidR="00D119AC" w:rsidRPr="00ED4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D08B9"/>
    <w:multiLevelType w:val="multilevel"/>
    <w:tmpl w:val="8D1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E4458"/>
    <w:multiLevelType w:val="multilevel"/>
    <w:tmpl w:val="6BF4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72EC4"/>
    <w:multiLevelType w:val="multilevel"/>
    <w:tmpl w:val="8F0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B4F7D"/>
    <w:multiLevelType w:val="multilevel"/>
    <w:tmpl w:val="6EC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4287">
    <w:abstractNumId w:val="3"/>
  </w:num>
  <w:num w:numId="2" w16cid:durableId="632759307">
    <w:abstractNumId w:val="2"/>
  </w:num>
  <w:num w:numId="3" w16cid:durableId="1927878466">
    <w:abstractNumId w:val="0"/>
  </w:num>
  <w:num w:numId="4" w16cid:durableId="157943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59"/>
    <w:rsid w:val="005504D2"/>
    <w:rsid w:val="007379C5"/>
    <w:rsid w:val="00D119AC"/>
    <w:rsid w:val="00ED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2EB9"/>
  <w15:chartTrackingRefBased/>
  <w15:docId w15:val="{2F9794CC-511F-4E9F-BB0F-8A69EA2D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1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FDAB57-9B26-42D0-B85A-151C56FA67C5}"/>
</file>

<file path=customXml/itemProps2.xml><?xml version="1.0" encoding="utf-8"?>
<ds:datastoreItem xmlns:ds="http://schemas.openxmlformats.org/officeDocument/2006/customXml" ds:itemID="{029102D9-CE29-4E20-8E27-57384535B3AF}"/>
</file>

<file path=customXml/itemProps3.xml><?xml version="1.0" encoding="utf-8"?>
<ds:datastoreItem xmlns:ds="http://schemas.openxmlformats.org/officeDocument/2006/customXml" ds:itemID="{5AE5EA6D-CFC2-43F3-8254-B5A1200E93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2788</Characters>
  <Application>Microsoft Office Word</Application>
  <DocSecurity>0</DocSecurity>
  <Lines>23</Lines>
  <Paragraphs>6</Paragraphs>
  <ScaleCrop>false</ScaleCrop>
  <Company>EY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2025-12-01T10:49:00Z</dcterms:created>
  <dcterms:modified xsi:type="dcterms:W3CDTF">2025-12-01T10:50:00Z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