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 Case ROI Calculator – Estimation Template for Time Saved, Cost Reduction, Accuracy Lift</w:t>
      </w:r>
    </w:p>
    <w:p>
      <w:pPr>
        <w:pStyle w:val="Heading1"/>
      </w:pPr>
      <w:r>
        <w:t>1. Purpose</w:t>
      </w:r>
    </w:p>
    <w:p>
      <w:r>
        <w:t>This template quantifies the business value of digital enablers/automation use cases across Record-to-Report (R2R). It standardizes inputs and produces outputs for time saved, cost reduction, accuracy lift, payback period, NPV, and ROI.</w:t>
      </w:r>
    </w:p>
    <w:p>
      <w:pPr>
        <w:pStyle w:val="Heading1"/>
      </w:pPr>
      <w:r>
        <w:t>2. Inputs &amp; Definitions</w:t>
      </w:r>
    </w:p>
    <w:p>
      <w:r>
        <w:t>Provide the following inputs. Fields mirror the Excel workbook.</w:t>
      </w:r>
    </w:p>
    <w:p>
      <w:r>
        <w:t>• Process volume: Number of transactions/reconciliations per period (e.g., per month).</w:t>
      </w:r>
    </w:p>
    <w:p>
      <w:r>
        <w:t>• Current effort per unit (minutes): Average time spent per transaction before automation.</w:t>
      </w:r>
    </w:p>
    <w:p>
      <w:r>
        <w:t>• Automated effort per unit (minutes): Average time after automation.</w:t>
      </w:r>
    </w:p>
    <w:p>
      <w:r>
        <w:t>• Labor cost per hour: Fully loaded hourly cost for relevant roles.</w:t>
      </w:r>
    </w:p>
    <w:p>
      <w:r>
        <w:t>• Error rate (current vs automated): % of transactions requiring rework/adjustment.</w:t>
      </w:r>
    </w:p>
    <w:p>
      <w:r>
        <w:t>• Rework effort per error (minutes): Average rework time per error.</w:t>
      </w:r>
    </w:p>
    <w:p>
      <w:r>
        <w:t>• Periods per year: e.g., 12 for monthly, 4 for quarterly.</w:t>
      </w:r>
    </w:p>
    <w:p>
      <w:r>
        <w:t>• One-time implementation cost: Project setup, licenses, integration, training.</w:t>
      </w:r>
    </w:p>
    <w:p>
      <w:r>
        <w:t>• Recurring annual cost: Ongoing licenses, support, cloud compute.</w:t>
      </w:r>
    </w:p>
    <w:p>
      <w:r>
        <w:t>• Discount rate: For NPV (e.g., 10%).</w:t>
      </w:r>
    </w:p>
    <w:p>
      <w:r>
        <w:t>• Time horizon (years): For NPV/ROI (e.g., 3–5 years).</w:t>
      </w:r>
    </w:p>
    <w:p>
      <w:pPr>
        <w:pStyle w:val="Heading1"/>
      </w:pPr>
      <w:r>
        <w:t>3. Core Calculations (Excel formulas)</w:t>
      </w:r>
    </w:p>
    <w:p>
      <w:r>
        <w:t>Time Saved per Unit (minutes) = Current Effort – Automated Effort</w:t>
      </w:r>
    </w:p>
    <w:p>
      <w:r>
        <w:t>Hours Saved per Period = (Time Saved per Unit × Process Volume) / 60</w:t>
      </w:r>
    </w:p>
    <w:p>
      <w:r>
        <w:t>Annual Hours Saved = Hours Saved per Period × Periods per Year</w:t>
      </w:r>
    </w:p>
    <w:p>
      <w:r>
        <w:t>Annual Labor Cost Saved = Annual Hours Saved × Labor Cost per Hour</w:t>
      </w:r>
    </w:p>
    <w:p>
      <w:r>
        <w:t>Current Errors per Period = Process Volume × Current Error Rate</w:t>
      </w:r>
    </w:p>
    <w:p>
      <w:r>
        <w:t>Automated Errors per Period = Process Volume × Automated Error Rate</w:t>
      </w:r>
    </w:p>
    <w:p>
      <w:r>
        <w:t>Errors Avoided per Period = Current Errors – Automated Errors</w:t>
      </w:r>
    </w:p>
    <w:p>
      <w:r>
        <w:t>Annual Rework Hours Avoided = (Errors Avoided per Period × Rework Effort per Error / 60) × Periods per Year</w:t>
      </w:r>
    </w:p>
    <w:p>
      <w:r>
        <w:t>Annual Rework Cost Saved = Annual Rework Hours Avoided × Labor Cost per Hour</w:t>
      </w:r>
    </w:p>
    <w:p>
      <w:r>
        <w:t>Annual Benefit = Annual Labor Cost Saved + Annual Rework Cost Saved</w:t>
      </w:r>
    </w:p>
    <w:p>
      <w:r>
        <w:t>Net Annual Benefit = Annual Benefit – Recurring Annual Cost</w:t>
      </w:r>
    </w:p>
    <w:p>
      <w:r>
        <w:t>Payback Period (years) = One-time Implementation Cost / Net Annual Benefit</w:t>
      </w:r>
    </w:p>
    <w:p>
      <w:r>
        <w:t>NPV = Σ_{t=1..T} (Net Annual Benefit / (1 + Discount Rate)^t) – One-time Implementation Cost</w:t>
      </w:r>
    </w:p>
    <w:p>
      <w:r>
        <w:t>ROI (%) over horizon = (Σ Net Annual Benefit – One-time Implementation Cost) / One-time Implementation Cost × 100</w:t>
      </w:r>
    </w:p>
    <w:p>
      <w:pPr>
        <w:pStyle w:val="Heading1"/>
      </w:pPr>
      <w:r>
        <w:t>4. Accuracy Lift</w:t>
      </w:r>
    </w:p>
    <w:p>
      <w:r>
        <w:t>Accuracy Lift (%) = (Current Error Rate – Automated Error Rate) ÷ Current Error Rate × 100</w:t>
      </w:r>
    </w:p>
    <w:p>
      <w:r>
        <w:t>This estimates improvement in data quality and reduced rework.</w:t>
      </w:r>
    </w:p>
    <w:p>
      <w:pPr>
        <w:pStyle w:val="Heading1"/>
      </w:pPr>
      <w:r>
        <w:t>5. Example (Filled values)</w:t>
      </w:r>
    </w:p>
    <w:p>
      <w:r>
        <w:t>Assumptions: Volume=1,000 per month; Current Effort=8 min; Automated Effort=3 min; Labor Cost=₹1,800/hour; Current Error Rate=6%; Automated Error Rate=2%; Rework Effort=20 min; Periods=12; One-time Cost=₹18,00,000; Recurring=₹9,00,000/year; Discount=10%; Horizon=3 years.</w:t>
      </w:r>
    </w:p>
    <w:p>
      <w:r>
        <w:t>Results: Annual Hours Saved=1,000×(8−3)/60×12 = 1,000 hours; Annual Labor Cost Saved=₹18,00,000; Annual Errors Avoided=(60−20)=40 per month → Rework Hours Avoided=160 hours/year; Rework Cost Saved≈₹2,88,000; Annual Benefit≈₹20,88,000; Net Annual Benefit≈₹11,88,000; Payback≈1.52 years; Accuracy Lift≈66.7%; 3-year NPV ≈ Σ(NetBenefit/1.1^t) − Opex ≈ ₹10,83,000; ROI ≈ ((₹35,64,000 − ₹18,00,000)/₹18,00,000)×100 ≈ 98.0%.</w:t>
      </w:r>
    </w:p>
    <w:p>
      <w:pPr>
        <w:pStyle w:val="Heading1"/>
      </w:pPr>
      <w:r>
        <w:t>6. Interpretation &amp; Tips</w:t>
      </w:r>
    </w:p>
    <w:p>
      <w:r>
        <w:t>• Validate volume and time studies with at least two periods of observation.</w:t>
      </w:r>
    </w:p>
    <w:p>
      <w:r>
        <w:t>• Include non-labor benefits (e.g., audit readiness, control strength) qualitatively if not monetized.</w:t>
      </w:r>
    </w:p>
    <w:p>
      <w:r>
        <w:t>• Sensitivity analysis: Vary volume, cost, and error rates ±10–20%.</w:t>
      </w:r>
    </w:p>
    <w:p>
      <w:r>
        <w:t>• Use discounted cash flow for multi-year programs; report payback, NPV, and ROI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774300-9EE9-4CAE-80DC-B112E0300785}"/>
</file>

<file path=customXml/itemProps3.xml><?xml version="1.0" encoding="utf-8"?>
<ds:datastoreItem xmlns:ds="http://schemas.openxmlformats.org/officeDocument/2006/customXml" ds:itemID="{4CCBE227-03C2-42B1-BE1B-C1133D26AB3A}"/>
</file>

<file path=customXml/itemProps4.xml><?xml version="1.0" encoding="utf-8"?>
<ds:datastoreItem xmlns:ds="http://schemas.openxmlformats.org/officeDocument/2006/customXml" ds:itemID="{E3ED9D61-FF8E-4F3D-95B3-5FB022EC30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