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CC38" w14:textId="6436EE0C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 xml:space="preserve">CHART OF ACCOUNTS (COA) POLICY &amp; TEMPLATE </w:t>
      </w:r>
    </w:p>
    <w:p w14:paraId="7F8E60D9" w14:textId="77777777" w:rsidR="00C52EEC" w:rsidRPr="00C52EEC" w:rsidRDefault="00C52EEC" w:rsidP="00C52EEC">
      <w:r w:rsidRPr="00C52EEC">
        <w:rPr>
          <w:b/>
          <w:bCs/>
        </w:rPr>
        <w:t>Document Type:</w:t>
      </w:r>
      <w:r w:rsidRPr="00C52EEC">
        <w:t xml:space="preserve"> Corporate Accounting Policy</w:t>
      </w:r>
      <w:r w:rsidRPr="00C52EEC">
        <w:br/>
      </w:r>
      <w:r w:rsidRPr="00C52EEC">
        <w:rPr>
          <w:b/>
          <w:bCs/>
        </w:rPr>
        <w:t>Version:</w:t>
      </w:r>
      <w:r w:rsidRPr="00C52EEC">
        <w:t xml:space="preserve"> 1.0</w:t>
      </w:r>
      <w:r w:rsidRPr="00C52EEC">
        <w:br/>
      </w:r>
      <w:r w:rsidRPr="00C52EEC">
        <w:rPr>
          <w:b/>
          <w:bCs/>
        </w:rPr>
        <w:t>Effective Date:</w:t>
      </w:r>
      <w:r w:rsidRPr="00C52EEC">
        <w:br/>
      </w:r>
      <w:r w:rsidRPr="00C52EEC">
        <w:rPr>
          <w:b/>
          <w:bCs/>
        </w:rPr>
        <w:t>Prepared By:</w:t>
      </w:r>
      <w:r w:rsidRPr="00C52EEC">
        <w:br/>
      </w:r>
      <w:r w:rsidRPr="00C52EEC">
        <w:rPr>
          <w:b/>
          <w:bCs/>
        </w:rPr>
        <w:t>Approved By:</w:t>
      </w:r>
      <w:r w:rsidRPr="00C52EEC">
        <w:br/>
      </w:r>
      <w:r w:rsidRPr="00C52EEC">
        <w:rPr>
          <w:b/>
          <w:bCs/>
        </w:rPr>
        <w:t>Applies To:</w:t>
      </w:r>
      <w:r w:rsidRPr="00C52EEC">
        <w:t xml:space="preserve"> All entities and business units within the Group.</w:t>
      </w:r>
    </w:p>
    <w:p w14:paraId="1426633D" w14:textId="77777777" w:rsidR="00C52EEC" w:rsidRPr="00C52EEC" w:rsidRDefault="00C52EEC" w:rsidP="00C52EEC">
      <w:r w:rsidRPr="00C52EEC">
        <w:pict w14:anchorId="4269899F">
          <v:rect id="_x0000_i1128" style="width:0;height:1.5pt" o:hralign="center" o:hrstd="t" o:hr="t" fillcolor="#a0a0a0" stroked="f"/>
        </w:pict>
      </w:r>
    </w:p>
    <w:p w14:paraId="1FB9DF1F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1. Purpose</w:t>
      </w:r>
    </w:p>
    <w:p w14:paraId="38B17870" w14:textId="77777777" w:rsidR="00C52EEC" w:rsidRPr="00C52EEC" w:rsidRDefault="00C52EEC" w:rsidP="00C52EEC">
      <w:r w:rsidRPr="00C52EEC">
        <w:t xml:space="preserve">The purpose of this policy is to establish a standardized </w:t>
      </w:r>
      <w:r w:rsidRPr="00C52EEC">
        <w:rPr>
          <w:b/>
          <w:bCs/>
        </w:rPr>
        <w:t>Chart of Accounts (COA)</w:t>
      </w:r>
      <w:r w:rsidRPr="00C52EEC">
        <w:t xml:space="preserve"> structure across the organization to ensure consistency, comparability, clarity, and control over financial reporting and analysis.</w:t>
      </w:r>
    </w:p>
    <w:p w14:paraId="0B6621CE" w14:textId="77777777" w:rsidR="00C52EEC" w:rsidRPr="00C52EEC" w:rsidRDefault="00C52EEC" w:rsidP="00C52EEC">
      <w:r w:rsidRPr="00C52EEC">
        <w:t>This policy aims to:</w:t>
      </w:r>
    </w:p>
    <w:p w14:paraId="682B8964" w14:textId="77777777" w:rsidR="00C52EEC" w:rsidRPr="00C52EEC" w:rsidRDefault="00C52EEC" w:rsidP="00C52EEC">
      <w:pPr>
        <w:numPr>
          <w:ilvl w:val="0"/>
          <w:numId w:val="1"/>
        </w:numPr>
      </w:pPr>
      <w:r w:rsidRPr="00C52EEC">
        <w:t>Promote uniform account usage across all business units</w:t>
      </w:r>
    </w:p>
    <w:p w14:paraId="6942ABF3" w14:textId="77777777" w:rsidR="00C52EEC" w:rsidRPr="00C52EEC" w:rsidRDefault="00C52EEC" w:rsidP="00C52EEC">
      <w:pPr>
        <w:numPr>
          <w:ilvl w:val="0"/>
          <w:numId w:val="1"/>
        </w:numPr>
      </w:pPr>
      <w:r w:rsidRPr="00C52EEC">
        <w:t>Support consolidated financial reporting</w:t>
      </w:r>
    </w:p>
    <w:p w14:paraId="3DCB7553" w14:textId="77777777" w:rsidR="00C52EEC" w:rsidRPr="00C52EEC" w:rsidRDefault="00C52EEC" w:rsidP="00C52EEC">
      <w:pPr>
        <w:numPr>
          <w:ilvl w:val="0"/>
          <w:numId w:val="1"/>
        </w:numPr>
      </w:pPr>
      <w:r w:rsidRPr="00C52EEC">
        <w:t>Enable meaningful internal and external financial analysis</w:t>
      </w:r>
    </w:p>
    <w:p w14:paraId="4160C825" w14:textId="77777777" w:rsidR="00C52EEC" w:rsidRPr="00C52EEC" w:rsidRDefault="00C52EEC" w:rsidP="00C52EEC">
      <w:pPr>
        <w:numPr>
          <w:ilvl w:val="0"/>
          <w:numId w:val="1"/>
        </w:numPr>
      </w:pPr>
      <w:r w:rsidRPr="00C52EEC">
        <w:t>Ensure compliance with applicable accounting standards</w:t>
      </w:r>
    </w:p>
    <w:p w14:paraId="38EB08DC" w14:textId="77777777" w:rsidR="00C52EEC" w:rsidRPr="00C52EEC" w:rsidRDefault="00C52EEC" w:rsidP="00C52EEC">
      <w:pPr>
        <w:numPr>
          <w:ilvl w:val="0"/>
          <w:numId w:val="1"/>
        </w:numPr>
      </w:pPr>
      <w:r w:rsidRPr="00C52EEC">
        <w:t>Facilitate efficient month-end close and audit processes</w:t>
      </w:r>
    </w:p>
    <w:p w14:paraId="2BBFBC76" w14:textId="77777777" w:rsidR="00C52EEC" w:rsidRPr="00C52EEC" w:rsidRDefault="00C52EEC" w:rsidP="00C52EEC">
      <w:r w:rsidRPr="00C52EEC">
        <w:pict w14:anchorId="65D1620A">
          <v:rect id="_x0000_i1129" style="width:0;height:1.5pt" o:hralign="center" o:hrstd="t" o:hr="t" fillcolor="#a0a0a0" stroked="f"/>
        </w:pict>
      </w:r>
    </w:p>
    <w:p w14:paraId="75ADBADA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2. Scope</w:t>
      </w:r>
    </w:p>
    <w:p w14:paraId="24E6420C" w14:textId="77777777" w:rsidR="00C52EEC" w:rsidRPr="00C52EEC" w:rsidRDefault="00C52EEC" w:rsidP="00C52EEC">
      <w:r w:rsidRPr="00C52EEC">
        <w:t>This policy applies to:</w:t>
      </w:r>
    </w:p>
    <w:p w14:paraId="30807BC9" w14:textId="77777777" w:rsidR="00C52EEC" w:rsidRPr="00C52EEC" w:rsidRDefault="00C52EEC" w:rsidP="00C52EEC">
      <w:pPr>
        <w:numPr>
          <w:ilvl w:val="0"/>
          <w:numId w:val="2"/>
        </w:numPr>
      </w:pPr>
      <w:r w:rsidRPr="00C52EEC">
        <w:t>All general ledgers maintained by the Group</w:t>
      </w:r>
    </w:p>
    <w:p w14:paraId="4C19950D" w14:textId="77777777" w:rsidR="00C52EEC" w:rsidRPr="00C52EEC" w:rsidRDefault="00C52EEC" w:rsidP="00C52EEC">
      <w:pPr>
        <w:numPr>
          <w:ilvl w:val="0"/>
          <w:numId w:val="2"/>
        </w:numPr>
      </w:pPr>
      <w:r w:rsidRPr="00C52EEC">
        <w:t>All subsidiaries, branches, joint ventures, and reporting units</w:t>
      </w:r>
    </w:p>
    <w:p w14:paraId="0C77F50F" w14:textId="77777777" w:rsidR="00C52EEC" w:rsidRPr="00C52EEC" w:rsidRDefault="00C52EEC" w:rsidP="00C52EEC">
      <w:pPr>
        <w:numPr>
          <w:ilvl w:val="0"/>
          <w:numId w:val="2"/>
        </w:numPr>
      </w:pPr>
      <w:r w:rsidRPr="00C52EEC">
        <w:t>All systems using the Group COA (ERP, consolidation, reporting tools)</w:t>
      </w:r>
    </w:p>
    <w:p w14:paraId="7100F20D" w14:textId="77777777" w:rsidR="00C52EEC" w:rsidRPr="00C52EEC" w:rsidRDefault="00C52EEC" w:rsidP="00C52EEC">
      <w:pPr>
        <w:numPr>
          <w:ilvl w:val="0"/>
          <w:numId w:val="2"/>
        </w:numPr>
      </w:pPr>
      <w:r w:rsidRPr="00C52EEC">
        <w:t>All new accounts and modifications to existing accounts</w:t>
      </w:r>
    </w:p>
    <w:p w14:paraId="4C52C001" w14:textId="77777777" w:rsidR="00C52EEC" w:rsidRPr="00C52EEC" w:rsidRDefault="00C52EEC" w:rsidP="00C52EEC">
      <w:r w:rsidRPr="00C52EEC">
        <w:t>It covers:</w:t>
      </w:r>
    </w:p>
    <w:p w14:paraId="1D9CB3C4" w14:textId="77777777" w:rsidR="00C52EEC" w:rsidRPr="00C52EEC" w:rsidRDefault="00C52EEC" w:rsidP="00C52EEC">
      <w:pPr>
        <w:numPr>
          <w:ilvl w:val="0"/>
          <w:numId w:val="3"/>
        </w:numPr>
      </w:pPr>
      <w:r w:rsidRPr="00C52EEC">
        <w:t>Account structure</w:t>
      </w:r>
    </w:p>
    <w:p w14:paraId="1FA93208" w14:textId="77777777" w:rsidR="00C52EEC" w:rsidRPr="00C52EEC" w:rsidRDefault="00C52EEC" w:rsidP="00C52EEC">
      <w:pPr>
        <w:numPr>
          <w:ilvl w:val="0"/>
          <w:numId w:val="3"/>
        </w:numPr>
      </w:pPr>
      <w:r w:rsidRPr="00C52EEC">
        <w:t>Account definitions</w:t>
      </w:r>
    </w:p>
    <w:p w14:paraId="38F12FDA" w14:textId="77777777" w:rsidR="00C52EEC" w:rsidRPr="00C52EEC" w:rsidRDefault="00C52EEC" w:rsidP="00C52EEC">
      <w:pPr>
        <w:numPr>
          <w:ilvl w:val="0"/>
          <w:numId w:val="3"/>
        </w:numPr>
      </w:pPr>
      <w:r w:rsidRPr="00C52EEC">
        <w:t>Account creation, modification, and deletion</w:t>
      </w:r>
    </w:p>
    <w:p w14:paraId="17C59AF6" w14:textId="77777777" w:rsidR="00C52EEC" w:rsidRPr="00C52EEC" w:rsidRDefault="00C52EEC" w:rsidP="00C52EEC">
      <w:pPr>
        <w:numPr>
          <w:ilvl w:val="0"/>
          <w:numId w:val="3"/>
        </w:numPr>
      </w:pPr>
      <w:r w:rsidRPr="00C52EEC">
        <w:t>Reporting relationships and mapping to consolidation systems</w:t>
      </w:r>
    </w:p>
    <w:p w14:paraId="12D67DE7" w14:textId="77777777" w:rsidR="00C52EEC" w:rsidRPr="00C52EEC" w:rsidRDefault="00C52EEC" w:rsidP="00C52EEC">
      <w:r w:rsidRPr="00C52EEC">
        <w:lastRenderedPageBreak/>
        <w:pict w14:anchorId="2CAB0C33">
          <v:rect id="_x0000_i1130" style="width:0;height:1.5pt" o:hralign="center" o:hrstd="t" o:hr="t" fillcolor="#a0a0a0" stroked="f"/>
        </w:pict>
      </w:r>
    </w:p>
    <w:p w14:paraId="49A8B2AD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3. Roles and Responsibilities</w:t>
      </w:r>
    </w:p>
    <w:p w14:paraId="67DB73AF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Group Finance / Corporate Accounting</w:t>
      </w:r>
    </w:p>
    <w:p w14:paraId="68F1DC6F" w14:textId="77777777" w:rsidR="00C52EEC" w:rsidRPr="00C52EEC" w:rsidRDefault="00C52EEC" w:rsidP="00C52EEC">
      <w:pPr>
        <w:numPr>
          <w:ilvl w:val="0"/>
          <w:numId w:val="4"/>
        </w:numPr>
      </w:pPr>
      <w:r w:rsidRPr="00C52EEC">
        <w:t>Owns and maintains the Global COA</w:t>
      </w:r>
    </w:p>
    <w:p w14:paraId="21A282B1" w14:textId="77777777" w:rsidR="00C52EEC" w:rsidRPr="00C52EEC" w:rsidRDefault="00C52EEC" w:rsidP="00C52EEC">
      <w:pPr>
        <w:numPr>
          <w:ilvl w:val="0"/>
          <w:numId w:val="4"/>
        </w:numPr>
      </w:pPr>
      <w:r w:rsidRPr="00C52EEC">
        <w:t>Approves any changes to account structure</w:t>
      </w:r>
    </w:p>
    <w:p w14:paraId="727C7725" w14:textId="77777777" w:rsidR="00C52EEC" w:rsidRPr="00C52EEC" w:rsidRDefault="00C52EEC" w:rsidP="00C52EEC">
      <w:pPr>
        <w:numPr>
          <w:ilvl w:val="0"/>
          <w:numId w:val="4"/>
        </w:numPr>
      </w:pPr>
      <w:r w:rsidRPr="00C52EEC">
        <w:t>Provides detailed definitions and usage guidelines</w:t>
      </w:r>
    </w:p>
    <w:p w14:paraId="2BF3C526" w14:textId="77777777" w:rsidR="00C52EEC" w:rsidRPr="00C52EEC" w:rsidRDefault="00C52EEC" w:rsidP="00C52EEC">
      <w:pPr>
        <w:numPr>
          <w:ilvl w:val="0"/>
          <w:numId w:val="4"/>
        </w:numPr>
      </w:pPr>
      <w:r w:rsidRPr="00C52EEC">
        <w:t>Ensures mapping to consolidation and reporting systems</w:t>
      </w:r>
    </w:p>
    <w:p w14:paraId="41DEFC46" w14:textId="77777777" w:rsidR="00C52EEC" w:rsidRPr="00C52EEC" w:rsidRDefault="00C52EEC" w:rsidP="00C52EEC">
      <w:pPr>
        <w:numPr>
          <w:ilvl w:val="0"/>
          <w:numId w:val="4"/>
        </w:numPr>
      </w:pPr>
      <w:r w:rsidRPr="00C52EEC">
        <w:t>Performs periodic reviews for compliance</w:t>
      </w:r>
    </w:p>
    <w:p w14:paraId="2280EF7C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Local Finance Teams</w:t>
      </w:r>
    </w:p>
    <w:p w14:paraId="47702AA8" w14:textId="77777777" w:rsidR="00C52EEC" w:rsidRPr="00C52EEC" w:rsidRDefault="00C52EEC" w:rsidP="00C52EEC">
      <w:pPr>
        <w:numPr>
          <w:ilvl w:val="0"/>
          <w:numId w:val="5"/>
        </w:numPr>
      </w:pPr>
      <w:r w:rsidRPr="00C52EEC">
        <w:t>Use the COA consistently and accurately</w:t>
      </w:r>
    </w:p>
    <w:p w14:paraId="35215B3B" w14:textId="77777777" w:rsidR="00C52EEC" w:rsidRPr="00C52EEC" w:rsidRDefault="00C52EEC" w:rsidP="00C52EEC">
      <w:pPr>
        <w:numPr>
          <w:ilvl w:val="0"/>
          <w:numId w:val="5"/>
        </w:numPr>
      </w:pPr>
      <w:r w:rsidRPr="00C52EEC">
        <w:t>Request new accounts when justified</w:t>
      </w:r>
    </w:p>
    <w:p w14:paraId="5BB5A4FF" w14:textId="77777777" w:rsidR="00C52EEC" w:rsidRPr="00C52EEC" w:rsidRDefault="00C52EEC" w:rsidP="00C52EEC">
      <w:pPr>
        <w:numPr>
          <w:ilvl w:val="0"/>
          <w:numId w:val="5"/>
        </w:numPr>
      </w:pPr>
      <w:r w:rsidRPr="00C52EEC">
        <w:t>Ensure correct posting to prevent misclassification</w:t>
      </w:r>
    </w:p>
    <w:p w14:paraId="6287BE2D" w14:textId="77777777" w:rsidR="00C52EEC" w:rsidRPr="00C52EEC" w:rsidRDefault="00C52EEC" w:rsidP="00C52EEC">
      <w:pPr>
        <w:numPr>
          <w:ilvl w:val="0"/>
          <w:numId w:val="5"/>
        </w:numPr>
      </w:pPr>
      <w:r w:rsidRPr="00C52EEC">
        <w:t>Maintain documentation for account usage</w:t>
      </w:r>
    </w:p>
    <w:p w14:paraId="0C97A1A3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IT / ERP Support</w:t>
      </w:r>
    </w:p>
    <w:p w14:paraId="3020A329" w14:textId="77777777" w:rsidR="00C52EEC" w:rsidRPr="00C52EEC" w:rsidRDefault="00C52EEC" w:rsidP="00C52EEC">
      <w:pPr>
        <w:numPr>
          <w:ilvl w:val="0"/>
          <w:numId w:val="6"/>
        </w:numPr>
      </w:pPr>
      <w:r w:rsidRPr="00C52EEC">
        <w:t>Implement changes in the ERP system</w:t>
      </w:r>
    </w:p>
    <w:p w14:paraId="6F203787" w14:textId="77777777" w:rsidR="00C52EEC" w:rsidRPr="00C52EEC" w:rsidRDefault="00C52EEC" w:rsidP="00C52EEC">
      <w:pPr>
        <w:numPr>
          <w:ilvl w:val="0"/>
          <w:numId w:val="6"/>
        </w:numPr>
      </w:pPr>
      <w:r w:rsidRPr="00C52EEC">
        <w:t>Maintain access controls</w:t>
      </w:r>
    </w:p>
    <w:p w14:paraId="41FF3BDD" w14:textId="77777777" w:rsidR="00C52EEC" w:rsidRPr="00C52EEC" w:rsidRDefault="00C52EEC" w:rsidP="00C52EEC">
      <w:pPr>
        <w:numPr>
          <w:ilvl w:val="0"/>
          <w:numId w:val="6"/>
        </w:numPr>
      </w:pPr>
      <w:r w:rsidRPr="00C52EEC">
        <w:t>Ensure consistency across modules (AP, AR, Fixed Assets, Payroll, etc.)</w:t>
      </w:r>
    </w:p>
    <w:p w14:paraId="77A87702" w14:textId="77777777" w:rsidR="00C52EEC" w:rsidRPr="00C52EEC" w:rsidRDefault="00C52EEC" w:rsidP="00C52EEC">
      <w:r w:rsidRPr="00C52EEC">
        <w:pict w14:anchorId="38FFCFF4">
          <v:rect id="_x0000_i1131" style="width:0;height:1.5pt" o:hralign="center" o:hrstd="t" o:hr="t" fillcolor="#a0a0a0" stroked="f"/>
        </w:pict>
      </w:r>
    </w:p>
    <w:p w14:paraId="14EA6CE2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4. COA Structure</w:t>
      </w:r>
    </w:p>
    <w:p w14:paraId="005FD5F9" w14:textId="77777777" w:rsidR="00C52EEC" w:rsidRPr="00C52EEC" w:rsidRDefault="00C52EEC" w:rsidP="00C52EEC">
      <w:r w:rsidRPr="00C52EEC">
        <w:t>A standard COA may follow a multi-segment structure such as:</w:t>
      </w:r>
    </w:p>
    <w:p w14:paraId="77A069F3" w14:textId="77777777" w:rsidR="00C52EEC" w:rsidRPr="00C52EEC" w:rsidRDefault="00C52EEC" w:rsidP="00C52EEC">
      <w:r w:rsidRPr="00C52EEC">
        <w:rPr>
          <w:b/>
          <w:bCs/>
        </w:rPr>
        <w:t xml:space="preserve">[Natural Account] – [Cost </w:t>
      </w:r>
      <w:proofErr w:type="spellStart"/>
      <w:r w:rsidRPr="00C52EEC">
        <w:rPr>
          <w:b/>
          <w:bCs/>
        </w:rPr>
        <w:t>Center</w:t>
      </w:r>
      <w:proofErr w:type="spellEnd"/>
      <w:r w:rsidRPr="00C52EEC">
        <w:rPr>
          <w:b/>
          <w:bCs/>
        </w:rPr>
        <w:t>] – [Department] – [Location] – [Project] – [Intercompany] – [Product/LOB]</w:t>
      </w:r>
    </w:p>
    <w:p w14:paraId="600D8DD5" w14:textId="77777777" w:rsidR="00C52EEC" w:rsidRPr="00C52EEC" w:rsidRDefault="00C52EEC" w:rsidP="00C52EEC">
      <w:r w:rsidRPr="00C52EEC">
        <w:t>Example:</w:t>
      </w:r>
      <w:r w:rsidRPr="00C52EEC">
        <w:br/>
      </w:r>
      <w:r w:rsidRPr="00C52EEC">
        <w:rPr>
          <w:b/>
          <w:bCs/>
        </w:rPr>
        <w:t>511000 – 1205 – 300 – 01 – PRJ045 – IC01 – 200</w:t>
      </w:r>
    </w:p>
    <w:p w14:paraId="030704AA" w14:textId="77777777" w:rsidR="00C52EEC" w:rsidRPr="00C52EEC" w:rsidRDefault="00C52EEC" w:rsidP="00C52EEC">
      <w:r w:rsidRPr="00C52EEC">
        <w:rPr>
          <w:i/>
          <w:iCs/>
        </w:rPr>
        <w:t>Your organization can adapt segment definitions according to its ERP design.</w:t>
      </w:r>
    </w:p>
    <w:p w14:paraId="3F4AB0E5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4.1 Natural Account Segment</w:t>
      </w:r>
    </w:p>
    <w:p w14:paraId="2F711171" w14:textId="77777777" w:rsidR="00C52EEC" w:rsidRPr="00C52EEC" w:rsidRDefault="00C52EEC" w:rsidP="00C52EEC">
      <w:proofErr w:type="gramStart"/>
      <w:r w:rsidRPr="00C52EEC">
        <w:t>Typically</w:t>
      </w:r>
      <w:proofErr w:type="gramEnd"/>
      <w:r w:rsidRPr="00C52EEC">
        <w:t xml:space="preserve"> a </w:t>
      </w:r>
      <w:r w:rsidRPr="00C52EEC">
        <w:rPr>
          <w:b/>
          <w:bCs/>
        </w:rPr>
        <w:t>4–</w:t>
      </w:r>
      <w:proofErr w:type="gramStart"/>
      <w:r w:rsidRPr="00C52EEC">
        <w:rPr>
          <w:b/>
          <w:bCs/>
        </w:rPr>
        <w:t>6 digit</w:t>
      </w:r>
      <w:proofErr w:type="gramEnd"/>
      <w:r w:rsidRPr="00C52EEC">
        <w:t xml:space="preserve"> number representing the nature of the transaction.</w:t>
      </w:r>
    </w:p>
    <w:p w14:paraId="1FB6FB23" w14:textId="77777777" w:rsidR="00C52EEC" w:rsidRPr="00C52EEC" w:rsidRDefault="00C52EEC" w:rsidP="00C52EEC">
      <w:r w:rsidRPr="00C52EEC">
        <w:t>Recommended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442"/>
        <w:gridCol w:w="4106"/>
      </w:tblGrid>
      <w:tr w:rsidR="00C52EEC" w:rsidRPr="00C52EEC" w14:paraId="001CADAC" w14:textId="77777777" w:rsidTr="00C52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D3472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lastRenderedPageBreak/>
              <w:t>Range</w:t>
            </w:r>
          </w:p>
        </w:tc>
        <w:tc>
          <w:tcPr>
            <w:tcW w:w="0" w:type="auto"/>
            <w:vAlign w:val="center"/>
            <w:hideMark/>
          </w:tcPr>
          <w:p w14:paraId="6061E53C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A41740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Examples</w:t>
            </w:r>
          </w:p>
        </w:tc>
      </w:tr>
      <w:tr w:rsidR="00C52EEC" w:rsidRPr="00C52EEC" w14:paraId="036685D6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5488" w14:textId="77777777" w:rsidR="00C52EEC" w:rsidRPr="00C52EEC" w:rsidRDefault="00C52EEC" w:rsidP="00C52EEC">
            <w:r w:rsidRPr="00C52EEC">
              <w:t>100000 – 199999</w:t>
            </w:r>
          </w:p>
        </w:tc>
        <w:tc>
          <w:tcPr>
            <w:tcW w:w="0" w:type="auto"/>
            <w:vAlign w:val="center"/>
            <w:hideMark/>
          </w:tcPr>
          <w:p w14:paraId="039AD654" w14:textId="77777777" w:rsidR="00C52EEC" w:rsidRPr="00C52EEC" w:rsidRDefault="00C52EEC" w:rsidP="00C52EEC">
            <w:r w:rsidRPr="00C52EEC">
              <w:t>Assets</w:t>
            </w:r>
          </w:p>
        </w:tc>
        <w:tc>
          <w:tcPr>
            <w:tcW w:w="0" w:type="auto"/>
            <w:vAlign w:val="center"/>
            <w:hideMark/>
          </w:tcPr>
          <w:p w14:paraId="661D0C1C" w14:textId="77777777" w:rsidR="00C52EEC" w:rsidRPr="00C52EEC" w:rsidRDefault="00C52EEC" w:rsidP="00C52EEC">
            <w:r w:rsidRPr="00C52EEC">
              <w:t>Cash, AR, Inventory, Fixed assets</w:t>
            </w:r>
          </w:p>
        </w:tc>
      </w:tr>
      <w:tr w:rsidR="00C52EEC" w:rsidRPr="00C52EEC" w14:paraId="32B74302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194B" w14:textId="77777777" w:rsidR="00C52EEC" w:rsidRPr="00C52EEC" w:rsidRDefault="00C52EEC" w:rsidP="00C52EEC">
            <w:r w:rsidRPr="00C52EEC">
              <w:t>200000 – 299999</w:t>
            </w:r>
          </w:p>
        </w:tc>
        <w:tc>
          <w:tcPr>
            <w:tcW w:w="0" w:type="auto"/>
            <w:vAlign w:val="center"/>
            <w:hideMark/>
          </w:tcPr>
          <w:p w14:paraId="36BC0EB7" w14:textId="77777777" w:rsidR="00C52EEC" w:rsidRPr="00C52EEC" w:rsidRDefault="00C52EEC" w:rsidP="00C52EEC">
            <w:r w:rsidRPr="00C52EEC"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678D4C5C" w14:textId="77777777" w:rsidR="00C52EEC" w:rsidRPr="00C52EEC" w:rsidRDefault="00C52EEC" w:rsidP="00C52EEC">
            <w:r w:rsidRPr="00C52EEC">
              <w:t>AP, Accruals, Loans</w:t>
            </w:r>
          </w:p>
        </w:tc>
      </w:tr>
      <w:tr w:rsidR="00C52EEC" w:rsidRPr="00C52EEC" w14:paraId="5FACF9FF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788C" w14:textId="77777777" w:rsidR="00C52EEC" w:rsidRPr="00C52EEC" w:rsidRDefault="00C52EEC" w:rsidP="00C52EEC">
            <w:r w:rsidRPr="00C52EEC">
              <w:t>300000 – 399999</w:t>
            </w:r>
          </w:p>
        </w:tc>
        <w:tc>
          <w:tcPr>
            <w:tcW w:w="0" w:type="auto"/>
            <w:vAlign w:val="center"/>
            <w:hideMark/>
          </w:tcPr>
          <w:p w14:paraId="7D275E02" w14:textId="77777777" w:rsidR="00C52EEC" w:rsidRPr="00C52EEC" w:rsidRDefault="00C52EEC" w:rsidP="00C52EEC">
            <w:r w:rsidRPr="00C52EEC">
              <w:t>Equity</w:t>
            </w:r>
          </w:p>
        </w:tc>
        <w:tc>
          <w:tcPr>
            <w:tcW w:w="0" w:type="auto"/>
            <w:vAlign w:val="center"/>
            <w:hideMark/>
          </w:tcPr>
          <w:p w14:paraId="6A4E7A0B" w14:textId="77777777" w:rsidR="00C52EEC" w:rsidRPr="00C52EEC" w:rsidRDefault="00C52EEC" w:rsidP="00C52EEC">
            <w:r w:rsidRPr="00C52EEC">
              <w:t>Capital stock, Retained earnings</w:t>
            </w:r>
          </w:p>
        </w:tc>
      </w:tr>
      <w:tr w:rsidR="00C52EEC" w:rsidRPr="00C52EEC" w14:paraId="5B5BA630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8B19" w14:textId="77777777" w:rsidR="00C52EEC" w:rsidRPr="00C52EEC" w:rsidRDefault="00C52EEC" w:rsidP="00C52EEC">
            <w:r w:rsidRPr="00C52EEC">
              <w:t>400000 – 499999</w:t>
            </w:r>
          </w:p>
        </w:tc>
        <w:tc>
          <w:tcPr>
            <w:tcW w:w="0" w:type="auto"/>
            <w:vAlign w:val="center"/>
            <w:hideMark/>
          </w:tcPr>
          <w:p w14:paraId="2B88014B" w14:textId="77777777" w:rsidR="00C52EEC" w:rsidRPr="00C52EEC" w:rsidRDefault="00C52EEC" w:rsidP="00C52EEC">
            <w:r w:rsidRPr="00C52EEC">
              <w:t>Revenue</w:t>
            </w:r>
          </w:p>
        </w:tc>
        <w:tc>
          <w:tcPr>
            <w:tcW w:w="0" w:type="auto"/>
            <w:vAlign w:val="center"/>
            <w:hideMark/>
          </w:tcPr>
          <w:p w14:paraId="1BA67177" w14:textId="77777777" w:rsidR="00C52EEC" w:rsidRPr="00C52EEC" w:rsidRDefault="00C52EEC" w:rsidP="00C52EEC">
            <w:r w:rsidRPr="00C52EEC">
              <w:t>Product revenue, Service revenue</w:t>
            </w:r>
          </w:p>
        </w:tc>
      </w:tr>
      <w:tr w:rsidR="00C52EEC" w:rsidRPr="00C52EEC" w14:paraId="4AAE6FA5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75F9" w14:textId="77777777" w:rsidR="00C52EEC" w:rsidRPr="00C52EEC" w:rsidRDefault="00C52EEC" w:rsidP="00C52EEC">
            <w:r w:rsidRPr="00C52EEC">
              <w:t>500000 – 599999</w:t>
            </w:r>
          </w:p>
        </w:tc>
        <w:tc>
          <w:tcPr>
            <w:tcW w:w="0" w:type="auto"/>
            <w:vAlign w:val="center"/>
            <w:hideMark/>
          </w:tcPr>
          <w:p w14:paraId="2DD1B8EF" w14:textId="77777777" w:rsidR="00C52EEC" w:rsidRPr="00C52EEC" w:rsidRDefault="00C52EEC" w:rsidP="00C52EEC">
            <w:r w:rsidRPr="00C52EEC">
              <w:t>COGS</w:t>
            </w:r>
          </w:p>
        </w:tc>
        <w:tc>
          <w:tcPr>
            <w:tcW w:w="0" w:type="auto"/>
            <w:vAlign w:val="center"/>
            <w:hideMark/>
          </w:tcPr>
          <w:p w14:paraId="61B07CBE" w14:textId="77777777" w:rsidR="00C52EEC" w:rsidRPr="00C52EEC" w:rsidRDefault="00C52EEC" w:rsidP="00C52EEC">
            <w:r w:rsidRPr="00C52EEC">
              <w:t>Materials, Freight, Production costs</w:t>
            </w:r>
          </w:p>
        </w:tc>
      </w:tr>
      <w:tr w:rsidR="00C52EEC" w:rsidRPr="00C52EEC" w14:paraId="0FB71EC8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F8FD" w14:textId="77777777" w:rsidR="00C52EEC" w:rsidRPr="00C52EEC" w:rsidRDefault="00C52EEC" w:rsidP="00C52EEC">
            <w:r w:rsidRPr="00C52EEC">
              <w:t>600000 – 699999</w:t>
            </w:r>
          </w:p>
        </w:tc>
        <w:tc>
          <w:tcPr>
            <w:tcW w:w="0" w:type="auto"/>
            <w:vAlign w:val="center"/>
            <w:hideMark/>
          </w:tcPr>
          <w:p w14:paraId="4A45D8E7" w14:textId="77777777" w:rsidR="00C52EEC" w:rsidRPr="00C52EEC" w:rsidRDefault="00C52EEC" w:rsidP="00C52EEC">
            <w:r w:rsidRPr="00C52EEC">
              <w:t>Operating Expenses</w:t>
            </w:r>
          </w:p>
        </w:tc>
        <w:tc>
          <w:tcPr>
            <w:tcW w:w="0" w:type="auto"/>
            <w:vAlign w:val="center"/>
            <w:hideMark/>
          </w:tcPr>
          <w:p w14:paraId="749EEB55" w14:textId="77777777" w:rsidR="00C52EEC" w:rsidRPr="00C52EEC" w:rsidRDefault="00C52EEC" w:rsidP="00C52EEC">
            <w:r w:rsidRPr="00C52EEC">
              <w:t>Salaries, Rent, Marketing</w:t>
            </w:r>
          </w:p>
        </w:tc>
      </w:tr>
      <w:tr w:rsidR="00C52EEC" w:rsidRPr="00C52EEC" w14:paraId="182F0813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9EB7" w14:textId="77777777" w:rsidR="00C52EEC" w:rsidRPr="00C52EEC" w:rsidRDefault="00C52EEC" w:rsidP="00C52EEC">
            <w:r w:rsidRPr="00C52EEC">
              <w:t>700000 – 799999</w:t>
            </w:r>
          </w:p>
        </w:tc>
        <w:tc>
          <w:tcPr>
            <w:tcW w:w="0" w:type="auto"/>
            <w:vAlign w:val="center"/>
            <w:hideMark/>
          </w:tcPr>
          <w:p w14:paraId="3AE9DE4C" w14:textId="77777777" w:rsidR="00C52EEC" w:rsidRPr="00C52EEC" w:rsidRDefault="00C52EEC" w:rsidP="00C52EEC">
            <w:r w:rsidRPr="00C52EEC">
              <w:t>Other Income/Expense</w:t>
            </w:r>
          </w:p>
        </w:tc>
        <w:tc>
          <w:tcPr>
            <w:tcW w:w="0" w:type="auto"/>
            <w:vAlign w:val="center"/>
            <w:hideMark/>
          </w:tcPr>
          <w:p w14:paraId="3901E15A" w14:textId="77777777" w:rsidR="00C52EEC" w:rsidRPr="00C52EEC" w:rsidRDefault="00C52EEC" w:rsidP="00C52EEC">
            <w:r w:rsidRPr="00C52EEC">
              <w:t>Gains, losses, FX</w:t>
            </w:r>
          </w:p>
        </w:tc>
      </w:tr>
      <w:tr w:rsidR="00C52EEC" w:rsidRPr="00C52EEC" w14:paraId="671EA929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743A" w14:textId="77777777" w:rsidR="00C52EEC" w:rsidRPr="00C52EEC" w:rsidRDefault="00C52EEC" w:rsidP="00C52EEC">
            <w:r w:rsidRPr="00C52EEC">
              <w:t>800000 – 899999</w:t>
            </w:r>
          </w:p>
        </w:tc>
        <w:tc>
          <w:tcPr>
            <w:tcW w:w="0" w:type="auto"/>
            <w:vAlign w:val="center"/>
            <w:hideMark/>
          </w:tcPr>
          <w:p w14:paraId="6C58BF2B" w14:textId="77777777" w:rsidR="00C52EEC" w:rsidRPr="00C52EEC" w:rsidRDefault="00C52EEC" w:rsidP="00C52EEC">
            <w:r w:rsidRPr="00C52EEC">
              <w:t>Tax</w:t>
            </w:r>
          </w:p>
        </w:tc>
        <w:tc>
          <w:tcPr>
            <w:tcW w:w="0" w:type="auto"/>
            <w:vAlign w:val="center"/>
            <w:hideMark/>
          </w:tcPr>
          <w:p w14:paraId="23AAB641" w14:textId="77777777" w:rsidR="00C52EEC" w:rsidRPr="00C52EEC" w:rsidRDefault="00C52EEC" w:rsidP="00C52EEC">
            <w:r w:rsidRPr="00C52EEC">
              <w:t>Income taxes, deferred accounts</w:t>
            </w:r>
          </w:p>
        </w:tc>
      </w:tr>
      <w:tr w:rsidR="00C52EEC" w:rsidRPr="00C52EEC" w14:paraId="34DE25E3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8A06" w14:textId="77777777" w:rsidR="00C52EEC" w:rsidRPr="00C52EEC" w:rsidRDefault="00C52EEC" w:rsidP="00C52EEC">
            <w:r w:rsidRPr="00C52EEC">
              <w:t>900000 – 999999</w:t>
            </w:r>
          </w:p>
        </w:tc>
        <w:tc>
          <w:tcPr>
            <w:tcW w:w="0" w:type="auto"/>
            <w:vAlign w:val="center"/>
            <w:hideMark/>
          </w:tcPr>
          <w:p w14:paraId="7957D2E1" w14:textId="77777777" w:rsidR="00C52EEC" w:rsidRPr="00C52EEC" w:rsidRDefault="00C52EEC" w:rsidP="00C52EEC">
            <w:r w:rsidRPr="00C52EEC">
              <w:t>Statistical / Memo</w:t>
            </w:r>
          </w:p>
        </w:tc>
        <w:tc>
          <w:tcPr>
            <w:tcW w:w="0" w:type="auto"/>
            <w:vAlign w:val="center"/>
            <w:hideMark/>
          </w:tcPr>
          <w:p w14:paraId="3942059D" w14:textId="77777777" w:rsidR="00C52EEC" w:rsidRPr="00C52EEC" w:rsidRDefault="00C52EEC" w:rsidP="00C52EEC">
            <w:r w:rsidRPr="00C52EEC">
              <w:t>Non-financial metrics, internal tracking</w:t>
            </w:r>
          </w:p>
        </w:tc>
      </w:tr>
    </w:tbl>
    <w:p w14:paraId="496044BD" w14:textId="77777777" w:rsidR="00C52EEC" w:rsidRPr="00C52EEC" w:rsidRDefault="00C52EEC" w:rsidP="00C52EEC">
      <w:r w:rsidRPr="00C52EEC">
        <w:pict w14:anchorId="48D98BCC">
          <v:rect id="_x0000_i1132" style="width:0;height:1.5pt" o:hralign="center" o:hrstd="t" o:hr="t" fillcolor="#a0a0a0" stroked="f"/>
        </w:pict>
      </w:r>
    </w:p>
    <w:p w14:paraId="0D39E73F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5. Account Definitions and Usage Guidelines</w:t>
      </w:r>
    </w:p>
    <w:p w14:paraId="01691489" w14:textId="77777777" w:rsidR="00C52EEC" w:rsidRPr="00C52EEC" w:rsidRDefault="00C52EEC" w:rsidP="00C52EEC">
      <w:r w:rsidRPr="00C52EEC">
        <w:t>Each account in the COA must include:</w:t>
      </w:r>
    </w:p>
    <w:p w14:paraId="37458B89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Account number</w:t>
      </w:r>
    </w:p>
    <w:p w14:paraId="0206D05B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Account name</w:t>
      </w:r>
    </w:p>
    <w:p w14:paraId="5A73D9DF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Account description</w:t>
      </w:r>
    </w:p>
    <w:p w14:paraId="297A1D4D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Posting rules</w:t>
      </w:r>
      <w:r w:rsidRPr="00C52EEC">
        <w:t xml:space="preserve"> (debit/credit)</w:t>
      </w:r>
    </w:p>
    <w:p w14:paraId="4CC2E2EC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Example transactions</w:t>
      </w:r>
    </w:p>
    <w:p w14:paraId="6B884A4E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Subledger requirements</w:t>
      </w:r>
      <w:r w:rsidRPr="00C52EEC">
        <w:t xml:space="preserve"> (AP, AR, Fixed Assets, Projects, etc.)</w:t>
      </w:r>
    </w:p>
    <w:p w14:paraId="6697729E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Reporting line</w:t>
      </w:r>
      <w:r w:rsidRPr="00C52EEC">
        <w:t xml:space="preserve"> (financial statement rollup)</w:t>
      </w:r>
    </w:p>
    <w:p w14:paraId="5B1500F9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Consolidation mapping</w:t>
      </w:r>
    </w:p>
    <w:p w14:paraId="4FD327AC" w14:textId="77777777" w:rsidR="00C52EEC" w:rsidRPr="00C52EEC" w:rsidRDefault="00C52EEC" w:rsidP="00C52EEC">
      <w:pPr>
        <w:numPr>
          <w:ilvl w:val="0"/>
          <w:numId w:val="7"/>
        </w:numPr>
      </w:pPr>
      <w:r w:rsidRPr="00C52EEC">
        <w:rPr>
          <w:b/>
          <w:bCs/>
        </w:rPr>
        <w:t>Restrictions</w:t>
      </w:r>
      <w:r w:rsidRPr="00C52EEC">
        <w:t xml:space="preserve"> (e.g., “Group use only,” “Do not post manually”)</w:t>
      </w:r>
    </w:p>
    <w:p w14:paraId="72A5DBCE" w14:textId="77777777" w:rsidR="00C52EEC" w:rsidRPr="00C52EEC" w:rsidRDefault="00C52EEC" w:rsidP="00C52EEC">
      <w:r w:rsidRPr="00C52EEC">
        <w:t xml:space="preserve">Group Finance must publish a </w:t>
      </w:r>
      <w:r w:rsidRPr="00C52EEC">
        <w:rPr>
          <w:b/>
          <w:bCs/>
        </w:rPr>
        <w:t>COA Dictionary</w:t>
      </w:r>
      <w:r w:rsidRPr="00C52EEC">
        <w:t xml:space="preserve"> containing all definitions.</w:t>
      </w:r>
    </w:p>
    <w:p w14:paraId="5FEE645F" w14:textId="77777777" w:rsidR="00C52EEC" w:rsidRPr="00C52EEC" w:rsidRDefault="00C52EEC" w:rsidP="00C52EEC">
      <w:r w:rsidRPr="00C52EEC">
        <w:pict w14:anchorId="5CD4E7E0">
          <v:rect id="_x0000_i1133" style="width:0;height:1.5pt" o:hralign="center" o:hrstd="t" o:hr="t" fillcolor="#a0a0a0" stroked="f"/>
        </w:pict>
      </w:r>
    </w:p>
    <w:p w14:paraId="578D7823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6. COA Governance and Change Management</w:t>
      </w:r>
    </w:p>
    <w:p w14:paraId="6946B892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6.1 Adding New Accounts</w:t>
      </w:r>
    </w:p>
    <w:p w14:paraId="59239B6B" w14:textId="77777777" w:rsidR="00C52EEC" w:rsidRPr="00C52EEC" w:rsidRDefault="00C52EEC" w:rsidP="00C52EEC">
      <w:r w:rsidRPr="00C52EEC">
        <w:t>New accounts may be created only when:</w:t>
      </w:r>
    </w:p>
    <w:p w14:paraId="460E44AB" w14:textId="77777777" w:rsidR="00C52EEC" w:rsidRPr="00C52EEC" w:rsidRDefault="00C52EEC" w:rsidP="00C52EEC">
      <w:pPr>
        <w:numPr>
          <w:ilvl w:val="0"/>
          <w:numId w:val="8"/>
        </w:numPr>
      </w:pPr>
      <w:r w:rsidRPr="00C52EEC">
        <w:lastRenderedPageBreak/>
        <w:t>An existing account cannot support the required reporting</w:t>
      </w:r>
    </w:p>
    <w:p w14:paraId="2C6D2412" w14:textId="77777777" w:rsidR="00C52EEC" w:rsidRPr="00C52EEC" w:rsidRDefault="00C52EEC" w:rsidP="00C52EEC">
      <w:pPr>
        <w:numPr>
          <w:ilvl w:val="0"/>
          <w:numId w:val="8"/>
        </w:numPr>
      </w:pPr>
      <w:r w:rsidRPr="00C52EEC">
        <w:t>A new business activity requires distinct tracking</w:t>
      </w:r>
    </w:p>
    <w:p w14:paraId="720D991B" w14:textId="77777777" w:rsidR="00C52EEC" w:rsidRPr="00C52EEC" w:rsidRDefault="00C52EEC" w:rsidP="00C52EEC">
      <w:pPr>
        <w:numPr>
          <w:ilvl w:val="0"/>
          <w:numId w:val="8"/>
        </w:numPr>
      </w:pPr>
      <w:r w:rsidRPr="00C52EEC">
        <w:t>A regulatory or audit requirement exists</w:t>
      </w:r>
    </w:p>
    <w:p w14:paraId="0EB7A775" w14:textId="77777777" w:rsidR="00C52EEC" w:rsidRPr="00C52EEC" w:rsidRDefault="00C52EEC" w:rsidP="00C52EEC">
      <w:r w:rsidRPr="00C52EEC">
        <w:t>Requests must be submitted using the COA Change Request Form (see Appendix).</w:t>
      </w:r>
    </w:p>
    <w:p w14:paraId="369FF6B7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6.2 Modifying Existing Accounts</w:t>
      </w:r>
    </w:p>
    <w:p w14:paraId="31C8A1B3" w14:textId="77777777" w:rsidR="00C52EEC" w:rsidRPr="00C52EEC" w:rsidRDefault="00C52EEC" w:rsidP="00C52EEC">
      <w:r w:rsidRPr="00C52EEC">
        <w:t>Allowable modifications:</w:t>
      </w:r>
    </w:p>
    <w:p w14:paraId="78F013FC" w14:textId="77777777" w:rsidR="00C52EEC" w:rsidRPr="00C52EEC" w:rsidRDefault="00C52EEC" w:rsidP="00C52EEC">
      <w:pPr>
        <w:numPr>
          <w:ilvl w:val="0"/>
          <w:numId w:val="9"/>
        </w:numPr>
      </w:pPr>
      <w:r w:rsidRPr="00C52EEC">
        <w:t>Name changes</w:t>
      </w:r>
    </w:p>
    <w:p w14:paraId="2D3BA116" w14:textId="77777777" w:rsidR="00C52EEC" w:rsidRPr="00C52EEC" w:rsidRDefault="00C52EEC" w:rsidP="00C52EEC">
      <w:pPr>
        <w:numPr>
          <w:ilvl w:val="0"/>
          <w:numId w:val="9"/>
        </w:numPr>
      </w:pPr>
      <w:r w:rsidRPr="00C52EEC">
        <w:t>Description updates</w:t>
      </w:r>
    </w:p>
    <w:p w14:paraId="639F8A41" w14:textId="77777777" w:rsidR="00C52EEC" w:rsidRPr="00C52EEC" w:rsidRDefault="00C52EEC" w:rsidP="00C52EEC">
      <w:pPr>
        <w:numPr>
          <w:ilvl w:val="0"/>
          <w:numId w:val="9"/>
        </w:numPr>
      </w:pPr>
      <w:r w:rsidRPr="00C52EEC">
        <w:t>Reporting or mapping changes</w:t>
      </w:r>
    </w:p>
    <w:p w14:paraId="7A87C177" w14:textId="77777777" w:rsidR="00C52EEC" w:rsidRPr="00C52EEC" w:rsidRDefault="00C52EEC" w:rsidP="00C52EEC">
      <w:r w:rsidRPr="00C52EEC">
        <w:t>Changes require approval from Group Finance.</w:t>
      </w:r>
    </w:p>
    <w:p w14:paraId="4515FAFA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6.3 Account Deactivation / Deletion</w:t>
      </w:r>
    </w:p>
    <w:p w14:paraId="774A0F53" w14:textId="77777777" w:rsidR="00C52EEC" w:rsidRPr="00C52EEC" w:rsidRDefault="00C52EEC" w:rsidP="00C52EEC">
      <w:r w:rsidRPr="00C52EEC">
        <w:t>Accounts may be deactivated when:</w:t>
      </w:r>
    </w:p>
    <w:p w14:paraId="6F3AE06E" w14:textId="77777777" w:rsidR="00C52EEC" w:rsidRPr="00C52EEC" w:rsidRDefault="00C52EEC" w:rsidP="00C52EEC">
      <w:pPr>
        <w:numPr>
          <w:ilvl w:val="0"/>
          <w:numId w:val="10"/>
        </w:numPr>
      </w:pPr>
      <w:r w:rsidRPr="00C52EEC">
        <w:t>No longer used</w:t>
      </w:r>
    </w:p>
    <w:p w14:paraId="40C0D0C6" w14:textId="77777777" w:rsidR="00C52EEC" w:rsidRPr="00C52EEC" w:rsidRDefault="00C52EEC" w:rsidP="00C52EEC">
      <w:pPr>
        <w:numPr>
          <w:ilvl w:val="0"/>
          <w:numId w:val="10"/>
        </w:numPr>
      </w:pPr>
      <w:r w:rsidRPr="00C52EEC">
        <w:t>Replaced or merged</w:t>
      </w:r>
    </w:p>
    <w:p w14:paraId="40161CAA" w14:textId="77777777" w:rsidR="00C52EEC" w:rsidRPr="00C52EEC" w:rsidRDefault="00C52EEC" w:rsidP="00C52EEC">
      <w:pPr>
        <w:numPr>
          <w:ilvl w:val="0"/>
          <w:numId w:val="10"/>
        </w:numPr>
      </w:pPr>
      <w:r w:rsidRPr="00C52EEC">
        <w:t>Redundant due to organizational changes</w:t>
      </w:r>
    </w:p>
    <w:p w14:paraId="2B566C58" w14:textId="77777777" w:rsidR="00C52EEC" w:rsidRPr="00C52EEC" w:rsidRDefault="00C52EEC" w:rsidP="00C52EEC">
      <w:r w:rsidRPr="00C52EEC">
        <w:t>Rules:</w:t>
      </w:r>
    </w:p>
    <w:p w14:paraId="2D87237E" w14:textId="77777777" w:rsidR="00C52EEC" w:rsidRPr="00C52EEC" w:rsidRDefault="00C52EEC" w:rsidP="00C52EEC">
      <w:pPr>
        <w:numPr>
          <w:ilvl w:val="0"/>
          <w:numId w:val="11"/>
        </w:numPr>
      </w:pPr>
      <w:r w:rsidRPr="00C52EEC">
        <w:t>No open balances allowed</w:t>
      </w:r>
    </w:p>
    <w:p w14:paraId="3469631A" w14:textId="77777777" w:rsidR="00C52EEC" w:rsidRPr="00C52EEC" w:rsidRDefault="00C52EEC" w:rsidP="00C52EEC">
      <w:pPr>
        <w:numPr>
          <w:ilvl w:val="0"/>
          <w:numId w:val="11"/>
        </w:numPr>
      </w:pPr>
      <w:r w:rsidRPr="00C52EEC">
        <w:t>Prior-period mapping must remain consistent</w:t>
      </w:r>
    </w:p>
    <w:p w14:paraId="4A0BBD7A" w14:textId="77777777" w:rsidR="00C52EEC" w:rsidRPr="00C52EEC" w:rsidRDefault="00C52EEC" w:rsidP="00C52EEC">
      <w:pPr>
        <w:numPr>
          <w:ilvl w:val="0"/>
          <w:numId w:val="11"/>
        </w:numPr>
      </w:pPr>
      <w:r w:rsidRPr="00C52EEC">
        <w:t>Historical reporting must not be compromised</w:t>
      </w:r>
    </w:p>
    <w:p w14:paraId="3F70D3C7" w14:textId="77777777" w:rsidR="00C52EEC" w:rsidRPr="00C52EEC" w:rsidRDefault="00C52EEC" w:rsidP="00C52EEC">
      <w:r w:rsidRPr="00C52EEC">
        <w:pict w14:anchorId="6ED06340">
          <v:rect id="_x0000_i1134" style="width:0;height:1.5pt" o:hralign="center" o:hrstd="t" o:hr="t" fillcolor="#a0a0a0" stroked="f"/>
        </w:pict>
      </w:r>
    </w:p>
    <w:p w14:paraId="667946B1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7. Standardization Rules</w:t>
      </w:r>
    </w:p>
    <w:p w14:paraId="5599E67E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7.1 Global Uniformity</w:t>
      </w:r>
    </w:p>
    <w:p w14:paraId="0C2C42B9" w14:textId="77777777" w:rsidR="00C52EEC" w:rsidRPr="00C52EEC" w:rsidRDefault="00C52EEC" w:rsidP="00C52EEC">
      <w:r w:rsidRPr="00C52EEC">
        <w:t>All entities must use:</w:t>
      </w:r>
    </w:p>
    <w:p w14:paraId="1908699C" w14:textId="77777777" w:rsidR="00C52EEC" w:rsidRPr="00C52EEC" w:rsidRDefault="00C52EEC" w:rsidP="00C52EEC">
      <w:pPr>
        <w:numPr>
          <w:ilvl w:val="0"/>
          <w:numId w:val="12"/>
        </w:numPr>
      </w:pPr>
      <w:r w:rsidRPr="00C52EEC">
        <w:t>Same account numbers</w:t>
      </w:r>
    </w:p>
    <w:p w14:paraId="72C83433" w14:textId="77777777" w:rsidR="00C52EEC" w:rsidRPr="00C52EEC" w:rsidRDefault="00C52EEC" w:rsidP="00C52EEC">
      <w:pPr>
        <w:numPr>
          <w:ilvl w:val="0"/>
          <w:numId w:val="12"/>
        </w:numPr>
      </w:pPr>
      <w:r w:rsidRPr="00C52EEC">
        <w:t>Same financial statement roll-up</w:t>
      </w:r>
    </w:p>
    <w:p w14:paraId="05878104" w14:textId="77777777" w:rsidR="00C52EEC" w:rsidRPr="00C52EEC" w:rsidRDefault="00C52EEC" w:rsidP="00C52EEC">
      <w:pPr>
        <w:numPr>
          <w:ilvl w:val="0"/>
          <w:numId w:val="12"/>
        </w:numPr>
      </w:pPr>
      <w:r w:rsidRPr="00C52EEC">
        <w:t>Same account naming conventions</w:t>
      </w:r>
    </w:p>
    <w:p w14:paraId="3A6D2CED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7.2 Posting Consistency</w:t>
      </w:r>
    </w:p>
    <w:p w14:paraId="09615BF7" w14:textId="77777777" w:rsidR="00C52EEC" w:rsidRPr="00C52EEC" w:rsidRDefault="00C52EEC" w:rsidP="00C52EEC">
      <w:r w:rsidRPr="00C52EEC">
        <w:t>Transactions must be posted to:</w:t>
      </w:r>
    </w:p>
    <w:p w14:paraId="7711BA5D" w14:textId="77777777" w:rsidR="00C52EEC" w:rsidRPr="00C52EEC" w:rsidRDefault="00C52EEC" w:rsidP="00C52EEC">
      <w:pPr>
        <w:numPr>
          <w:ilvl w:val="0"/>
          <w:numId w:val="13"/>
        </w:numPr>
      </w:pPr>
      <w:r w:rsidRPr="00C52EEC">
        <w:lastRenderedPageBreak/>
        <w:t>Correct natural account</w:t>
      </w:r>
    </w:p>
    <w:p w14:paraId="7E27855B" w14:textId="77777777" w:rsidR="00C52EEC" w:rsidRPr="00C52EEC" w:rsidRDefault="00C52EEC" w:rsidP="00C52EEC">
      <w:pPr>
        <w:numPr>
          <w:ilvl w:val="0"/>
          <w:numId w:val="13"/>
        </w:numPr>
      </w:pPr>
      <w:r w:rsidRPr="00C52EEC">
        <w:t xml:space="preserve">Correct cost </w:t>
      </w:r>
      <w:proofErr w:type="spellStart"/>
      <w:r w:rsidRPr="00C52EEC">
        <w:t>center</w:t>
      </w:r>
      <w:proofErr w:type="spellEnd"/>
      <w:r w:rsidRPr="00C52EEC">
        <w:t>/department</w:t>
      </w:r>
    </w:p>
    <w:p w14:paraId="4D33F2C3" w14:textId="77777777" w:rsidR="00C52EEC" w:rsidRPr="00C52EEC" w:rsidRDefault="00C52EEC" w:rsidP="00C52EEC">
      <w:pPr>
        <w:numPr>
          <w:ilvl w:val="0"/>
          <w:numId w:val="13"/>
        </w:numPr>
      </w:pPr>
      <w:r w:rsidRPr="00C52EEC">
        <w:t>Correct intercompany entity (if applicable)</w:t>
      </w:r>
    </w:p>
    <w:p w14:paraId="5CF502AC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7.3 No Free-Text Accounts</w:t>
      </w:r>
    </w:p>
    <w:p w14:paraId="3E74668A" w14:textId="77777777" w:rsidR="00C52EEC" w:rsidRPr="00C52EEC" w:rsidRDefault="00C52EEC" w:rsidP="00C52EEC">
      <w:r w:rsidRPr="00C52EEC">
        <w:t>Employees may not create:</w:t>
      </w:r>
    </w:p>
    <w:p w14:paraId="128E7EBF" w14:textId="77777777" w:rsidR="00C52EEC" w:rsidRPr="00C52EEC" w:rsidRDefault="00C52EEC" w:rsidP="00C52EEC">
      <w:pPr>
        <w:numPr>
          <w:ilvl w:val="0"/>
          <w:numId w:val="14"/>
        </w:numPr>
      </w:pPr>
      <w:r w:rsidRPr="00C52EEC">
        <w:t>“Miscellaneous” accounts</w:t>
      </w:r>
    </w:p>
    <w:p w14:paraId="7FA12B37" w14:textId="77777777" w:rsidR="00C52EEC" w:rsidRPr="00C52EEC" w:rsidRDefault="00C52EEC" w:rsidP="00C52EEC">
      <w:pPr>
        <w:numPr>
          <w:ilvl w:val="0"/>
          <w:numId w:val="14"/>
        </w:numPr>
      </w:pPr>
      <w:r w:rsidRPr="00C52EEC">
        <w:t>“Temporary” or “one-off” accounts</w:t>
      </w:r>
    </w:p>
    <w:p w14:paraId="6503E845" w14:textId="77777777" w:rsidR="00C52EEC" w:rsidRPr="00C52EEC" w:rsidRDefault="00C52EEC" w:rsidP="00C52EEC">
      <w:pPr>
        <w:numPr>
          <w:ilvl w:val="0"/>
          <w:numId w:val="14"/>
        </w:numPr>
      </w:pPr>
      <w:r w:rsidRPr="00C52EEC">
        <w:t>Unauthorized local accounts</w:t>
      </w:r>
    </w:p>
    <w:p w14:paraId="61F292AE" w14:textId="77777777" w:rsidR="00C52EEC" w:rsidRPr="00C52EEC" w:rsidRDefault="00C52EEC" w:rsidP="00C52EEC">
      <w:r w:rsidRPr="00C52EEC">
        <w:pict w14:anchorId="4B7C7726">
          <v:rect id="_x0000_i1135" style="width:0;height:1.5pt" o:hralign="center" o:hrstd="t" o:hr="t" fillcolor="#a0a0a0" stroked="f"/>
        </w:pict>
      </w:r>
    </w:p>
    <w:p w14:paraId="31F20177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8. Financial Reporting Mapping</w:t>
      </w:r>
    </w:p>
    <w:p w14:paraId="2C2F0D6B" w14:textId="77777777" w:rsidR="00C52EEC" w:rsidRPr="00C52EEC" w:rsidRDefault="00C52EEC" w:rsidP="00C52EEC">
      <w:r w:rsidRPr="00C52EEC">
        <w:t>Each account must be mapped to:</w:t>
      </w:r>
    </w:p>
    <w:p w14:paraId="24229DE3" w14:textId="77777777" w:rsidR="00C52EEC" w:rsidRPr="00C52EEC" w:rsidRDefault="00C52EEC" w:rsidP="00C52EEC">
      <w:pPr>
        <w:numPr>
          <w:ilvl w:val="0"/>
          <w:numId w:val="15"/>
        </w:numPr>
      </w:pPr>
      <w:r w:rsidRPr="00C52EEC">
        <w:t>Consolidation system accounts (HFM, FCC, OneStream, Tagetik, BPC)</w:t>
      </w:r>
    </w:p>
    <w:p w14:paraId="5F0FC309" w14:textId="77777777" w:rsidR="00C52EEC" w:rsidRPr="00C52EEC" w:rsidRDefault="00C52EEC" w:rsidP="00C52EEC">
      <w:pPr>
        <w:numPr>
          <w:ilvl w:val="0"/>
          <w:numId w:val="15"/>
        </w:numPr>
      </w:pPr>
      <w:r w:rsidRPr="00C52EEC">
        <w:t>Financial statement line items</w:t>
      </w:r>
    </w:p>
    <w:p w14:paraId="7ABA2B99" w14:textId="77777777" w:rsidR="00C52EEC" w:rsidRPr="00C52EEC" w:rsidRDefault="00C52EEC" w:rsidP="00C52EEC">
      <w:pPr>
        <w:numPr>
          <w:ilvl w:val="0"/>
          <w:numId w:val="15"/>
        </w:numPr>
      </w:pPr>
      <w:r w:rsidRPr="00C52EEC">
        <w:t>Management reporting categories</w:t>
      </w:r>
    </w:p>
    <w:p w14:paraId="53278C09" w14:textId="77777777" w:rsidR="00C52EEC" w:rsidRPr="00C52EEC" w:rsidRDefault="00C52EEC" w:rsidP="00C52EEC">
      <w:pPr>
        <w:numPr>
          <w:ilvl w:val="0"/>
          <w:numId w:val="15"/>
        </w:numPr>
      </w:pPr>
      <w:r w:rsidRPr="00C52EEC">
        <w:t>BI/analytics tools (Power BI, Tableau, etc.)</w:t>
      </w:r>
    </w:p>
    <w:p w14:paraId="2F340E10" w14:textId="77777777" w:rsidR="00C52EEC" w:rsidRPr="00C52EEC" w:rsidRDefault="00C52EEC" w:rsidP="00C52EEC">
      <w:r w:rsidRPr="00C52EEC">
        <w:t>Mapping tables must be maintained and updated when accounts change.</w:t>
      </w:r>
    </w:p>
    <w:p w14:paraId="7B0C38A7" w14:textId="77777777" w:rsidR="00C52EEC" w:rsidRPr="00C52EEC" w:rsidRDefault="00C52EEC" w:rsidP="00C52EEC">
      <w:r w:rsidRPr="00C52EEC">
        <w:pict w14:anchorId="00F3D209">
          <v:rect id="_x0000_i1136" style="width:0;height:1.5pt" o:hralign="center" o:hrstd="t" o:hr="t" fillcolor="#a0a0a0" stroked="f"/>
        </w:pict>
      </w:r>
    </w:p>
    <w:p w14:paraId="1EE64B64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9. Internal Controls Over COA</w:t>
      </w:r>
    </w:p>
    <w:p w14:paraId="03E70463" w14:textId="77777777" w:rsidR="00C52EEC" w:rsidRPr="00C52EEC" w:rsidRDefault="00C52EEC" w:rsidP="00C52EEC">
      <w:r w:rsidRPr="00C52EEC">
        <w:t>Required controls include:</w:t>
      </w:r>
    </w:p>
    <w:p w14:paraId="50A00143" w14:textId="77777777" w:rsidR="00C52EEC" w:rsidRPr="00C52EEC" w:rsidRDefault="00C52EEC" w:rsidP="00C52EEC">
      <w:pPr>
        <w:numPr>
          <w:ilvl w:val="0"/>
          <w:numId w:val="16"/>
        </w:numPr>
      </w:pPr>
      <w:r w:rsidRPr="00C52EEC">
        <w:t>Restricted access to modify accounts</w:t>
      </w:r>
    </w:p>
    <w:p w14:paraId="255D4321" w14:textId="77777777" w:rsidR="00C52EEC" w:rsidRPr="00C52EEC" w:rsidRDefault="00C52EEC" w:rsidP="00C52EEC">
      <w:pPr>
        <w:numPr>
          <w:ilvl w:val="0"/>
          <w:numId w:val="16"/>
        </w:numPr>
      </w:pPr>
      <w:r w:rsidRPr="00C52EEC">
        <w:t>Approval workflow for account changes</w:t>
      </w:r>
    </w:p>
    <w:p w14:paraId="05E51006" w14:textId="77777777" w:rsidR="00C52EEC" w:rsidRPr="00C52EEC" w:rsidRDefault="00C52EEC" w:rsidP="00C52EEC">
      <w:pPr>
        <w:numPr>
          <w:ilvl w:val="0"/>
          <w:numId w:val="16"/>
        </w:numPr>
      </w:pPr>
      <w:r w:rsidRPr="00C52EEC">
        <w:t>Periodic review for unused or duplicate accounts</w:t>
      </w:r>
    </w:p>
    <w:p w14:paraId="3FA47126" w14:textId="77777777" w:rsidR="00C52EEC" w:rsidRPr="00C52EEC" w:rsidRDefault="00C52EEC" w:rsidP="00C52EEC">
      <w:pPr>
        <w:numPr>
          <w:ilvl w:val="0"/>
          <w:numId w:val="16"/>
        </w:numPr>
      </w:pPr>
      <w:r w:rsidRPr="00C52EEC">
        <w:t>Audit trail for all COA changes</w:t>
      </w:r>
    </w:p>
    <w:p w14:paraId="229596C6" w14:textId="77777777" w:rsidR="00C52EEC" w:rsidRPr="00C52EEC" w:rsidRDefault="00C52EEC" w:rsidP="00C52EEC">
      <w:pPr>
        <w:numPr>
          <w:ilvl w:val="0"/>
          <w:numId w:val="16"/>
        </w:numPr>
      </w:pPr>
      <w:r w:rsidRPr="00C52EEC">
        <w:t>Reconciliation of account usage (e.g., prevent balance sheet items in P&amp;L accounts)</w:t>
      </w:r>
    </w:p>
    <w:p w14:paraId="5FC5E6D8" w14:textId="77777777" w:rsidR="00C52EEC" w:rsidRPr="00C52EEC" w:rsidRDefault="00C52EEC" w:rsidP="00C52EEC">
      <w:r w:rsidRPr="00C52EEC">
        <w:pict w14:anchorId="24CD65F5">
          <v:rect id="_x0000_i1137" style="width:0;height:1.5pt" o:hralign="center" o:hrstd="t" o:hr="t" fillcolor="#a0a0a0" stroked="f"/>
        </w:pict>
      </w:r>
    </w:p>
    <w:p w14:paraId="4635E028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10. Review and Audit</w:t>
      </w:r>
    </w:p>
    <w:p w14:paraId="1BE549C2" w14:textId="77777777" w:rsidR="00C52EEC" w:rsidRPr="00C52EEC" w:rsidRDefault="00C52EEC" w:rsidP="00C52EEC">
      <w:r w:rsidRPr="00C52EEC">
        <w:t>Group Finance must perform:</w:t>
      </w:r>
    </w:p>
    <w:p w14:paraId="464B482E" w14:textId="77777777" w:rsidR="00C52EEC" w:rsidRPr="00C52EEC" w:rsidRDefault="00C52EEC" w:rsidP="00C52EEC">
      <w:pPr>
        <w:numPr>
          <w:ilvl w:val="0"/>
          <w:numId w:val="17"/>
        </w:numPr>
      </w:pPr>
      <w:r w:rsidRPr="00C52EEC">
        <w:lastRenderedPageBreak/>
        <w:t>Annual COA review</w:t>
      </w:r>
    </w:p>
    <w:p w14:paraId="511CE919" w14:textId="77777777" w:rsidR="00C52EEC" w:rsidRPr="00C52EEC" w:rsidRDefault="00C52EEC" w:rsidP="00C52EEC">
      <w:pPr>
        <w:numPr>
          <w:ilvl w:val="0"/>
          <w:numId w:val="17"/>
        </w:numPr>
      </w:pPr>
      <w:r w:rsidRPr="00C52EEC">
        <w:t>Sample audit of account postings</w:t>
      </w:r>
    </w:p>
    <w:p w14:paraId="5D273C7F" w14:textId="77777777" w:rsidR="00C52EEC" w:rsidRPr="00C52EEC" w:rsidRDefault="00C52EEC" w:rsidP="00C52EEC">
      <w:pPr>
        <w:numPr>
          <w:ilvl w:val="0"/>
          <w:numId w:val="17"/>
        </w:numPr>
      </w:pPr>
      <w:r w:rsidRPr="00C52EEC">
        <w:t>Validation of compliance across entities</w:t>
      </w:r>
    </w:p>
    <w:p w14:paraId="4548BADD" w14:textId="77777777" w:rsidR="00C52EEC" w:rsidRPr="00C52EEC" w:rsidRDefault="00C52EEC" w:rsidP="00C52EEC">
      <w:pPr>
        <w:numPr>
          <w:ilvl w:val="0"/>
          <w:numId w:val="17"/>
        </w:numPr>
      </w:pPr>
      <w:r w:rsidRPr="00C52EEC">
        <w:t>Review during ERP upgrades or structural changes</w:t>
      </w:r>
    </w:p>
    <w:p w14:paraId="12358B40" w14:textId="77777777" w:rsidR="00C52EEC" w:rsidRPr="00C52EEC" w:rsidRDefault="00C52EEC" w:rsidP="00C52EEC">
      <w:r w:rsidRPr="00C52EEC">
        <w:t>Internal and external auditors may review COA usage.</w:t>
      </w:r>
    </w:p>
    <w:p w14:paraId="2B2BDD5C" w14:textId="77777777" w:rsidR="00C52EEC" w:rsidRPr="00C52EEC" w:rsidRDefault="00C52EEC" w:rsidP="00C52EEC">
      <w:r w:rsidRPr="00C52EEC">
        <w:pict w14:anchorId="76CD34CE">
          <v:rect id="_x0000_i1138" style="width:0;height:1.5pt" o:hralign="center" o:hrstd="t" o:hr="t" fillcolor="#a0a0a0" stroked="f"/>
        </w:pict>
      </w:r>
    </w:p>
    <w:p w14:paraId="4CD7D45C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11. Document Retention</w:t>
      </w:r>
    </w:p>
    <w:p w14:paraId="0EFAA145" w14:textId="77777777" w:rsidR="00C52EEC" w:rsidRPr="00C52EEC" w:rsidRDefault="00C52EEC" w:rsidP="00C52EEC">
      <w:r w:rsidRPr="00C52EEC">
        <w:t>COA records and change logs must be retained for:</w:t>
      </w:r>
    </w:p>
    <w:p w14:paraId="4009915C" w14:textId="77777777" w:rsidR="00C52EEC" w:rsidRPr="00C52EEC" w:rsidRDefault="00C52EEC" w:rsidP="00C52EEC">
      <w:pPr>
        <w:numPr>
          <w:ilvl w:val="0"/>
          <w:numId w:val="18"/>
        </w:numPr>
      </w:pPr>
      <w:r w:rsidRPr="00C52EEC">
        <w:rPr>
          <w:b/>
          <w:bCs/>
        </w:rPr>
        <w:t>Minimum 7 years</w:t>
      </w:r>
      <w:r w:rsidRPr="00C52EEC">
        <w:t xml:space="preserve"> or longer if required by law</w:t>
      </w:r>
    </w:p>
    <w:p w14:paraId="4A1A403A" w14:textId="77777777" w:rsidR="00C52EEC" w:rsidRPr="00C52EEC" w:rsidRDefault="00C52EEC" w:rsidP="00C52EEC">
      <w:pPr>
        <w:numPr>
          <w:ilvl w:val="0"/>
          <w:numId w:val="18"/>
        </w:numPr>
      </w:pPr>
      <w:r w:rsidRPr="00C52EEC">
        <w:t>Stored electronically in the Group accounting system or shared repository</w:t>
      </w:r>
    </w:p>
    <w:p w14:paraId="6C1EC7AF" w14:textId="77777777" w:rsidR="00C52EEC" w:rsidRPr="00C52EEC" w:rsidRDefault="00C52EEC" w:rsidP="00C52EEC">
      <w:r w:rsidRPr="00C52EEC">
        <w:pict w14:anchorId="396FAF25">
          <v:rect id="_x0000_i1139" style="width:0;height:1.5pt" o:hralign="center" o:hrstd="t" o:hr="t" fillcolor="#a0a0a0" stroked="f"/>
        </w:pict>
      </w:r>
    </w:p>
    <w:p w14:paraId="73DF83E0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12. Policy Governance</w:t>
      </w:r>
    </w:p>
    <w:p w14:paraId="60D31997" w14:textId="77777777" w:rsidR="00C52EEC" w:rsidRPr="00C52EEC" w:rsidRDefault="00C52EEC" w:rsidP="00C52EEC">
      <w:pPr>
        <w:numPr>
          <w:ilvl w:val="0"/>
          <w:numId w:val="19"/>
        </w:numPr>
      </w:pPr>
      <w:r w:rsidRPr="00C52EEC">
        <w:rPr>
          <w:b/>
          <w:bCs/>
        </w:rPr>
        <w:t>Review Frequency:</w:t>
      </w:r>
      <w:r w:rsidRPr="00C52EEC">
        <w:t xml:space="preserve"> Annually</w:t>
      </w:r>
    </w:p>
    <w:p w14:paraId="1D89A161" w14:textId="77777777" w:rsidR="00C52EEC" w:rsidRPr="00C52EEC" w:rsidRDefault="00C52EEC" w:rsidP="00C52EEC">
      <w:pPr>
        <w:numPr>
          <w:ilvl w:val="0"/>
          <w:numId w:val="19"/>
        </w:numPr>
      </w:pPr>
      <w:r w:rsidRPr="00C52EEC">
        <w:rPr>
          <w:b/>
          <w:bCs/>
        </w:rPr>
        <w:t>Owner:</w:t>
      </w:r>
      <w:r w:rsidRPr="00C52EEC">
        <w:t xml:space="preserve"> Corporate Accounting / Group Finance</w:t>
      </w:r>
    </w:p>
    <w:p w14:paraId="4400D2D1" w14:textId="77777777" w:rsidR="00C52EEC" w:rsidRPr="00C52EEC" w:rsidRDefault="00C52EEC" w:rsidP="00C52EEC">
      <w:pPr>
        <w:numPr>
          <w:ilvl w:val="0"/>
          <w:numId w:val="19"/>
        </w:numPr>
      </w:pPr>
      <w:r w:rsidRPr="00C52EEC">
        <w:rPr>
          <w:b/>
          <w:bCs/>
        </w:rPr>
        <w:t>Changes require:</w:t>
      </w:r>
      <w:r w:rsidRPr="00C52EEC">
        <w:t xml:space="preserve"> CFO or Controller approval</w:t>
      </w:r>
    </w:p>
    <w:p w14:paraId="6EA467D3" w14:textId="77777777" w:rsidR="00C52EEC" w:rsidRPr="00C52EEC" w:rsidRDefault="00C52EEC" w:rsidP="00C52EEC">
      <w:r w:rsidRPr="00C52EEC">
        <w:pict w14:anchorId="0C9EFAAE">
          <v:rect id="_x0000_i1140" style="width:0;height:1.5pt" o:hralign="center" o:hrstd="t" o:hr="t" fillcolor="#a0a0a0" stroked="f"/>
        </w:pict>
      </w:r>
    </w:p>
    <w:p w14:paraId="343009EE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APPENDIX A — COA TEMPLATE (GENERIC SAMPLE)</w:t>
      </w:r>
    </w:p>
    <w:p w14:paraId="31F9C81A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1. Sample COA (High-Level)</w:t>
      </w:r>
    </w:p>
    <w:p w14:paraId="567E62B6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Assets (100000–199999)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655"/>
        <w:gridCol w:w="3669"/>
      </w:tblGrid>
      <w:tr w:rsidR="00C52EEC" w:rsidRPr="00C52EEC" w14:paraId="6A61AEC9" w14:textId="77777777" w:rsidTr="00C52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DD514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47044EDC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Account Name</w:t>
            </w:r>
          </w:p>
        </w:tc>
        <w:tc>
          <w:tcPr>
            <w:tcW w:w="0" w:type="auto"/>
            <w:vAlign w:val="center"/>
            <w:hideMark/>
          </w:tcPr>
          <w:p w14:paraId="0B522BA9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Description</w:t>
            </w:r>
          </w:p>
        </w:tc>
      </w:tr>
      <w:tr w:rsidR="00C52EEC" w:rsidRPr="00C52EEC" w14:paraId="6BED8FAA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3E4B" w14:textId="77777777" w:rsidR="00C52EEC" w:rsidRPr="00C52EEC" w:rsidRDefault="00C52EEC" w:rsidP="00C52EEC">
            <w:r w:rsidRPr="00C52EEC">
              <w:t>100000</w:t>
            </w:r>
          </w:p>
        </w:tc>
        <w:tc>
          <w:tcPr>
            <w:tcW w:w="0" w:type="auto"/>
            <w:vAlign w:val="center"/>
            <w:hideMark/>
          </w:tcPr>
          <w:p w14:paraId="5311A4F4" w14:textId="77777777" w:rsidR="00C52EEC" w:rsidRPr="00C52EEC" w:rsidRDefault="00C52EEC" w:rsidP="00C52EEC">
            <w:r w:rsidRPr="00C52EEC">
              <w:t>Cash &amp; Cash Equivalents</w:t>
            </w:r>
          </w:p>
        </w:tc>
        <w:tc>
          <w:tcPr>
            <w:tcW w:w="0" w:type="auto"/>
            <w:vAlign w:val="center"/>
            <w:hideMark/>
          </w:tcPr>
          <w:p w14:paraId="66F1F915" w14:textId="77777777" w:rsidR="00C52EEC" w:rsidRPr="00C52EEC" w:rsidRDefault="00C52EEC" w:rsidP="00C52EEC">
            <w:r w:rsidRPr="00C52EEC">
              <w:t>Bank accounts, petty cash</w:t>
            </w:r>
          </w:p>
        </w:tc>
      </w:tr>
      <w:tr w:rsidR="00C52EEC" w:rsidRPr="00C52EEC" w14:paraId="26647981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6253" w14:textId="77777777" w:rsidR="00C52EEC" w:rsidRPr="00C52EEC" w:rsidRDefault="00C52EEC" w:rsidP="00C52EEC">
            <w:r w:rsidRPr="00C52EEC">
              <w:t>110000</w:t>
            </w:r>
          </w:p>
        </w:tc>
        <w:tc>
          <w:tcPr>
            <w:tcW w:w="0" w:type="auto"/>
            <w:vAlign w:val="center"/>
            <w:hideMark/>
          </w:tcPr>
          <w:p w14:paraId="7DA1BD7A" w14:textId="77777777" w:rsidR="00C52EEC" w:rsidRPr="00C52EEC" w:rsidRDefault="00C52EEC" w:rsidP="00C52EEC">
            <w:r w:rsidRPr="00C52EEC">
              <w:t>Accounts Receivable</w:t>
            </w:r>
          </w:p>
        </w:tc>
        <w:tc>
          <w:tcPr>
            <w:tcW w:w="0" w:type="auto"/>
            <w:vAlign w:val="center"/>
            <w:hideMark/>
          </w:tcPr>
          <w:p w14:paraId="40EEDB6B" w14:textId="77777777" w:rsidR="00C52EEC" w:rsidRPr="00C52EEC" w:rsidRDefault="00C52EEC" w:rsidP="00C52EEC">
            <w:r w:rsidRPr="00C52EEC">
              <w:t>Customer invoicing balances</w:t>
            </w:r>
          </w:p>
        </w:tc>
      </w:tr>
      <w:tr w:rsidR="00C52EEC" w:rsidRPr="00C52EEC" w14:paraId="352FBC88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1756" w14:textId="77777777" w:rsidR="00C52EEC" w:rsidRPr="00C52EEC" w:rsidRDefault="00C52EEC" w:rsidP="00C52EEC">
            <w:r w:rsidRPr="00C52EEC">
              <w:t>120000</w:t>
            </w:r>
          </w:p>
        </w:tc>
        <w:tc>
          <w:tcPr>
            <w:tcW w:w="0" w:type="auto"/>
            <w:vAlign w:val="center"/>
            <w:hideMark/>
          </w:tcPr>
          <w:p w14:paraId="540A3766" w14:textId="77777777" w:rsidR="00C52EEC" w:rsidRPr="00C52EEC" w:rsidRDefault="00C52EEC" w:rsidP="00C52EEC">
            <w:r w:rsidRPr="00C52EE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26FC3952" w14:textId="77777777" w:rsidR="00C52EEC" w:rsidRPr="00C52EEC" w:rsidRDefault="00C52EEC" w:rsidP="00C52EEC">
            <w:r w:rsidRPr="00C52EEC">
              <w:t>Raw materials, WIP, finished goods</w:t>
            </w:r>
          </w:p>
        </w:tc>
      </w:tr>
      <w:tr w:rsidR="00C52EEC" w:rsidRPr="00C52EEC" w14:paraId="139175C5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7AA9" w14:textId="77777777" w:rsidR="00C52EEC" w:rsidRPr="00C52EEC" w:rsidRDefault="00C52EEC" w:rsidP="00C52EEC">
            <w:r w:rsidRPr="00C52EEC">
              <w:t>150000</w:t>
            </w:r>
          </w:p>
        </w:tc>
        <w:tc>
          <w:tcPr>
            <w:tcW w:w="0" w:type="auto"/>
            <w:vAlign w:val="center"/>
            <w:hideMark/>
          </w:tcPr>
          <w:p w14:paraId="274E634A" w14:textId="77777777" w:rsidR="00C52EEC" w:rsidRPr="00C52EEC" w:rsidRDefault="00C52EEC" w:rsidP="00C52EEC">
            <w:r w:rsidRPr="00C52EEC">
              <w:t>Fixed Assets</w:t>
            </w:r>
          </w:p>
        </w:tc>
        <w:tc>
          <w:tcPr>
            <w:tcW w:w="0" w:type="auto"/>
            <w:vAlign w:val="center"/>
            <w:hideMark/>
          </w:tcPr>
          <w:p w14:paraId="0543C2B6" w14:textId="77777777" w:rsidR="00C52EEC" w:rsidRPr="00C52EEC" w:rsidRDefault="00C52EEC" w:rsidP="00C52EEC">
            <w:r w:rsidRPr="00C52EEC">
              <w:t>Property, plant, equipment</w:t>
            </w:r>
          </w:p>
        </w:tc>
      </w:tr>
      <w:tr w:rsidR="00C52EEC" w:rsidRPr="00C52EEC" w14:paraId="5ECE3B7E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BC24" w14:textId="77777777" w:rsidR="00C52EEC" w:rsidRPr="00C52EEC" w:rsidRDefault="00C52EEC" w:rsidP="00C52EEC">
            <w:r w:rsidRPr="00C52EEC">
              <w:t>170000</w:t>
            </w:r>
          </w:p>
        </w:tc>
        <w:tc>
          <w:tcPr>
            <w:tcW w:w="0" w:type="auto"/>
            <w:vAlign w:val="center"/>
            <w:hideMark/>
          </w:tcPr>
          <w:p w14:paraId="49C1860C" w14:textId="77777777" w:rsidR="00C52EEC" w:rsidRPr="00C52EEC" w:rsidRDefault="00C52EEC" w:rsidP="00C52EEC">
            <w:r w:rsidRPr="00C52EEC">
              <w:t>Intangibles</w:t>
            </w:r>
          </w:p>
        </w:tc>
        <w:tc>
          <w:tcPr>
            <w:tcW w:w="0" w:type="auto"/>
            <w:vAlign w:val="center"/>
            <w:hideMark/>
          </w:tcPr>
          <w:p w14:paraId="20405374" w14:textId="77777777" w:rsidR="00C52EEC" w:rsidRPr="00C52EEC" w:rsidRDefault="00C52EEC" w:rsidP="00C52EEC">
            <w:r w:rsidRPr="00C52EEC">
              <w:t>Patents, software</w:t>
            </w:r>
          </w:p>
        </w:tc>
      </w:tr>
    </w:tbl>
    <w:p w14:paraId="28CD2D03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Liabilities (200000–299999)</w:t>
      </w:r>
    </w:p>
    <w:p w14:paraId="62449691" w14:textId="77777777" w:rsidR="00C52EEC" w:rsidRPr="00C52EEC" w:rsidRDefault="00C52EEC" w:rsidP="00C52EEC">
      <w:r w:rsidRPr="00C52EEC">
        <w:lastRenderedPageBreak/>
        <w:t>| 200000 | Accounts Payable | Vendor obligations |</w:t>
      </w:r>
      <w:r w:rsidRPr="00C52EEC">
        <w:br/>
        <w:t>| 210000 | Accrued Expenses | Payroll, bonuses, taxes |</w:t>
      </w:r>
      <w:r w:rsidRPr="00C52EEC">
        <w:br/>
        <w:t>| 230000 | Intercompany Payables | Group balances |</w:t>
      </w:r>
      <w:r w:rsidRPr="00C52EEC">
        <w:br/>
        <w:t>| 250000 | Loans &amp; Borrowings | External financing |</w:t>
      </w:r>
    </w:p>
    <w:p w14:paraId="7C5127A4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Equity (300000–399999)</w:t>
      </w:r>
    </w:p>
    <w:p w14:paraId="506ABF28" w14:textId="77777777" w:rsidR="00C52EEC" w:rsidRPr="00C52EEC" w:rsidRDefault="00C52EEC" w:rsidP="00C52EEC">
      <w:r w:rsidRPr="00C52EEC">
        <w:t>| 300000 | Share Capital | Issued capital |</w:t>
      </w:r>
      <w:r w:rsidRPr="00C52EEC">
        <w:br/>
        <w:t>| 310000 | Retained Earnings | Accumulated profit/loss |</w:t>
      </w:r>
    </w:p>
    <w:p w14:paraId="2A342FAF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Revenue (400000–499999)</w:t>
      </w:r>
    </w:p>
    <w:p w14:paraId="2F16115C" w14:textId="77777777" w:rsidR="00C52EEC" w:rsidRPr="00C52EEC" w:rsidRDefault="00C52EEC" w:rsidP="00C52EEC">
      <w:r w:rsidRPr="00C52EEC">
        <w:t>| 400000 | Product Sales | Goods sold |</w:t>
      </w:r>
      <w:r w:rsidRPr="00C52EEC">
        <w:br/>
        <w:t>| 410000 | Service Revenue | Consulting/support |</w:t>
      </w:r>
    </w:p>
    <w:p w14:paraId="7CA4C684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COGS (500000–599999)</w:t>
      </w:r>
    </w:p>
    <w:p w14:paraId="5860BCD3" w14:textId="77777777" w:rsidR="00C52EEC" w:rsidRPr="00C52EEC" w:rsidRDefault="00C52EEC" w:rsidP="00C52EEC">
      <w:r w:rsidRPr="00C52EEC">
        <w:t>| 500000 | Material Costs | Raw material usage |</w:t>
      </w:r>
      <w:r w:rsidRPr="00C52EEC">
        <w:br/>
        <w:t>| 520000 | Direct Labor | Production wages |</w:t>
      </w:r>
    </w:p>
    <w:p w14:paraId="1238C2B2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Operating Expenses (600000–699999)</w:t>
      </w:r>
    </w:p>
    <w:p w14:paraId="2691EA8D" w14:textId="77777777" w:rsidR="00C52EEC" w:rsidRPr="00C52EEC" w:rsidRDefault="00C52EEC" w:rsidP="00C52EEC">
      <w:r w:rsidRPr="00C52EEC">
        <w:t>| 600000 | Salaries &amp; Wages | Admin staff |</w:t>
      </w:r>
      <w:r w:rsidRPr="00C52EEC">
        <w:br/>
        <w:t>| 610000 | Rent Expense | Premises costs |</w:t>
      </w:r>
      <w:r w:rsidRPr="00C52EEC">
        <w:br/>
        <w:t>| 620000 | Marketing Expense | Advertising |</w:t>
      </w:r>
    </w:p>
    <w:p w14:paraId="46DFEC6D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Other Income &amp; Expenses (700000–799999)</w:t>
      </w:r>
    </w:p>
    <w:p w14:paraId="177DFD33" w14:textId="77777777" w:rsidR="00C52EEC" w:rsidRPr="00C52EEC" w:rsidRDefault="00C52EEC" w:rsidP="00C52EEC">
      <w:r w:rsidRPr="00C52EEC">
        <w:t>| 700000 | FX Gain/Loss | Currency impacts |</w:t>
      </w:r>
      <w:r w:rsidRPr="00C52EEC">
        <w:br/>
        <w:t>| 720000 | Interest Expense | Borrowing costs |</w:t>
      </w:r>
    </w:p>
    <w:p w14:paraId="57673AB5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Taxes (800000–899999)</w:t>
      </w:r>
    </w:p>
    <w:p w14:paraId="2E441FE6" w14:textId="77777777" w:rsidR="00C52EEC" w:rsidRPr="00C52EEC" w:rsidRDefault="00C52EEC" w:rsidP="00C52EEC">
      <w:r w:rsidRPr="00C52EEC">
        <w:t>| 800000 | Income Tax Expense | Current tax |</w:t>
      </w:r>
      <w:r w:rsidRPr="00C52EEC">
        <w:br/>
        <w:t>| 820000 | Deferred Tax | Timing differences |</w:t>
      </w:r>
    </w:p>
    <w:p w14:paraId="068894D9" w14:textId="77777777" w:rsidR="00C52EEC" w:rsidRPr="00C52EEC" w:rsidRDefault="00C52EEC" w:rsidP="00C52EEC">
      <w:r w:rsidRPr="00C52EEC">
        <w:pict w14:anchorId="4A03AFB0">
          <v:rect id="_x0000_i1141" style="width:0;height:1.5pt" o:hralign="center" o:hrstd="t" o:hr="t" fillcolor="#a0a0a0" stroked="f"/>
        </w:pict>
      </w:r>
    </w:p>
    <w:p w14:paraId="40C2F796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APPENDIX B — COA Change Request Form (Template)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2716"/>
      </w:tblGrid>
      <w:tr w:rsidR="00C52EEC" w:rsidRPr="00C52EEC" w14:paraId="486F245E" w14:textId="77777777" w:rsidTr="00C52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11C86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CFEACA" w14:textId="77777777" w:rsidR="00C52EEC" w:rsidRPr="00C52EEC" w:rsidRDefault="00C52EEC" w:rsidP="00C52EEC">
            <w:pPr>
              <w:rPr>
                <w:b/>
                <w:bCs/>
              </w:rPr>
            </w:pPr>
            <w:r w:rsidRPr="00C52EEC">
              <w:rPr>
                <w:b/>
                <w:bCs/>
              </w:rPr>
              <w:t>Description</w:t>
            </w:r>
          </w:p>
        </w:tc>
      </w:tr>
      <w:tr w:rsidR="00C52EEC" w:rsidRPr="00C52EEC" w14:paraId="2ACD924E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13F2" w14:textId="77777777" w:rsidR="00C52EEC" w:rsidRPr="00C52EEC" w:rsidRDefault="00C52EEC" w:rsidP="00C52EEC">
            <w:r w:rsidRPr="00C52EEC">
              <w:t>Requester Name</w:t>
            </w:r>
          </w:p>
        </w:tc>
        <w:tc>
          <w:tcPr>
            <w:tcW w:w="0" w:type="auto"/>
            <w:vAlign w:val="center"/>
            <w:hideMark/>
          </w:tcPr>
          <w:p w14:paraId="3EB11709" w14:textId="77777777" w:rsidR="00C52EEC" w:rsidRPr="00C52EEC" w:rsidRDefault="00C52EEC" w:rsidP="00C52EEC"/>
        </w:tc>
      </w:tr>
      <w:tr w:rsidR="00C52EEC" w:rsidRPr="00C52EEC" w14:paraId="6CFC6D80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929A" w14:textId="77777777" w:rsidR="00C52EEC" w:rsidRPr="00C52EEC" w:rsidRDefault="00C52EEC" w:rsidP="00C52EEC">
            <w:r w:rsidRPr="00C52EEC">
              <w:t>Date</w:t>
            </w:r>
          </w:p>
        </w:tc>
        <w:tc>
          <w:tcPr>
            <w:tcW w:w="0" w:type="auto"/>
            <w:vAlign w:val="center"/>
            <w:hideMark/>
          </w:tcPr>
          <w:p w14:paraId="656EF6BC" w14:textId="77777777" w:rsidR="00C52EEC" w:rsidRPr="00C52EEC" w:rsidRDefault="00C52EEC" w:rsidP="00C52EEC"/>
        </w:tc>
      </w:tr>
      <w:tr w:rsidR="00C52EEC" w:rsidRPr="00C52EEC" w14:paraId="6E75917F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B439" w14:textId="77777777" w:rsidR="00C52EEC" w:rsidRPr="00C52EEC" w:rsidRDefault="00C52EEC" w:rsidP="00C52EEC">
            <w:r w:rsidRPr="00C52EEC">
              <w:t>Entity/Region</w:t>
            </w:r>
          </w:p>
        </w:tc>
        <w:tc>
          <w:tcPr>
            <w:tcW w:w="0" w:type="auto"/>
            <w:vAlign w:val="center"/>
            <w:hideMark/>
          </w:tcPr>
          <w:p w14:paraId="7B6BB7C2" w14:textId="77777777" w:rsidR="00C52EEC" w:rsidRPr="00C52EEC" w:rsidRDefault="00C52EEC" w:rsidP="00C52EEC"/>
        </w:tc>
      </w:tr>
      <w:tr w:rsidR="00C52EEC" w:rsidRPr="00C52EEC" w14:paraId="48569DFE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B770" w14:textId="77777777" w:rsidR="00C52EEC" w:rsidRPr="00C52EEC" w:rsidRDefault="00C52EEC" w:rsidP="00C52EEC">
            <w:r w:rsidRPr="00C52EEC">
              <w:t>New or Modified Account?</w:t>
            </w:r>
          </w:p>
        </w:tc>
        <w:tc>
          <w:tcPr>
            <w:tcW w:w="0" w:type="auto"/>
            <w:vAlign w:val="center"/>
            <w:hideMark/>
          </w:tcPr>
          <w:p w14:paraId="6C9918BB" w14:textId="77777777" w:rsidR="00C52EEC" w:rsidRPr="00C52EEC" w:rsidRDefault="00C52EEC" w:rsidP="00C52EEC">
            <w:r w:rsidRPr="00C52EEC">
              <w:t>New / Modify / Deactivate</w:t>
            </w:r>
          </w:p>
        </w:tc>
      </w:tr>
      <w:tr w:rsidR="00C52EEC" w:rsidRPr="00C52EEC" w14:paraId="34EDB714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EE05" w14:textId="77777777" w:rsidR="00C52EEC" w:rsidRPr="00C52EEC" w:rsidRDefault="00C52EEC" w:rsidP="00C52EEC">
            <w:r w:rsidRPr="00C52EEC">
              <w:lastRenderedPageBreak/>
              <w:t>Proposed Account Number</w:t>
            </w:r>
          </w:p>
        </w:tc>
        <w:tc>
          <w:tcPr>
            <w:tcW w:w="0" w:type="auto"/>
            <w:vAlign w:val="center"/>
            <w:hideMark/>
          </w:tcPr>
          <w:p w14:paraId="6B72FA00" w14:textId="77777777" w:rsidR="00C52EEC" w:rsidRPr="00C52EEC" w:rsidRDefault="00C52EEC" w:rsidP="00C52EEC"/>
        </w:tc>
      </w:tr>
      <w:tr w:rsidR="00C52EEC" w:rsidRPr="00C52EEC" w14:paraId="2043F71B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5575" w14:textId="77777777" w:rsidR="00C52EEC" w:rsidRPr="00C52EEC" w:rsidRDefault="00C52EEC" w:rsidP="00C52EEC">
            <w:r w:rsidRPr="00C52EEC">
              <w:t>Proposed Account Name</w:t>
            </w:r>
          </w:p>
        </w:tc>
        <w:tc>
          <w:tcPr>
            <w:tcW w:w="0" w:type="auto"/>
            <w:vAlign w:val="center"/>
            <w:hideMark/>
          </w:tcPr>
          <w:p w14:paraId="61FC1F27" w14:textId="77777777" w:rsidR="00C52EEC" w:rsidRPr="00C52EEC" w:rsidRDefault="00C52EEC" w:rsidP="00C52EEC"/>
        </w:tc>
      </w:tr>
      <w:tr w:rsidR="00C52EEC" w:rsidRPr="00C52EEC" w14:paraId="73E95A50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9BC6" w14:textId="77777777" w:rsidR="00C52EEC" w:rsidRPr="00C52EEC" w:rsidRDefault="00C52EEC" w:rsidP="00C52EEC">
            <w:r w:rsidRPr="00C52EEC">
              <w:t>Detailed Description</w:t>
            </w:r>
          </w:p>
        </w:tc>
        <w:tc>
          <w:tcPr>
            <w:tcW w:w="0" w:type="auto"/>
            <w:vAlign w:val="center"/>
            <w:hideMark/>
          </w:tcPr>
          <w:p w14:paraId="3D43FA62" w14:textId="77777777" w:rsidR="00C52EEC" w:rsidRPr="00C52EEC" w:rsidRDefault="00C52EEC" w:rsidP="00C52EEC"/>
        </w:tc>
      </w:tr>
      <w:tr w:rsidR="00C52EEC" w:rsidRPr="00C52EEC" w14:paraId="61D979A2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B1A9" w14:textId="77777777" w:rsidR="00C52EEC" w:rsidRPr="00C52EEC" w:rsidRDefault="00C52EEC" w:rsidP="00C52EEC">
            <w:r w:rsidRPr="00C52EEC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18BE9150" w14:textId="77777777" w:rsidR="00C52EEC" w:rsidRPr="00C52EEC" w:rsidRDefault="00C52EEC" w:rsidP="00C52EEC"/>
        </w:tc>
      </w:tr>
      <w:tr w:rsidR="00C52EEC" w:rsidRPr="00C52EEC" w14:paraId="76075B54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384E" w14:textId="77777777" w:rsidR="00C52EEC" w:rsidRPr="00C52EEC" w:rsidRDefault="00C52EEC" w:rsidP="00C52EEC">
            <w:r w:rsidRPr="00C52EEC">
              <w:t>Reporting Line Impact</w:t>
            </w:r>
          </w:p>
        </w:tc>
        <w:tc>
          <w:tcPr>
            <w:tcW w:w="0" w:type="auto"/>
            <w:vAlign w:val="center"/>
            <w:hideMark/>
          </w:tcPr>
          <w:p w14:paraId="28A8FD3A" w14:textId="77777777" w:rsidR="00C52EEC" w:rsidRPr="00C52EEC" w:rsidRDefault="00C52EEC" w:rsidP="00C52EEC"/>
        </w:tc>
      </w:tr>
      <w:tr w:rsidR="00C52EEC" w:rsidRPr="00C52EEC" w14:paraId="322A8463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ADBD" w14:textId="77777777" w:rsidR="00C52EEC" w:rsidRPr="00C52EEC" w:rsidRDefault="00C52EEC" w:rsidP="00C52EEC">
            <w:r w:rsidRPr="00C52EEC">
              <w:t>Mapping Requirements</w:t>
            </w:r>
          </w:p>
        </w:tc>
        <w:tc>
          <w:tcPr>
            <w:tcW w:w="0" w:type="auto"/>
            <w:vAlign w:val="center"/>
            <w:hideMark/>
          </w:tcPr>
          <w:p w14:paraId="3FE0E7D4" w14:textId="77777777" w:rsidR="00C52EEC" w:rsidRPr="00C52EEC" w:rsidRDefault="00C52EEC" w:rsidP="00C52EEC"/>
        </w:tc>
      </w:tr>
      <w:tr w:rsidR="00C52EEC" w:rsidRPr="00C52EEC" w14:paraId="7F732612" w14:textId="77777777" w:rsidTr="00C52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91AC" w14:textId="77777777" w:rsidR="00C52EEC" w:rsidRPr="00C52EEC" w:rsidRDefault="00C52EEC" w:rsidP="00C52EEC">
            <w:r w:rsidRPr="00C52EEC">
              <w:t>Approvals (Finance, Tax, IT, Group)</w:t>
            </w:r>
          </w:p>
        </w:tc>
        <w:tc>
          <w:tcPr>
            <w:tcW w:w="0" w:type="auto"/>
            <w:vAlign w:val="center"/>
            <w:hideMark/>
          </w:tcPr>
          <w:p w14:paraId="505246CE" w14:textId="77777777" w:rsidR="00C52EEC" w:rsidRPr="00C52EEC" w:rsidRDefault="00C52EEC" w:rsidP="00C52EEC"/>
        </w:tc>
      </w:tr>
    </w:tbl>
    <w:p w14:paraId="7F888D8D" w14:textId="77777777" w:rsidR="00C52EEC" w:rsidRPr="00C52EEC" w:rsidRDefault="00C52EEC" w:rsidP="00C52EEC">
      <w:r w:rsidRPr="00C52EEC">
        <w:pict w14:anchorId="0A77E1E9">
          <v:rect id="_x0000_i1142" style="width:0;height:1.5pt" o:hralign="center" o:hrstd="t" o:hr="t" fillcolor="#a0a0a0" stroked="f"/>
        </w:pict>
      </w:r>
    </w:p>
    <w:p w14:paraId="34AB54BB" w14:textId="77777777" w:rsidR="00C52EEC" w:rsidRPr="00C52EEC" w:rsidRDefault="00C52EEC" w:rsidP="00C52EEC">
      <w:pPr>
        <w:rPr>
          <w:b/>
          <w:bCs/>
        </w:rPr>
      </w:pPr>
      <w:r w:rsidRPr="00C52EEC">
        <w:rPr>
          <w:b/>
          <w:bCs/>
        </w:rPr>
        <w:t>APPENDIX C — Naming &amp; Numbering Conventions</w:t>
      </w:r>
    </w:p>
    <w:p w14:paraId="2BDE632D" w14:textId="77777777" w:rsidR="00C52EEC" w:rsidRPr="00C52EEC" w:rsidRDefault="00C52EEC" w:rsidP="00C52EEC">
      <w:pPr>
        <w:numPr>
          <w:ilvl w:val="0"/>
          <w:numId w:val="20"/>
        </w:numPr>
      </w:pPr>
      <w:r w:rsidRPr="00C52EEC">
        <w:t>Use clear and descriptive names (e.g., “Travel – Airfare,” not “Travel”)</w:t>
      </w:r>
    </w:p>
    <w:p w14:paraId="0D8F75A4" w14:textId="77777777" w:rsidR="00C52EEC" w:rsidRPr="00C52EEC" w:rsidRDefault="00C52EEC" w:rsidP="00C52EEC">
      <w:pPr>
        <w:numPr>
          <w:ilvl w:val="0"/>
          <w:numId w:val="20"/>
        </w:numPr>
      </w:pPr>
      <w:r w:rsidRPr="00C52EEC">
        <w:t>Avoid abbreviations unless universally understood</w:t>
      </w:r>
    </w:p>
    <w:p w14:paraId="53A0C235" w14:textId="77777777" w:rsidR="00C52EEC" w:rsidRPr="00C52EEC" w:rsidRDefault="00C52EEC" w:rsidP="00C52EEC">
      <w:pPr>
        <w:numPr>
          <w:ilvl w:val="0"/>
          <w:numId w:val="20"/>
        </w:numPr>
      </w:pPr>
      <w:r w:rsidRPr="00C52EEC">
        <w:t>Account numbers must follow established ranges</w:t>
      </w:r>
    </w:p>
    <w:sectPr w:rsidR="00C52EEC" w:rsidRPr="00C5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413"/>
    <w:multiLevelType w:val="multilevel"/>
    <w:tmpl w:val="FF1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5165"/>
    <w:multiLevelType w:val="multilevel"/>
    <w:tmpl w:val="88B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27D1"/>
    <w:multiLevelType w:val="multilevel"/>
    <w:tmpl w:val="4A5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96ABA"/>
    <w:multiLevelType w:val="multilevel"/>
    <w:tmpl w:val="4C9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E3DE6"/>
    <w:multiLevelType w:val="multilevel"/>
    <w:tmpl w:val="B46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41652"/>
    <w:multiLevelType w:val="multilevel"/>
    <w:tmpl w:val="EB4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A52C7"/>
    <w:multiLevelType w:val="multilevel"/>
    <w:tmpl w:val="AC0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B3197"/>
    <w:multiLevelType w:val="multilevel"/>
    <w:tmpl w:val="514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C2F80"/>
    <w:multiLevelType w:val="multilevel"/>
    <w:tmpl w:val="DC24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D14F9"/>
    <w:multiLevelType w:val="multilevel"/>
    <w:tmpl w:val="9C4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56F1D"/>
    <w:multiLevelType w:val="multilevel"/>
    <w:tmpl w:val="EC5E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33AD"/>
    <w:multiLevelType w:val="multilevel"/>
    <w:tmpl w:val="761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10F7F"/>
    <w:multiLevelType w:val="multilevel"/>
    <w:tmpl w:val="372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13EC8"/>
    <w:multiLevelType w:val="multilevel"/>
    <w:tmpl w:val="602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80313"/>
    <w:multiLevelType w:val="multilevel"/>
    <w:tmpl w:val="421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23BF9"/>
    <w:multiLevelType w:val="multilevel"/>
    <w:tmpl w:val="189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B117A"/>
    <w:multiLevelType w:val="multilevel"/>
    <w:tmpl w:val="654C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C1022"/>
    <w:multiLevelType w:val="multilevel"/>
    <w:tmpl w:val="4E0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90800"/>
    <w:multiLevelType w:val="multilevel"/>
    <w:tmpl w:val="2A5A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702E3"/>
    <w:multiLevelType w:val="multilevel"/>
    <w:tmpl w:val="FB6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304882">
    <w:abstractNumId w:val="12"/>
  </w:num>
  <w:num w:numId="2" w16cid:durableId="211431934">
    <w:abstractNumId w:val="0"/>
  </w:num>
  <w:num w:numId="3" w16cid:durableId="1380741064">
    <w:abstractNumId w:val="4"/>
  </w:num>
  <w:num w:numId="4" w16cid:durableId="861094807">
    <w:abstractNumId w:val="7"/>
  </w:num>
  <w:num w:numId="5" w16cid:durableId="1118110912">
    <w:abstractNumId w:val="11"/>
  </w:num>
  <w:num w:numId="6" w16cid:durableId="585844824">
    <w:abstractNumId w:val="19"/>
  </w:num>
  <w:num w:numId="7" w16cid:durableId="2124492812">
    <w:abstractNumId w:val="5"/>
  </w:num>
  <w:num w:numId="8" w16cid:durableId="531773894">
    <w:abstractNumId w:val="17"/>
  </w:num>
  <w:num w:numId="9" w16cid:durableId="344477735">
    <w:abstractNumId w:val="6"/>
  </w:num>
  <w:num w:numId="10" w16cid:durableId="1312490778">
    <w:abstractNumId w:val="9"/>
  </w:num>
  <w:num w:numId="11" w16cid:durableId="103500980">
    <w:abstractNumId w:val="15"/>
  </w:num>
  <w:num w:numId="12" w16cid:durableId="966858957">
    <w:abstractNumId w:val="14"/>
  </w:num>
  <w:num w:numId="13" w16cid:durableId="1271353127">
    <w:abstractNumId w:val="8"/>
  </w:num>
  <w:num w:numId="14" w16cid:durableId="1607153831">
    <w:abstractNumId w:val="13"/>
  </w:num>
  <w:num w:numId="15" w16cid:durableId="6373481">
    <w:abstractNumId w:val="2"/>
  </w:num>
  <w:num w:numId="16" w16cid:durableId="983390817">
    <w:abstractNumId w:val="10"/>
  </w:num>
  <w:num w:numId="17" w16cid:durableId="83965431">
    <w:abstractNumId w:val="1"/>
  </w:num>
  <w:num w:numId="18" w16cid:durableId="315958647">
    <w:abstractNumId w:val="16"/>
  </w:num>
  <w:num w:numId="19" w16cid:durableId="1644575175">
    <w:abstractNumId w:val="18"/>
  </w:num>
  <w:num w:numId="20" w16cid:durableId="1023895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EC"/>
    <w:rsid w:val="007379C5"/>
    <w:rsid w:val="00C52EEC"/>
    <w:rsid w:val="00D119AC"/>
    <w:rsid w:val="00F9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942F"/>
  <w15:chartTrackingRefBased/>
  <w15:docId w15:val="{790D5787-9DBB-4C6B-9877-315E1280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0C407A-B5FC-4C92-8504-9FD7389A7A7D}"/>
</file>

<file path=customXml/itemProps2.xml><?xml version="1.0" encoding="utf-8"?>
<ds:datastoreItem xmlns:ds="http://schemas.openxmlformats.org/officeDocument/2006/customXml" ds:itemID="{F0D744A7-AE74-4A98-B1CE-1CE2AF2FEF95}"/>
</file>

<file path=customXml/itemProps3.xml><?xml version="1.0" encoding="utf-8"?>
<ds:datastoreItem xmlns:ds="http://schemas.openxmlformats.org/officeDocument/2006/customXml" ds:itemID="{08462205-57EC-4F92-9E02-FC1C167F19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1129</Words>
  <Characters>6437</Characters>
  <Application>Microsoft Office Word</Application>
  <DocSecurity>0</DocSecurity>
  <Lines>53</Lines>
  <Paragraphs>15</Paragraphs>
  <ScaleCrop>false</ScaleCrop>
  <Company>EY</Company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2025-12-01T09:57:00Z</dcterms:created>
  <dcterms:modified xsi:type="dcterms:W3CDTF">2025-12-01T09:58:00Z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