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7684" w14:textId="4CDF3088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 xml:space="preserve">INTERCOMPANY POLICY &amp; TEMPLATE </w:t>
      </w:r>
    </w:p>
    <w:p w14:paraId="40BAABC6" w14:textId="77777777" w:rsidR="006F6FDB" w:rsidRPr="006F6FDB" w:rsidRDefault="006F6FDB" w:rsidP="006F6FDB">
      <w:r w:rsidRPr="006F6FDB">
        <w:rPr>
          <w:b/>
          <w:bCs/>
        </w:rPr>
        <w:t>Document Type:</w:t>
      </w:r>
      <w:r w:rsidRPr="006F6FDB">
        <w:t xml:space="preserve"> Corporate Accounting Policy</w:t>
      </w:r>
      <w:r w:rsidRPr="006F6FDB">
        <w:br/>
      </w:r>
      <w:r w:rsidRPr="006F6FDB">
        <w:rPr>
          <w:b/>
          <w:bCs/>
        </w:rPr>
        <w:t>Version:</w:t>
      </w:r>
      <w:r w:rsidRPr="006F6FDB">
        <w:t xml:space="preserve"> 1.0</w:t>
      </w:r>
      <w:r w:rsidRPr="006F6FDB">
        <w:br/>
      </w:r>
      <w:r w:rsidRPr="006F6FDB">
        <w:rPr>
          <w:b/>
          <w:bCs/>
        </w:rPr>
        <w:t>Effective Date:</w:t>
      </w:r>
      <w:r w:rsidRPr="006F6FDB">
        <w:br/>
      </w:r>
      <w:r w:rsidRPr="006F6FDB">
        <w:rPr>
          <w:b/>
          <w:bCs/>
        </w:rPr>
        <w:t>Prepared By:</w:t>
      </w:r>
      <w:r w:rsidRPr="006F6FDB">
        <w:br/>
      </w:r>
      <w:r w:rsidRPr="006F6FDB">
        <w:rPr>
          <w:b/>
          <w:bCs/>
        </w:rPr>
        <w:t>Approved By:</w:t>
      </w:r>
      <w:r w:rsidRPr="006F6FDB">
        <w:br/>
      </w:r>
      <w:r w:rsidRPr="006F6FDB">
        <w:rPr>
          <w:b/>
          <w:bCs/>
        </w:rPr>
        <w:t>Applies To:</w:t>
      </w:r>
      <w:r w:rsidRPr="006F6FDB">
        <w:t xml:space="preserve"> All subsidiaries, divisions, branches, and reporting units within the Group.</w:t>
      </w:r>
    </w:p>
    <w:p w14:paraId="545CB4A7" w14:textId="77777777" w:rsidR="006F6FDB" w:rsidRPr="006F6FDB" w:rsidRDefault="006F6FDB" w:rsidP="006F6FDB">
      <w:r w:rsidRPr="006F6FDB">
        <w:pict w14:anchorId="5F4899CE">
          <v:rect id="_x0000_i1164" style="width:0;height:1.5pt" o:hralign="center" o:hrstd="t" o:hr="t" fillcolor="#a0a0a0" stroked="f"/>
        </w:pict>
      </w:r>
    </w:p>
    <w:p w14:paraId="038B4FD3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1. Purpose</w:t>
      </w:r>
    </w:p>
    <w:p w14:paraId="12820D60" w14:textId="77777777" w:rsidR="006F6FDB" w:rsidRPr="006F6FDB" w:rsidRDefault="006F6FDB" w:rsidP="006F6FDB">
      <w:r w:rsidRPr="006F6FDB">
        <w:t>This policy establishes uniform rules and procedures for identifying, pricing, recording, reconciling, and settling intercompany transactions and balances across the Group.</w:t>
      </w:r>
    </w:p>
    <w:p w14:paraId="2247C670" w14:textId="77777777" w:rsidR="006F6FDB" w:rsidRPr="006F6FDB" w:rsidRDefault="006F6FDB" w:rsidP="006F6FDB">
      <w:r w:rsidRPr="006F6FDB">
        <w:t>Objectives:</w:t>
      </w:r>
    </w:p>
    <w:p w14:paraId="369470C2" w14:textId="77777777" w:rsidR="006F6FDB" w:rsidRPr="006F6FDB" w:rsidRDefault="006F6FDB" w:rsidP="006F6FDB">
      <w:pPr>
        <w:numPr>
          <w:ilvl w:val="0"/>
          <w:numId w:val="1"/>
        </w:numPr>
      </w:pPr>
      <w:r w:rsidRPr="006F6FDB">
        <w:t>Ensure all intercompany activity is properly authorized, documented, and eliminated in consolidation</w:t>
      </w:r>
    </w:p>
    <w:p w14:paraId="77B6938C" w14:textId="77777777" w:rsidR="006F6FDB" w:rsidRPr="006F6FDB" w:rsidRDefault="006F6FDB" w:rsidP="006F6FDB">
      <w:pPr>
        <w:numPr>
          <w:ilvl w:val="0"/>
          <w:numId w:val="1"/>
        </w:numPr>
      </w:pPr>
      <w:r w:rsidRPr="006F6FDB">
        <w:t>Promote timely, accurate, and complete recording in the respective ledgers</w:t>
      </w:r>
    </w:p>
    <w:p w14:paraId="3247503B" w14:textId="77777777" w:rsidR="006F6FDB" w:rsidRPr="006F6FDB" w:rsidRDefault="006F6FDB" w:rsidP="006F6FDB">
      <w:pPr>
        <w:numPr>
          <w:ilvl w:val="0"/>
          <w:numId w:val="1"/>
        </w:numPr>
      </w:pPr>
      <w:r w:rsidRPr="006F6FDB">
        <w:t>Support transfer pricing compliance and tax requirements</w:t>
      </w:r>
    </w:p>
    <w:p w14:paraId="74DDB056" w14:textId="77777777" w:rsidR="006F6FDB" w:rsidRPr="006F6FDB" w:rsidRDefault="006F6FDB" w:rsidP="006F6FDB">
      <w:pPr>
        <w:numPr>
          <w:ilvl w:val="0"/>
          <w:numId w:val="1"/>
        </w:numPr>
      </w:pPr>
      <w:r w:rsidRPr="006F6FDB">
        <w:t>Reduce intercompany differences that delay month-end close</w:t>
      </w:r>
    </w:p>
    <w:p w14:paraId="77C2C953" w14:textId="77777777" w:rsidR="006F6FDB" w:rsidRPr="006F6FDB" w:rsidRDefault="006F6FDB" w:rsidP="006F6FDB">
      <w:pPr>
        <w:numPr>
          <w:ilvl w:val="0"/>
          <w:numId w:val="1"/>
        </w:numPr>
      </w:pPr>
      <w:r w:rsidRPr="006F6FDB">
        <w:t>Enhance transparency of global operations</w:t>
      </w:r>
    </w:p>
    <w:p w14:paraId="06B27F8C" w14:textId="77777777" w:rsidR="006F6FDB" w:rsidRPr="006F6FDB" w:rsidRDefault="006F6FDB" w:rsidP="006F6FDB">
      <w:r w:rsidRPr="006F6FDB">
        <w:pict w14:anchorId="7F4151CB">
          <v:rect id="_x0000_i1165" style="width:0;height:1.5pt" o:hralign="center" o:hrstd="t" o:hr="t" fillcolor="#a0a0a0" stroked="f"/>
        </w:pict>
      </w:r>
    </w:p>
    <w:p w14:paraId="08D3E439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2. Scope</w:t>
      </w:r>
    </w:p>
    <w:p w14:paraId="43E70153" w14:textId="77777777" w:rsidR="006F6FDB" w:rsidRPr="006F6FDB" w:rsidRDefault="006F6FDB" w:rsidP="006F6FDB">
      <w:r w:rsidRPr="006F6FDB">
        <w:t>This policy applies to all intercompany:</w:t>
      </w:r>
    </w:p>
    <w:p w14:paraId="102AA3D9" w14:textId="77777777" w:rsidR="006F6FDB" w:rsidRPr="006F6FDB" w:rsidRDefault="006F6FDB" w:rsidP="006F6FDB">
      <w:pPr>
        <w:numPr>
          <w:ilvl w:val="0"/>
          <w:numId w:val="2"/>
        </w:numPr>
      </w:pPr>
      <w:r w:rsidRPr="006F6FDB">
        <w:t>Sales of goods</w:t>
      </w:r>
    </w:p>
    <w:p w14:paraId="4EDC7560" w14:textId="77777777" w:rsidR="006F6FDB" w:rsidRPr="006F6FDB" w:rsidRDefault="006F6FDB" w:rsidP="006F6FDB">
      <w:pPr>
        <w:numPr>
          <w:ilvl w:val="0"/>
          <w:numId w:val="2"/>
        </w:numPr>
      </w:pPr>
      <w:r w:rsidRPr="006F6FDB">
        <w:t>Provision of services</w:t>
      </w:r>
    </w:p>
    <w:p w14:paraId="7A8FD0E4" w14:textId="77777777" w:rsidR="006F6FDB" w:rsidRPr="006F6FDB" w:rsidRDefault="006F6FDB" w:rsidP="006F6FDB">
      <w:pPr>
        <w:numPr>
          <w:ilvl w:val="0"/>
          <w:numId w:val="2"/>
        </w:numPr>
      </w:pPr>
      <w:r w:rsidRPr="006F6FDB">
        <w:t>Royalties, management fees, commissions</w:t>
      </w:r>
    </w:p>
    <w:p w14:paraId="7A4DC60B" w14:textId="77777777" w:rsidR="006F6FDB" w:rsidRPr="006F6FDB" w:rsidRDefault="006F6FDB" w:rsidP="006F6FDB">
      <w:pPr>
        <w:numPr>
          <w:ilvl w:val="0"/>
          <w:numId w:val="2"/>
        </w:numPr>
      </w:pPr>
      <w:r w:rsidRPr="006F6FDB">
        <w:t>Loans, advances, financing arrangements</w:t>
      </w:r>
    </w:p>
    <w:p w14:paraId="14B380B8" w14:textId="77777777" w:rsidR="006F6FDB" w:rsidRPr="006F6FDB" w:rsidRDefault="006F6FDB" w:rsidP="006F6FDB">
      <w:pPr>
        <w:numPr>
          <w:ilvl w:val="0"/>
          <w:numId w:val="2"/>
        </w:numPr>
      </w:pPr>
      <w:r w:rsidRPr="006F6FDB">
        <w:t>Cost allocations and cross-charges</w:t>
      </w:r>
    </w:p>
    <w:p w14:paraId="455DDBE6" w14:textId="77777777" w:rsidR="006F6FDB" w:rsidRPr="006F6FDB" w:rsidRDefault="006F6FDB" w:rsidP="006F6FDB">
      <w:pPr>
        <w:numPr>
          <w:ilvl w:val="0"/>
          <w:numId w:val="2"/>
        </w:numPr>
      </w:pPr>
      <w:r w:rsidRPr="006F6FDB">
        <w:t>Transfer of assets (tangible or intangible)</w:t>
      </w:r>
    </w:p>
    <w:p w14:paraId="3CC9E437" w14:textId="77777777" w:rsidR="006F6FDB" w:rsidRPr="006F6FDB" w:rsidRDefault="006F6FDB" w:rsidP="006F6FDB">
      <w:pPr>
        <w:numPr>
          <w:ilvl w:val="0"/>
          <w:numId w:val="2"/>
        </w:numPr>
      </w:pPr>
      <w:r w:rsidRPr="006F6FDB">
        <w:t>Settlement of group expenses</w:t>
      </w:r>
    </w:p>
    <w:p w14:paraId="2844EDC5" w14:textId="77777777" w:rsidR="006F6FDB" w:rsidRPr="006F6FDB" w:rsidRDefault="006F6FDB" w:rsidP="006F6FDB">
      <w:pPr>
        <w:numPr>
          <w:ilvl w:val="0"/>
          <w:numId w:val="2"/>
        </w:numPr>
      </w:pPr>
      <w:r w:rsidRPr="006F6FDB">
        <w:t>Intercompany leases, guarantees, or support agreements</w:t>
      </w:r>
    </w:p>
    <w:p w14:paraId="77626598" w14:textId="77777777" w:rsidR="006F6FDB" w:rsidRPr="006F6FDB" w:rsidRDefault="006F6FDB" w:rsidP="006F6FDB">
      <w:pPr>
        <w:numPr>
          <w:ilvl w:val="0"/>
          <w:numId w:val="2"/>
        </w:numPr>
      </w:pPr>
      <w:r w:rsidRPr="006F6FDB">
        <w:t>Reimbursements and pass-through costs</w:t>
      </w:r>
    </w:p>
    <w:p w14:paraId="14E07FEB" w14:textId="77777777" w:rsidR="006F6FDB" w:rsidRPr="006F6FDB" w:rsidRDefault="006F6FDB" w:rsidP="006F6FDB">
      <w:r w:rsidRPr="006F6FDB">
        <w:lastRenderedPageBreak/>
        <w:t>It applies to all group entities regardless of jurisdiction.</w:t>
      </w:r>
    </w:p>
    <w:p w14:paraId="03980C0D" w14:textId="77777777" w:rsidR="006F6FDB" w:rsidRPr="006F6FDB" w:rsidRDefault="006F6FDB" w:rsidP="006F6FDB">
      <w:r w:rsidRPr="006F6FDB">
        <w:pict w14:anchorId="07EBD069">
          <v:rect id="_x0000_i1166" style="width:0;height:1.5pt" o:hralign="center" o:hrstd="t" o:hr="t" fillcolor="#a0a0a0" stroked="f"/>
        </w:pict>
      </w:r>
    </w:p>
    <w:p w14:paraId="7B13129B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3. Definitions</w:t>
      </w:r>
    </w:p>
    <w:p w14:paraId="25BDB3E1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Intercompany Transaction</w:t>
      </w:r>
    </w:p>
    <w:p w14:paraId="79AA840B" w14:textId="77777777" w:rsidR="006F6FDB" w:rsidRPr="006F6FDB" w:rsidRDefault="006F6FDB" w:rsidP="006F6FDB">
      <w:r w:rsidRPr="006F6FDB">
        <w:t>A financial transaction between two or more legal entities within the Group.</w:t>
      </w:r>
    </w:p>
    <w:p w14:paraId="1D989AE0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Intercompany Balances</w:t>
      </w:r>
    </w:p>
    <w:p w14:paraId="027A470A" w14:textId="77777777" w:rsidR="006F6FDB" w:rsidRPr="006F6FDB" w:rsidRDefault="006F6FDB" w:rsidP="006F6FDB">
      <w:r w:rsidRPr="006F6FDB">
        <w:t>Receivables, payables, loans, or other accounts arising from intercompany transactions.</w:t>
      </w:r>
    </w:p>
    <w:p w14:paraId="2803FEEF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Counterparty</w:t>
      </w:r>
    </w:p>
    <w:p w14:paraId="3C57E86D" w14:textId="77777777" w:rsidR="006F6FDB" w:rsidRPr="006F6FDB" w:rsidRDefault="006F6FDB" w:rsidP="006F6FDB">
      <w:r w:rsidRPr="006F6FDB">
        <w:t>The other Group entity participating in the intercompany transaction.</w:t>
      </w:r>
    </w:p>
    <w:p w14:paraId="137C60A9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Transfer Pricing</w:t>
      </w:r>
    </w:p>
    <w:p w14:paraId="2594FCAD" w14:textId="77777777" w:rsidR="006F6FDB" w:rsidRPr="006F6FDB" w:rsidRDefault="006F6FDB" w:rsidP="006F6FDB">
      <w:r w:rsidRPr="006F6FDB">
        <w:t>Arm’s-length pricing set for intercompany goods/services to comply with global tax regulations.</w:t>
      </w:r>
    </w:p>
    <w:p w14:paraId="5FAE450C" w14:textId="77777777" w:rsidR="006F6FDB" w:rsidRPr="006F6FDB" w:rsidRDefault="006F6FDB" w:rsidP="006F6FDB">
      <w:r w:rsidRPr="006F6FDB">
        <w:pict w14:anchorId="7CA702C4">
          <v:rect id="_x0000_i1167" style="width:0;height:1.5pt" o:hralign="center" o:hrstd="t" o:hr="t" fillcolor="#a0a0a0" stroked="f"/>
        </w:pict>
      </w:r>
    </w:p>
    <w:p w14:paraId="3B9BD326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4. Roles and Responsibilities</w:t>
      </w:r>
    </w:p>
    <w:p w14:paraId="640020F5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Group Finance</w:t>
      </w:r>
    </w:p>
    <w:p w14:paraId="73FD5422" w14:textId="77777777" w:rsidR="006F6FDB" w:rsidRPr="006F6FDB" w:rsidRDefault="006F6FDB" w:rsidP="006F6FDB">
      <w:pPr>
        <w:numPr>
          <w:ilvl w:val="0"/>
          <w:numId w:val="3"/>
        </w:numPr>
      </w:pPr>
      <w:r w:rsidRPr="006F6FDB">
        <w:t>Issues global transfer pricing policies</w:t>
      </w:r>
    </w:p>
    <w:p w14:paraId="5891833A" w14:textId="77777777" w:rsidR="006F6FDB" w:rsidRPr="006F6FDB" w:rsidRDefault="006F6FDB" w:rsidP="006F6FDB">
      <w:pPr>
        <w:numPr>
          <w:ilvl w:val="0"/>
          <w:numId w:val="3"/>
        </w:numPr>
      </w:pPr>
      <w:r w:rsidRPr="006F6FDB">
        <w:t>Establishes intercompany chart of accounts and process controls</w:t>
      </w:r>
    </w:p>
    <w:p w14:paraId="6164310B" w14:textId="77777777" w:rsidR="006F6FDB" w:rsidRPr="006F6FDB" w:rsidRDefault="006F6FDB" w:rsidP="006F6FDB">
      <w:pPr>
        <w:numPr>
          <w:ilvl w:val="0"/>
          <w:numId w:val="3"/>
        </w:numPr>
      </w:pPr>
      <w:r w:rsidRPr="006F6FDB">
        <w:t>Monitors open intercompany balances and overdue settlements</w:t>
      </w:r>
    </w:p>
    <w:p w14:paraId="5BBA5F31" w14:textId="77777777" w:rsidR="006F6FDB" w:rsidRPr="006F6FDB" w:rsidRDefault="006F6FDB" w:rsidP="006F6FDB">
      <w:pPr>
        <w:numPr>
          <w:ilvl w:val="0"/>
          <w:numId w:val="3"/>
        </w:numPr>
      </w:pPr>
      <w:r w:rsidRPr="006F6FDB">
        <w:t>Reviews reconciliations and approves disputes or write-offs</w:t>
      </w:r>
    </w:p>
    <w:p w14:paraId="17E2BFBB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Local Finance Teams</w:t>
      </w:r>
    </w:p>
    <w:p w14:paraId="70E2361B" w14:textId="77777777" w:rsidR="006F6FDB" w:rsidRPr="006F6FDB" w:rsidRDefault="006F6FDB" w:rsidP="006F6FDB">
      <w:pPr>
        <w:numPr>
          <w:ilvl w:val="0"/>
          <w:numId w:val="4"/>
        </w:numPr>
      </w:pPr>
      <w:r w:rsidRPr="006F6FDB">
        <w:t>Record intercompany transactions accurately and in a timely manner</w:t>
      </w:r>
    </w:p>
    <w:p w14:paraId="3142AD75" w14:textId="77777777" w:rsidR="006F6FDB" w:rsidRPr="006F6FDB" w:rsidRDefault="006F6FDB" w:rsidP="006F6FDB">
      <w:pPr>
        <w:numPr>
          <w:ilvl w:val="0"/>
          <w:numId w:val="4"/>
        </w:numPr>
      </w:pPr>
      <w:r w:rsidRPr="006F6FDB">
        <w:t>Reconcile balances with counterparties monthly</w:t>
      </w:r>
    </w:p>
    <w:p w14:paraId="660540E3" w14:textId="77777777" w:rsidR="006F6FDB" w:rsidRPr="006F6FDB" w:rsidRDefault="006F6FDB" w:rsidP="006F6FDB">
      <w:pPr>
        <w:numPr>
          <w:ilvl w:val="0"/>
          <w:numId w:val="4"/>
        </w:numPr>
      </w:pPr>
      <w:r w:rsidRPr="006F6FDB">
        <w:t>Maintain supporting documentation</w:t>
      </w:r>
    </w:p>
    <w:p w14:paraId="72972711" w14:textId="77777777" w:rsidR="006F6FDB" w:rsidRPr="006F6FDB" w:rsidRDefault="006F6FDB" w:rsidP="006F6FDB">
      <w:pPr>
        <w:numPr>
          <w:ilvl w:val="0"/>
          <w:numId w:val="4"/>
        </w:numPr>
      </w:pPr>
      <w:r w:rsidRPr="006F6FDB">
        <w:t>Resolve discrepancies following the escalation protocol</w:t>
      </w:r>
    </w:p>
    <w:p w14:paraId="2BC2B8E1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Tax Department</w:t>
      </w:r>
    </w:p>
    <w:p w14:paraId="683B5365" w14:textId="77777777" w:rsidR="006F6FDB" w:rsidRPr="006F6FDB" w:rsidRDefault="006F6FDB" w:rsidP="006F6FDB">
      <w:pPr>
        <w:numPr>
          <w:ilvl w:val="0"/>
          <w:numId w:val="5"/>
        </w:numPr>
      </w:pPr>
      <w:r w:rsidRPr="006F6FDB">
        <w:t>Defines transfer pricing rules</w:t>
      </w:r>
    </w:p>
    <w:p w14:paraId="46FB4AB8" w14:textId="77777777" w:rsidR="006F6FDB" w:rsidRPr="006F6FDB" w:rsidRDefault="006F6FDB" w:rsidP="006F6FDB">
      <w:pPr>
        <w:numPr>
          <w:ilvl w:val="0"/>
          <w:numId w:val="5"/>
        </w:numPr>
      </w:pPr>
      <w:r w:rsidRPr="006F6FDB">
        <w:t>Ensures compliance with jurisdictional tax laws</w:t>
      </w:r>
    </w:p>
    <w:p w14:paraId="316E4671" w14:textId="77777777" w:rsidR="006F6FDB" w:rsidRPr="006F6FDB" w:rsidRDefault="006F6FDB" w:rsidP="006F6FDB">
      <w:pPr>
        <w:numPr>
          <w:ilvl w:val="0"/>
          <w:numId w:val="5"/>
        </w:numPr>
      </w:pPr>
      <w:r w:rsidRPr="006F6FDB">
        <w:t>Reviews intercompany agreements and invoicing</w:t>
      </w:r>
    </w:p>
    <w:p w14:paraId="6E912F78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lastRenderedPageBreak/>
        <w:t>Shared Services / Centralized Procurement (if applicable)</w:t>
      </w:r>
    </w:p>
    <w:p w14:paraId="52D7074D" w14:textId="77777777" w:rsidR="006F6FDB" w:rsidRPr="006F6FDB" w:rsidRDefault="006F6FDB" w:rsidP="006F6FDB">
      <w:pPr>
        <w:numPr>
          <w:ilvl w:val="0"/>
          <w:numId w:val="6"/>
        </w:numPr>
      </w:pPr>
      <w:r w:rsidRPr="006F6FDB">
        <w:t>Process intercompany invoices</w:t>
      </w:r>
    </w:p>
    <w:p w14:paraId="1E4006CB" w14:textId="77777777" w:rsidR="006F6FDB" w:rsidRPr="006F6FDB" w:rsidRDefault="006F6FDB" w:rsidP="006F6FDB">
      <w:pPr>
        <w:numPr>
          <w:ilvl w:val="0"/>
          <w:numId w:val="6"/>
        </w:numPr>
      </w:pPr>
      <w:r w:rsidRPr="006F6FDB">
        <w:t>Ensure bills and receipts are aligned for both parties</w:t>
      </w:r>
    </w:p>
    <w:p w14:paraId="195149DA" w14:textId="77777777" w:rsidR="006F6FDB" w:rsidRPr="006F6FDB" w:rsidRDefault="006F6FDB" w:rsidP="006F6FDB">
      <w:r w:rsidRPr="006F6FDB">
        <w:pict w14:anchorId="2E220301">
          <v:rect id="_x0000_i1168" style="width:0;height:1.5pt" o:hralign="center" o:hrstd="t" o:hr="t" fillcolor="#a0a0a0" stroked="f"/>
        </w:pict>
      </w:r>
    </w:p>
    <w:p w14:paraId="5E8AFB32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5. Intercompany Agreement Requirements</w:t>
      </w:r>
    </w:p>
    <w:p w14:paraId="14D3A68D" w14:textId="77777777" w:rsidR="006F6FDB" w:rsidRPr="006F6FDB" w:rsidRDefault="006F6FDB" w:rsidP="006F6FDB">
      <w:r w:rsidRPr="006F6FDB">
        <w:t>All recurring or material intercompany activities must be governed by a written agreement, including:</w:t>
      </w:r>
    </w:p>
    <w:p w14:paraId="16A92C97" w14:textId="77777777" w:rsidR="006F6FDB" w:rsidRPr="006F6FDB" w:rsidRDefault="006F6FDB" w:rsidP="006F6FDB">
      <w:pPr>
        <w:numPr>
          <w:ilvl w:val="0"/>
          <w:numId w:val="7"/>
        </w:numPr>
      </w:pPr>
      <w:r w:rsidRPr="006F6FDB">
        <w:t>Nature of goods/services</w:t>
      </w:r>
    </w:p>
    <w:p w14:paraId="73206DA0" w14:textId="77777777" w:rsidR="006F6FDB" w:rsidRPr="006F6FDB" w:rsidRDefault="006F6FDB" w:rsidP="006F6FDB">
      <w:pPr>
        <w:numPr>
          <w:ilvl w:val="0"/>
          <w:numId w:val="7"/>
        </w:numPr>
      </w:pPr>
      <w:r w:rsidRPr="006F6FDB">
        <w:t>Pricing methodology and mark-up</w:t>
      </w:r>
    </w:p>
    <w:p w14:paraId="3E1A8BFC" w14:textId="77777777" w:rsidR="006F6FDB" w:rsidRPr="006F6FDB" w:rsidRDefault="006F6FDB" w:rsidP="006F6FDB">
      <w:pPr>
        <w:numPr>
          <w:ilvl w:val="0"/>
          <w:numId w:val="7"/>
        </w:numPr>
      </w:pPr>
      <w:r w:rsidRPr="006F6FDB">
        <w:t>Billing frequency</w:t>
      </w:r>
    </w:p>
    <w:p w14:paraId="1B791BF0" w14:textId="77777777" w:rsidR="006F6FDB" w:rsidRPr="006F6FDB" w:rsidRDefault="006F6FDB" w:rsidP="006F6FDB">
      <w:pPr>
        <w:numPr>
          <w:ilvl w:val="0"/>
          <w:numId w:val="7"/>
        </w:numPr>
      </w:pPr>
      <w:r w:rsidRPr="006F6FDB">
        <w:t>Payment terms</w:t>
      </w:r>
    </w:p>
    <w:p w14:paraId="1031946A" w14:textId="77777777" w:rsidR="006F6FDB" w:rsidRPr="006F6FDB" w:rsidRDefault="006F6FDB" w:rsidP="006F6FDB">
      <w:pPr>
        <w:numPr>
          <w:ilvl w:val="0"/>
          <w:numId w:val="7"/>
        </w:numPr>
      </w:pPr>
      <w:r w:rsidRPr="006F6FDB">
        <w:t>Currency</w:t>
      </w:r>
    </w:p>
    <w:p w14:paraId="59177242" w14:textId="77777777" w:rsidR="006F6FDB" w:rsidRPr="006F6FDB" w:rsidRDefault="006F6FDB" w:rsidP="006F6FDB">
      <w:pPr>
        <w:numPr>
          <w:ilvl w:val="0"/>
          <w:numId w:val="7"/>
        </w:numPr>
      </w:pPr>
      <w:r w:rsidRPr="006F6FDB">
        <w:t>Responsibilities of each party</w:t>
      </w:r>
    </w:p>
    <w:p w14:paraId="73874050" w14:textId="77777777" w:rsidR="006F6FDB" w:rsidRPr="006F6FDB" w:rsidRDefault="006F6FDB" w:rsidP="006F6FDB">
      <w:pPr>
        <w:numPr>
          <w:ilvl w:val="0"/>
          <w:numId w:val="7"/>
        </w:numPr>
      </w:pPr>
      <w:r w:rsidRPr="006F6FDB">
        <w:t>Termination conditions</w:t>
      </w:r>
    </w:p>
    <w:p w14:paraId="26BB444F" w14:textId="77777777" w:rsidR="006F6FDB" w:rsidRPr="006F6FDB" w:rsidRDefault="006F6FDB" w:rsidP="006F6FDB">
      <w:r w:rsidRPr="006F6FDB">
        <w:t>Legal and Tax must approve agreements before execution.</w:t>
      </w:r>
    </w:p>
    <w:p w14:paraId="79385F4A" w14:textId="77777777" w:rsidR="006F6FDB" w:rsidRPr="006F6FDB" w:rsidRDefault="006F6FDB" w:rsidP="006F6FDB">
      <w:r w:rsidRPr="006F6FDB">
        <w:pict w14:anchorId="69DA031F">
          <v:rect id="_x0000_i1169" style="width:0;height:1.5pt" o:hralign="center" o:hrstd="t" o:hr="t" fillcolor="#a0a0a0" stroked="f"/>
        </w:pict>
      </w:r>
    </w:p>
    <w:p w14:paraId="02AC9CDD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6. Recording Intercompany Transactions</w:t>
      </w:r>
    </w:p>
    <w:p w14:paraId="330A6AE1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6.1 Timing</w:t>
      </w:r>
    </w:p>
    <w:p w14:paraId="31B3141B" w14:textId="77777777" w:rsidR="006F6FDB" w:rsidRPr="006F6FDB" w:rsidRDefault="006F6FDB" w:rsidP="006F6FDB">
      <w:pPr>
        <w:numPr>
          <w:ilvl w:val="0"/>
          <w:numId w:val="8"/>
        </w:numPr>
      </w:pPr>
      <w:r w:rsidRPr="006F6FDB">
        <w:t xml:space="preserve">Transactions must be recorded in the same </w:t>
      </w:r>
      <w:r w:rsidRPr="006F6FDB">
        <w:rPr>
          <w:b/>
          <w:bCs/>
        </w:rPr>
        <w:t>accounting period</w:t>
      </w:r>
      <w:r w:rsidRPr="006F6FDB">
        <w:t xml:space="preserve"> by both entities.</w:t>
      </w:r>
    </w:p>
    <w:p w14:paraId="3E171C89" w14:textId="77777777" w:rsidR="006F6FDB" w:rsidRPr="006F6FDB" w:rsidRDefault="006F6FDB" w:rsidP="006F6FDB">
      <w:pPr>
        <w:numPr>
          <w:ilvl w:val="0"/>
          <w:numId w:val="8"/>
        </w:numPr>
      </w:pPr>
      <w:r w:rsidRPr="006F6FDB">
        <w:t>Month-end cut-off dates must be followed consistently.</w:t>
      </w:r>
    </w:p>
    <w:p w14:paraId="17AE8D9D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6.2 Documentation</w:t>
      </w:r>
    </w:p>
    <w:p w14:paraId="1E7B6B59" w14:textId="77777777" w:rsidR="006F6FDB" w:rsidRPr="006F6FDB" w:rsidRDefault="006F6FDB" w:rsidP="006F6FDB">
      <w:r w:rsidRPr="006F6FDB">
        <w:t>Each entry must be supported by:</w:t>
      </w:r>
    </w:p>
    <w:p w14:paraId="7FD1E85B" w14:textId="77777777" w:rsidR="006F6FDB" w:rsidRPr="006F6FDB" w:rsidRDefault="006F6FDB" w:rsidP="006F6FDB">
      <w:pPr>
        <w:numPr>
          <w:ilvl w:val="0"/>
          <w:numId w:val="9"/>
        </w:numPr>
      </w:pPr>
      <w:r w:rsidRPr="006F6FDB">
        <w:t>Invoice or internal chargeback form</w:t>
      </w:r>
    </w:p>
    <w:p w14:paraId="32CBDFA6" w14:textId="77777777" w:rsidR="006F6FDB" w:rsidRPr="006F6FDB" w:rsidRDefault="006F6FDB" w:rsidP="006F6FDB">
      <w:pPr>
        <w:numPr>
          <w:ilvl w:val="0"/>
          <w:numId w:val="9"/>
        </w:numPr>
      </w:pPr>
      <w:r w:rsidRPr="006F6FDB">
        <w:t>Contract or service description</w:t>
      </w:r>
    </w:p>
    <w:p w14:paraId="524FAF0E" w14:textId="77777777" w:rsidR="006F6FDB" w:rsidRPr="006F6FDB" w:rsidRDefault="006F6FDB" w:rsidP="006F6FDB">
      <w:pPr>
        <w:numPr>
          <w:ilvl w:val="0"/>
          <w:numId w:val="9"/>
        </w:numPr>
      </w:pPr>
      <w:r w:rsidRPr="006F6FDB">
        <w:t>Allocation methodology (if applicable)</w:t>
      </w:r>
    </w:p>
    <w:p w14:paraId="55FB9E6D" w14:textId="77777777" w:rsidR="006F6FDB" w:rsidRPr="006F6FDB" w:rsidRDefault="006F6FDB" w:rsidP="006F6FDB">
      <w:pPr>
        <w:numPr>
          <w:ilvl w:val="0"/>
          <w:numId w:val="9"/>
        </w:numPr>
      </w:pPr>
      <w:r w:rsidRPr="006F6FDB">
        <w:t>Transfer pricing support</w:t>
      </w:r>
    </w:p>
    <w:p w14:paraId="30F99C7B" w14:textId="77777777" w:rsidR="006F6FDB" w:rsidRPr="006F6FDB" w:rsidRDefault="006F6FDB" w:rsidP="006F6FDB">
      <w:pPr>
        <w:numPr>
          <w:ilvl w:val="0"/>
          <w:numId w:val="9"/>
        </w:numPr>
      </w:pPr>
      <w:r w:rsidRPr="006F6FDB">
        <w:t>Evidence of delivery or benefit received (where required)</w:t>
      </w:r>
    </w:p>
    <w:p w14:paraId="72F4EF33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6.3 Currency</w:t>
      </w:r>
    </w:p>
    <w:p w14:paraId="39897389" w14:textId="77777777" w:rsidR="006F6FDB" w:rsidRPr="006F6FDB" w:rsidRDefault="006F6FDB" w:rsidP="006F6FDB">
      <w:pPr>
        <w:numPr>
          <w:ilvl w:val="0"/>
          <w:numId w:val="10"/>
        </w:numPr>
      </w:pPr>
      <w:r w:rsidRPr="006F6FDB">
        <w:lastRenderedPageBreak/>
        <w:t xml:space="preserve">Transactions are recorded in the </w:t>
      </w:r>
      <w:r w:rsidRPr="006F6FDB">
        <w:rPr>
          <w:b/>
          <w:bCs/>
        </w:rPr>
        <w:t>functional currency</w:t>
      </w:r>
      <w:r w:rsidRPr="006F6FDB">
        <w:t xml:space="preserve"> of each entity.</w:t>
      </w:r>
    </w:p>
    <w:p w14:paraId="692219EC" w14:textId="77777777" w:rsidR="006F6FDB" w:rsidRPr="006F6FDB" w:rsidRDefault="006F6FDB" w:rsidP="006F6FDB">
      <w:pPr>
        <w:numPr>
          <w:ilvl w:val="0"/>
          <w:numId w:val="10"/>
        </w:numPr>
      </w:pPr>
      <w:r w:rsidRPr="006F6FDB">
        <w:t>FX differences due to settlement timing are recorded to P&amp;L.</w:t>
      </w:r>
    </w:p>
    <w:p w14:paraId="5C4953B1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6.4 Use of Standardized Intercompany Accounts</w:t>
      </w:r>
    </w:p>
    <w:p w14:paraId="041C88CB" w14:textId="77777777" w:rsidR="006F6FDB" w:rsidRPr="006F6FDB" w:rsidRDefault="006F6FDB" w:rsidP="006F6FDB">
      <w:r w:rsidRPr="006F6FDB">
        <w:t>Examples:</w:t>
      </w:r>
    </w:p>
    <w:p w14:paraId="55B87EE7" w14:textId="77777777" w:rsidR="006F6FDB" w:rsidRPr="006F6FDB" w:rsidRDefault="006F6FDB" w:rsidP="006F6FDB">
      <w:pPr>
        <w:numPr>
          <w:ilvl w:val="0"/>
          <w:numId w:val="11"/>
        </w:numPr>
      </w:pPr>
      <w:r w:rsidRPr="006F6FDB">
        <w:t>13xxx Intercompany Receivables</w:t>
      </w:r>
    </w:p>
    <w:p w14:paraId="21E955BC" w14:textId="77777777" w:rsidR="006F6FDB" w:rsidRPr="006F6FDB" w:rsidRDefault="006F6FDB" w:rsidP="006F6FDB">
      <w:pPr>
        <w:numPr>
          <w:ilvl w:val="0"/>
          <w:numId w:val="11"/>
        </w:numPr>
      </w:pPr>
      <w:r w:rsidRPr="006F6FDB">
        <w:t>26xxx Intercompany Payables</w:t>
      </w:r>
    </w:p>
    <w:p w14:paraId="0F8AE3C4" w14:textId="77777777" w:rsidR="006F6FDB" w:rsidRPr="006F6FDB" w:rsidRDefault="006F6FDB" w:rsidP="006F6FDB">
      <w:pPr>
        <w:numPr>
          <w:ilvl w:val="0"/>
          <w:numId w:val="11"/>
        </w:numPr>
      </w:pPr>
      <w:r w:rsidRPr="006F6FDB">
        <w:t>87xxx Intercompany Revenue</w:t>
      </w:r>
    </w:p>
    <w:p w14:paraId="5E50A134" w14:textId="77777777" w:rsidR="006F6FDB" w:rsidRPr="006F6FDB" w:rsidRDefault="006F6FDB" w:rsidP="006F6FDB">
      <w:pPr>
        <w:numPr>
          <w:ilvl w:val="0"/>
          <w:numId w:val="11"/>
        </w:numPr>
      </w:pPr>
      <w:r w:rsidRPr="006F6FDB">
        <w:t>77xxx Intercompany Expense</w:t>
      </w:r>
    </w:p>
    <w:p w14:paraId="56454146" w14:textId="77777777" w:rsidR="006F6FDB" w:rsidRPr="006F6FDB" w:rsidRDefault="006F6FDB" w:rsidP="006F6FDB">
      <w:r w:rsidRPr="006F6FDB">
        <w:t>(Actual COA depends on group structure.)</w:t>
      </w:r>
    </w:p>
    <w:p w14:paraId="39E5FE29" w14:textId="77777777" w:rsidR="006F6FDB" w:rsidRPr="006F6FDB" w:rsidRDefault="006F6FDB" w:rsidP="006F6FDB">
      <w:r w:rsidRPr="006F6FDB">
        <w:pict w14:anchorId="6BB69A38">
          <v:rect id="_x0000_i1170" style="width:0;height:1.5pt" o:hralign="center" o:hrstd="t" o:hr="t" fillcolor="#a0a0a0" stroked="f"/>
        </w:pict>
      </w:r>
    </w:p>
    <w:p w14:paraId="47543BAB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7. Transfer Pricing Compliance</w:t>
      </w:r>
    </w:p>
    <w:p w14:paraId="0581E19F" w14:textId="77777777" w:rsidR="006F6FDB" w:rsidRPr="006F6FDB" w:rsidRDefault="006F6FDB" w:rsidP="006F6FDB">
      <w:pPr>
        <w:numPr>
          <w:ilvl w:val="0"/>
          <w:numId w:val="12"/>
        </w:numPr>
      </w:pPr>
      <w:r w:rsidRPr="006F6FDB">
        <w:t>All intercompany fees must follow Group Transfer Pricing Policy.</w:t>
      </w:r>
    </w:p>
    <w:p w14:paraId="62B943B6" w14:textId="77777777" w:rsidR="006F6FDB" w:rsidRPr="006F6FDB" w:rsidRDefault="006F6FDB" w:rsidP="006F6FDB">
      <w:pPr>
        <w:numPr>
          <w:ilvl w:val="0"/>
          <w:numId w:val="12"/>
        </w:numPr>
      </w:pPr>
      <w:r w:rsidRPr="006F6FDB">
        <w:t>Pricing must be set at arm’s-length with adequate benchmarking.</w:t>
      </w:r>
    </w:p>
    <w:p w14:paraId="78678ABC" w14:textId="77777777" w:rsidR="006F6FDB" w:rsidRPr="006F6FDB" w:rsidRDefault="006F6FDB" w:rsidP="006F6FDB">
      <w:pPr>
        <w:numPr>
          <w:ilvl w:val="0"/>
          <w:numId w:val="12"/>
        </w:numPr>
      </w:pPr>
      <w:r w:rsidRPr="006F6FDB">
        <w:t>Documentation must comply with local tax regulations (e.g., OECD, IRS §482, EU Guidelines).</w:t>
      </w:r>
    </w:p>
    <w:p w14:paraId="37424489" w14:textId="77777777" w:rsidR="006F6FDB" w:rsidRPr="006F6FDB" w:rsidRDefault="006F6FDB" w:rsidP="006F6FDB">
      <w:pPr>
        <w:numPr>
          <w:ilvl w:val="0"/>
          <w:numId w:val="12"/>
        </w:numPr>
      </w:pPr>
      <w:r w:rsidRPr="006F6FDB">
        <w:t>Tax must review all pricing changes annually.</w:t>
      </w:r>
    </w:p>
    <w:p w14:paraId="044C0787" w14:textId="77777777" w:rsidR="006F6FDB" w:rsidRPr="006F6FDB" w:rsidRDefault="006F6FDB" w:rsidP="006F6FDB">
      <w:r w:rsidRPr="006F6FDB">
        <w:pict w14:anchorId="57474E01">
          <v:rect id="_x0000_i1171" style="width:0;height:1.5pt" o:hralign="center" o:hrstd="t" o:hr="t" fillcolor="#a0a0a0" stroked="f"/>
        </w:pict>
      </w:r>
    </w:p>
    <w:p w14:paraId="73C96BA7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8. Intercompany Reconciliation Process</w:t>
      </w:r>
    </w:p>
    <w:p w14:paraId="1133ECEB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8.1 Frequency</w:t>
      </w:r>
    </w:p>
    <w:p w14:paraId="1014A19B" w14:textId="77777777" w:rsidR="006F6FDB" w:rsidRPr="006F6FDB" w:rsidRDefault="006F6FDB" w:rsidP="006F6FDB">
      <w:pPr>
        <w:numPr>
          <w:ilvl w:val="0"/>
          <w:numId w:val="13"/>
        </w:numPr>
      </w:pPr>
      <w:r w:rsidRPr="006F6FDB">
        <w:rPr>
          <w:b/>
          <w:bCs/>
        </w:rPr>
        <w:t>Monthly reconciliations</w:t>
      </w:r>
      <w:r w:rsidRPr="006F6FDB">
        <w:t xml:space="preserve"> required for all intercompany balances.</w:t>
      </w:r>
    </w:p>
    <w:p w14:paraId="02886D90" w14:textId="77777777" w:rsidR="006F6FDB" w:rsidRPr="006F6FDB" w:rsidRDefault="006F6FDB" w:rsidP="006F6FDB">
      <w:pPr>
        <w:numPr>
          <w:ilvl w:val="0"/>
          <w:numId w:val="13"/>
        </w:numPr>
      </w:pPr>
      <w:r w:rsidRPr="006F6FDB">
        <w:t>Quarterly certification required for material accounts.</w:t>
      </w:r>
    </w:p>
    <w:p w14:paraId="46DFCDE8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8.2 Required Reconciliation Items</w:t>
      </w:r>
    </w:p>
    <w:p w14:paraId="12EB17A6" w14:textId="77777777" w:rsidR="006F6FDB" w:rsidRPr="006F6FDB" w:rsidRDefault="006F6FDB" w:rsidP="006F6FDB">
      <w:r w:rsidRPr="006F6FDB">
        <w:t>For each counterparty: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604"/>
      </w:tblGrid>
      <w:tr w:rsidR="006F6FDB" w:rsidRPr="006F6FDB" w14:paraId="36E9150F" w14:textId="77777777" w:rsidTr="006F6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70808" w14:textId="77777777" w:rsidR="006F6FDB" w:rsidRPr="006F6FDB" w:rsidRDefault="006F6FDB" w:rsidP="006F6FDB">
            <w:pPr>
              <w:rPr>
                <w:b/>
                <w:bCs/>
              </w:rPr>
            </w:pPr>
            <w:r w:rsidRPr="006F6FD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2FBF4BF" w14:textId="77777777" w:rsidR="006F6FDB" w:rsidRPr="006F6FDB" w:rsidRDefault="006F6FDB" w:rsidP="006F6FDB">
            <w:pPr>
              <w:rPr>
                <w:b/>
                <w:bCs/>
              </w:rPr>
            </w:pPr>
            <w:r w:rsidRPr="006F6FDB">
              <w:rPr>
                <w:b/>
                <w:bCs/>
              </w:rPr>
              <w:t>Requirement</w:t>
            </w:r>
          </w:p>
        </w:tc>
      </w:tr>
      <w:tr w:rsidR="006F6FDB" w:rsidRPr="006F6FDB" w14:paraId="6EDFF7A1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B9D7" w14:textId="77777777" w:rsidR="006F6FDB" w:rsidRPr="006F6FDB" w:rsidRDefault="006F6FDB" w:rsidP="006F6FDB">
            <w:r w:rsidRPr="006F6FDB">
              <w:t>Beginning balance</w:t>
            </w:r>
          </w:p>
        </w:tc>
        <w:tc>
          <w:tcPr>
            <w:tcW w:w="0" w:type="auto"/>
            <w:vAlign w:val="center"/>
            <w:hideMark/>
          </w:tcPr>
          <w:p w14:paraId="09BB3B56" w14:textId="77777777" w:rsidR="006F6FDB" w:rsidRPr="006F6FDB" w:rsidRDefault="006F6FDB" w:rsidP="006F6FDB">
            <w:r w:rsidRPr="006F6FDB">
              <w:t>Must match both entities</w:t>
            </w:r>
          </w:p>
        </w:tc>
      </w:tr>
      <w:tr w:rsidR="006F6FDB" w:rsidRPr="006F6FDB" w14:paraId="6FA7F1D0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CDD5" w14:textId="77777777" w:rsidR="006F6FDB" w:rsidRPr="006F6FDB" w:rsidRDefault="006F6FDB" w:rsidP="006F6FDB">
            <w:r w:rsidRPr="006F6FDB">
              <w:t>New transactions</w:t>
            </w:r>
          </w:p>
        </w:tc>
        <w:tc>
          <w:tcPr>
            <w:tcW w:w="0" w:type="auto"/>
            <w:vAlign w:val="center"/>
            <w:hideMark/>
          </w:tcPr>
          <w:p w14:paraId="28841F0D" w14:textId="77777777" w:rsidR="006F6FDB" w:rsidRPr="006F6FDB" w:rsidRDefault="006F6FDB" w:rsidP="006F6FDB">
            <w:r w:rsidRPr="006F6FDB">
              <w:t>Cross-check invoices and charges</w:t>
            </w:r>
          </w:p>
        </w:tc>
      </w:tr>
      <w:tr w:rsidR="006F6FDB" w:rsidRPr="006F6FDB" w14:paraId="46F888C9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AC54" w14:textId="77777777" w:rsidR="006F6FDB" w:rsidRPr="006F6FDB" w:rsidRDefault="006F6FDB" w:rsidP="006F6FDB">
            <w:r w:rsidRPr="006F6FDB">
              <w:t>FX impacts</w:t>
            </w:r>
          </w:p>
        </w:tc>
        <w:tc>
          <w:tcPr>
            <w:tcW w:w="0" w:type="auto"/>
            <w:vAlign w:val="center"/>
            <w:hideMark/>
          </w:tcPr>
          <w:p w14:paraId="7D83DE6A" w14:textId="77777777" w:rsidR="006F6FDB" w:rsidRPr="006F6FDB" w:rsidRDefault="006F6FDB" w:rsidP="006F6FDB">
            <w:r w:rsidRPr="006F6FDB">
              <w:t>Consistent per group FX policy</w:t>
            </w:r>
          </w:p>
        </w:tc>
      </w:tr>
      <w:tr w:rsidR="006F6FDB" w:rsidRPr="006F6FDB" w14:paraId="1D24675C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5FA9" w14:textId="77777777" w:rsidR="006F6FDB" w:rsidRPr="006F6FDB" w:rsidRDefault="006F6FDB" w:rsidP="006F6FDB">
            <w:r w:rsidRPr="006F6FDB">
              <w:lastRenderedPageBreak/>
              <w:t>Payments/settlements</w:t>
            </w:r>
          </w:p>
        </w:tc>
        <w:tc>
          <w:tcPr>
            <w:tcW w:w="0" w:type="auto"/>
            <w:vAlign w:val="center"/>
            <w:hideMark/>
          </w:tcPr>
          <w:p w14:paraId="07F6ABAB" w14:textId="77777777" w:rsidR="006F6FDB" w:rsidRPr="006F6FDB" w:rsidRDefault="006F6FDB" w:rsidP="006F6FDB">
            <w:r w:rsidRPr="006F6FDB">
              <w:t>Matched and documented</w:t>
            </w:r>
          </w:p>
        </w:tc>
      </w:tr>
      <w:tr w:rsidR="006F6FDB" w:rsidRPr="006F6FDB" w14:paraId="12CF022D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FCA8" w14:textId="77777777" w:rsidR="006F6FDB" w:rsidRPr="006F6FDB" w:rsidRDefault="006F6FDB" w:rsidP="006F6FDB">
            <w:r w:rsidRPr="006F6FDB">
              <w:t>Ending balance</w:t>
            </w:r>
          </w:p>
        </w:tc>
        <w:tc>
          <w:tcPr>
            <w:tcW w:w="0" w:type="auto"/>
            <w:vAlign w:val="center"/>
            <w:hideMark/>
          </w:tcPr>
          <w:p w14:paraId="7FF27066" w14:textId="77777777" w:rsidR="006F6FDB" w:rsidRPr="006F6FDB" w:rsidRDefault="006F6FDB" w:rsidP="006F6FDB">
            <w:r w:rsidRPr="006F6FDB">
              <w:t>Must agree with counterparty</w:t>
            </w:r>
          </w:p>
        </w:tc>
      </w:tr>
    </w:tbl>
    <w:p w14:paraId="2A933B69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8.3 Confirmation</w:t>
      </w:r>
    </w:p>
    <w:p w14:paraId="6D5AF46C" w14:textId="77777777" w:rsidR="006F6FDB" w:rsidRPr="006F6FDB" w:rsidRDefault="006F6FDB" w:rsidP="006F6FDB">
      <w:pPr>
        <w:numPr>
          <w:ilvl w:val="0"/>
          <w:numId w:val="14"/>
        </w:numPr>
      </w:pPr>
      <w:r w:rsidRPr="006F6FDB">
        <w:t>Each entity must sign off or electronically confirm balances.</w:t>
      </w:r>
    </w:p>
    <w:p w14:paraId="555FC5CC" w14:textId="77777777" w:rsidR="006F6FDB" w:rsidRPr="006F6FDB" w:rsidRDefault="006F6FDB" w:rsidP="006F6FDB">
      <w:pPr>
        <w:numPr>
          <w:ilvl w:val="0"/>
          <w:numId w:val="14"/>
        </w:numPr>
      </w:pPr>
      <w:r w:rsidRPr="006F6FDB">
        <w:t>Differences &gt; materiality threshold must be investigated within 5 business days.</w:t>
      </w:r>
    </w:p>
    <w:p w14:paraId="563418F8" w14:textId="77777777" w:rsidR="006F6FDB" w:rsidRPr="006F6FDB" w:rsidRDefault="006F6FDB" w:rsidP="006F6FDB">
      <w:r w:rsidRPr="006F6FDB">
        <w:pict w14:anchorId="65885959">
          <v:rect id="_x0000_i1172" style="width:0;height:1.5pt" o:hralign="center" o:hrstd="t" o:hr="t" fillcolor="#a0a0a0" stroked="f"/>
        </w:pict>
      </w:r>
    </w:p>
    <w:p w14:paraId="27AED795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9. Dispute Resolution &amp; Escalation</w:t>
      </w:r>
    </w:p>
    <w:p w14:paraId="799141C6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Tier 1 (Local Finance Teams)</w:t>
      </w:r>
    </w:p>
    <w:p w14:paraId="5495302E" w14:textId="77777777" w:rsidR="006F6FDB" w:rsidRPr="006F6FDB" w:rsidRDefault="006F6FDB" w:rsidP="006F6FDB">
      <w:r w:rsidRPr="006F6FDB">
        <w:t>Work directly with counterparty within 10 business days.</w:t>
      </w:r>
    </w:p>
    <w:p w14:paraId="7A663A3C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Tier 2 (Regional or Shared Services)</w:t>
      </w:r>
    </w:p>
    <w:p w14:paraId="3ED514B8" w14:textId="77777777" w:rsidR="006F6FDB" w:rsidRPr="006F6FDB" w:rsidRDefault="006F6FDB" w:rsidP="006F6FDB">
      <w:r w:rsidRPr="006F6FDB">
        <w:t>Mediates disputes; reviews supporting documentation.</w:t>
      </w:r>
    </w:p>
    <w:p w14:paraId="0F88B9AD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Tier 3 (Group Finance)</w:t>
      </w:r>
    </w:p>
    <w:p w14:paraId="0B47EBBB" w14:textId="77777777" w:rsidR="006F6FDB" w:rsidRPr="006F6FDB" w:rsidRDefault="006F6FDB" w:rsidP="006F6FDB">
      <w:r w:rsidRPr="006F6FDB">
        <w:t>Makes final determination, including approving:</w:t>
      </w:r>
    </w:p>
    <w:p w14:paraId="612B1C27" w14:textId="77777777" w:rsidR="006F6FDB" w:rsidRPr="006F6FDB" w:rsidRDefault="006F6FDB" w:rsidP="006F6FDB">
      <w:pPr>
        <w:numPr>
          <w:ilvl w:val="0"/>
          <w:numId w:val="15"/>
        </w:numPr>
      </w:pPr>
      <w:r w:rsidRPr="006F6FDB">
        <w:t>Adjustments</w:t>
      </w:r>
    </w:p>
    <w:p w14:paraId="4DE3FF59" w14:textId="77777777" w:rsidR="006F6FDB" w:rsidRPr="006F6FDB" w:rsidRDefault="006F6FDB" w:rsidP="006F6FDB">
      <w:pPr>
        <w:numPr>
          <w:ilvl w:val="0"/>
          <w:numId w:val="15"/>
        </w:numPr>
      </w:pPr>
      <w:r w:rsidRPr="006F6FDB">
        <w:t>Settlements</w:t>
      </w:r>
    </w:p>
    <w:p w14:paraId="3EC7EAD9" w14:textId="77777777" w:rsidR="006F6FDB" w:rsidRPr="006F6FDB" w:rsidRDefault="006F6FDB" w:rsidP="006F6FDB">
      <w:pPr>
        <w:numPr>
          <w:ilvl w:val="0"/>
          <w:numId w:val="15"/>
        </w:numPr>
      </w:pPr>
      <w:r w:rsidRPr="006F6FDB">
        <w:t>Write-offs</w:t>
      </w:r>
    </w:p>
    <w:p w14:paraId="168967CB" w14:textId="77777777" w:rsidR="006F6FDB" w:rsidRPr="006F6FDB" w:rsidRDefault="006F6FDB" w:rsidP="006F6FDB">
      <w:pPr>
        <w:numPr>
          <w:ilvl w:val="0"/>
          <w:numId w:val="15"/>
        </w:numPr>
      </w:pPr>
      <w:proofErr w:type="spellStart"/>
      <w:r w:rsidRPr="006F6FDB">
        <w:t>Rebillings</w:t>
      </w:r>
      <w:proofErr w:type="spellEnd"/>
    </w:p>
    <w:p w14:paraId="305F8BDF" w14:textId="77777777" w:rsidR="006F6FDB" w:rsidRPr="006F6FDB" w:rsidRDefault="006F6FDB" w:rsidP="006F6FDB">
      <w:r w:rsidRPr="006F6FDB">
        <w:pict w14:anchorId="3AD89522">
          <v:rect id="_x0000_i1173" style="width:0;height:1.5pt" o:hralign="center" o:hrstd="t" o:hr="t" fillcolor="#a0a0a0" stroked="f"/>
        </w:pict>
      </w:r>
    </w:p>
    <w:p w14:paraId="5C85BB88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10. Settlement of Intercompany Balances</w:t>
      </w:r>
    </w:p>
    <w:p w14:paraId="1178423A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10.1 Settlement Frequency</w:t>
      </w:r>
    </w:p>
    <w:p w14:paraId="4D915B2C" w14:textId="77777777" w:rsidR="006F6FDB" w:rsidRPr="006F6FDB" w:rsidRDefault="006F6FDB" w:rsidP="006F6FDB">
      <w:pPr>
        <w:numPr>
          <w:ilvl w:val="0"/>
          <w:numId w:val="16"/>
        </w:numPr>
      </w:pPr>
      <w:r w:rsidRPr="006F6FDB">
        <w:t xml:space="preserve">Routine transactions: </w:t>
      </w:r>
      <w:r w:rsidRPr="006F6FDB">
        <w:rPr>
          <w:b/>
          <w:bCs/>
        </w:rPr>
        <w:t>monthly or quarterly</w:t>
      </w:r>
    </w:p>
    <w:p w14:paraId="5C639859" w14:textId="77777777" w:rsidR="006F6FDB" w:rsidRPr="006F6FDB" w:rsidRDefault="006F6FDB" w:rsidP="006F6FDB">
      <w:pPr>
        <w:numPr>
          <w:ilvl w:val="0"/>
          <w:numId w:val="16"/>
        </w:numPr>
      </w:pPr>
      <w:r w:rsidRPr="006F6FDB">
        <w:t>Loans and financing: per contractual terms</w:t>
      </w:r>
    </w:p>
    <w:p w14:paraId="73D887B7" w14:textId="77777777" w:rsidR="006F6FDB" w:rsidRPr="006F6FDB" w:rsidRDefault="006F6FDB" w:rsidP="006F6FDB">
      <w:pPr>
        <w:numPr>
          <w:ilvl w:val="0"/>
          <w:numId w:val="16"/>
        </w:numPr>
      </w:pPr>
      <w:r w:rsidRPr="006F6FDB">
        <w:t>Cash pooling: daily/weekly per treasury policy</w:t>
      </w:r>
    </w:p>
    <w:p w14:paraId="54DB5B36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10.2 Settlement Method</w:t>
      </w:r>
    </w:p>
    <w:p w14:paraId="7E46F776" w14:textId="77777777" w:rsidR="006F6FDB" w:rsidRPr="006F6FDB" w:rsidRDefault="006F6FDB" w:rsidP="006F6FDB">
      <w:pPr>
        <w:numPr>
          <w:ilvl w:val="0"/>
          <w:numId w:val="17"/>
        </w:numPr>
      </w:pPr>
      <w:r w:rsidRPr="006F6FDB">
        <w:t>Wire transfers</w:t>
      </w:r>
    </w:p>
    <w:p w14:paraId="039069B3" w14:textId="77777777" w:rsidR="006F6FDB" w:rsidRPr="006F6FDB" w:rsidRDefault="006F6FDB" w:rsidP="006F6FDB">
      <w:pPr>
        <w:numPr>
          <w:ilvl w:val="0"/>
          <w:numId w:val="17"/>
        </w:numPr>
      </w:pPr>
      <w:r w:rsidRPr="006F6FDB">
        <w:t>Netting arrangements</w:t>
      </w:r>
    </w:p>
    <w:p w14:paraId="5633A702" w14:textId="77777777" w:rsidR="006F6FDB" w:rsidRPr="006F6FDB" w:rsidRDefault="006F6FDB" w:rsidP="006F6FDB">
      <w:pPr>
        <w:numPr>
          <w:ilvl w:val="0"/>
          <w:numId w:val="17"/>
        </w:numPr>
      </w:pPr>
      <w:r w:rsidRPr="006F6FDB">
        <w:lastRenderedPageBreak/>
        <w:t>Treasury-directed settlements</w:t>
      </w:r>
    </w:p>
    <w:p w14:paraId="169ACD4C" w14:textId="77777777" w:rsidR="006F6FDB" w:rsidRPr="006F6FDB" w:rsidRDefault="006F6FDB" w:rsidP="006F6FDB">
      <w:pPr>
        <w:numPr>
          <w:ilvl w:val="0"/>
          <w:numId w:val="17"/>
        </w:numPr>
      </w:pPr>
      <w:r w:rsidRPr="006F6FDB">
        <w:t>Intercompany clearing systems</w:t>
      </w:r>
    </w:p>
    <w:p w14:paraId="4BC2A0B8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10.3 Overdue Balances</w:t>
      </w:r>
    </w:p>
    <w:p w14:paraId="049C90F5" w14:textId="77777777" w:rsidR="006F6FDB" w:rsidRPr="006F6FDB" w:rsidRDefault="006F6FDB" w:rsidP="006F6FDB">
      <w:r w:rsidRPr="006F6FDB">
        <w:t>Balances overdue by more than 60 days require escalation to Group Treasury and Tax.</w:t>
      </w:r>
    </w:p>
    <w:p w14:paraId="0571BFE1" w14:textId="77777777" w:rsidR="006F6FDB" w:rsidRPr="006F6FDB" w:rsidRDefault="006F6FDB" w:rsidP="006F6FDB">
      <w:r w:rsidRPr="006F6FDB">
        <w:pict w14:anchorId="21DDFF1D">
          <v:rect id="_x0000_i1174" style="width:0;height:1.5pt" o:hralign="center" o:hrstd="t" o:hr="t" fillcolor="#a0a0a0" stroked="f"/>
        </w:pict>
      </w:r>
    </w:p>
    <w:p w14:paraId="77DAC90A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11. Intercompany Loans and Financing</w:t>
      </w:r>
    </w:p>
    <w:p w14:paraId="1F5F8E94" w14:textId="77777777" w:rsidR="006F6FDB" w:rsidRPr="006F6FDB" w:rsidRDefault="006F6FDB" w:rsidP="006F6FDB">
      <w:pPr>
        <w:numPr>
          <w:ilvl w:val="0"/>
          <w:numId w:val="18"/>
        </w:numPr>
      </w:pPr>
      <w:r w:rsidRPr="006F6FDB">
        <w:t>Require formal agreements (interest rate, tenor, repayment schedule)</w:t>
      </w:r>
    </w:p>
    <w:p w14:paraId="2FED86AE" w14:textId="77777777" w:rsidR="006F6FDB" w:rsidRPr="006F6FDB" w:rsidRDefault="006F6FDB" w:rsidP="006F6FDB">
      <w:pPr>
        <w:numPr>
          <w:ilvl w:val="0"/>
          <w:numId w:val="18"/>
        </w:numPr>
      </w:pPr>
      <w:r w:rsidRPr="006F6FDB">
        <w:t>Must follow transfer pricing and thin-cap rules</w:t>
      </w:r>
    </w:p>
    <w:p w14:paraId="46547C8E" w14:textId="77777777" w:rsidR="006F6FDB" w:rsidRPr="006F6FDB" w:rsidRDefault="006F6FDB" w:rsidP="006F6FDB">
      <w:pPr>
        <w:numPr>
          <w:ilvl w:val="0"/>
          <w:numId w:val="18"/>
        </w:numPr>
      </w:pPr>
      <w:r w:rsidRPr="006F6FDB">
        <w:t>Interest must be accrued monthly by both entities</w:t>
      </w:r>
    </w:p>
    <w:p w14:paraId="323B2808" w14:textId="77777777" w:rsidR="006F6FDB" w:rsidRPr="006F6FDB" w:rsidRDefault="006F6FDB" w:rsidP="006F6FDB">
      <w:pPr>
        <w:numPr>
          <w:ilvl w:val="0"/>
          <w:numId w:val="18"/>
        </w:numPr>
      </w:pPr>
      <w:r w:rsidRPr="006F6FDB">
        <w:t>Impairment (ECL or allowance) must be assessed annually depending on GAAP</w:t>
      </w:r>
    </w:p>
    <w:p w14:paraId="227B8995" w14:textId="77777777" w:rsidR="006F6FDB" w:rsidRPr="006F6FDB" w:rsidRDefault="006F6FDB" w:rsidP="006F6FDB">
      <w:pPr>
        <w:numPr>
          <w:ilvl w:val="0"/>
          <w:numId w:val="18"/>
        </w:numPr>
      </w:pPr>
      <w:r w:rsidRPr="006F6FDB">
        <w:t>Treasury must approve all intercompany loans or guarantees</w:t>
      </w:r>
    </w:p>
    <w:p w14:paraId="7859E853" w14:textId="77777777" w:rsidR="006F6FDB" w:rsidRPr="006F6FDB" w:rsidRDefault="006F6FDB" w:rsidP="006F6FDB">
      <w:r w:rsidRPr="006F6FDB">
        <w:pict w14:anchorId="5C90B321">
          <v:rect id="_x0000_i1175" style="width:0;height:1.5pt" o:hralign="center" o:hrstd="t" o:hr="t" fillcolor="#a0a0a0" stroked="f"/>
        </w:pict>
      </w:r>
    </w:p>
    <w:p w14:paraId="2C32B822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12. Intercompany Eliminations (Consolidation)</w:t>
      </w:r>
    </w:p>
    <w:p w14:paraId="30CEAD1F" w14:textId="77777777" w:rsidR="006F6FDB" w:rsidRPr="006F6FDB" w:rsidRDefault="006F6FDB" w:rsidP="006F6FDB">
      <w:r w:rsidRPr="006F6FDB">
        <w:t>Group Finance eliminates in consolidation:</w:t>
      </w:r>
    </w:p>
    <w:p w14:paraId="03D43DA8" w14:textId="77777777" w:rsidR="006F6FDB" w:rsidRPr="006F6FDB" w:rsidRDefault="006F6FDB" w:rsidP="006F6FDB">
      <w:pPr>
        <w:numPr>
          <w:ilvl w:val="0"/>
          <w:numId w:val="19"/>
        </w:numPr>
      </w:pPr>
      <w:r w:rsidRPr="006F6FDB">
        <w:t>Intercompany revenue and expense</w:t>
      </w:r>
    </w:p>
    <w:p w14:paraId="004DFCC6" w14:textId="77777777" w:rsidR="006F6FDB" w:rsidRPr="006F6FDB" w:rsidRDefault="006F6FDB" w:rsidP="006F6FDB">
      <w:pPr>
        <w:numPr>
          <w:ilvl w:val="0"/>
          <w:numId w:val="19"/>
        </w:numPr>
      </w:pPr>
      <w:r w:rsidRPr="006F6FDB">
        <w:t>Intercompany receivables/payables</w:t>
      </w:r>
    </w:p>
    <w:p w14:paraId="4AE6E7E2" w14:textId="77777777" w:rsidR="006F6FDB" w:rsidRPr="006F6FDB" w:rsidRDefault="006F6FDB" w:rsidP="006F6FDB">
      <w:pPr>
        <w:numPr>
          <w:ilvl w:val="0"/>
          <w:numId w:val="19"/>
        </w:numPr>
      </w:pPr>
      <w:r w:rsidRPr="006F6FDB">
        <w:t>Interest and management fees</w:t>
      </w:r>
    </w:p>
    <w:p w14:paraId="175AAC89" w14:textId="77777777" w:rsidR="006F6FDB" w:rsidRPr="006F6FDB" w:rsidRDefault="006F6FDB" w:rsidP="006F6FDB">
      <w:pPr>
        <w:numPr>
          <w:ilvl w:val="0"/>
          <w:numId w:val="19"/>
        </w:numPr>
      </w:pPr>
      <w:r w:rsidRPr="006F6FDB">
        <w:t>Unrealized profit on inventory or fixed assets</w:t>
      </w:r>
    </w:p>
    <w:p w14:paraId="0C99C70F" w14:textId="77777777" w:rsidR="006F6FDB" w:rsidRPr="006F6FDB" w:rsidRDefault="006F6FDB" w:rsidP="006F6FDB">
      <w:pPr>
        <w:numPr>
          <w:ilvl w:val="0"/>
          <w:numId w:val="19"/>
        </w:numPr>
      </w:pPr>
      <w:r w:rsidRPr="006F6FDB">
        <w:t>Dividends between group entities</w:t>
      </w:r>
    </w:p>
    <w:p w14:paraId="02764246" w14:textId="77777777" w:rsidR="006F6FDB" w:rsidRPr="006F6FDB" w:rsidRDefault="006F6FDB" w:rsidP="006F6FDB">
      <w:pPr>
        <w:numPr>
          <w:ilvl w:val="0"/>
          <w:numId w:val="19"/>
        </w:numPr>
      </w:pPr>
      <w:r w:rsidRPr="006F6FDB">
        <w:t>Equity method eliminations (if applicable)</w:t>
      </w:r>
    </w:p>
    <w:p w14:paraId="0DD93746" w14:textId="77777777" w:rsidR="006F6FDB" w:rsidRPr="006F6FDB" w:rsidRDefault="006F6FDB" w:rsidP="006F6FDB">
      <w:r w:rsidRPr="006F6FDB">
        <w:t>Subsidiaries must ensure:</w:t>
      </w:r>
    </w:p>
    <w:p w14:paraId="612A229D" w14:textId="77777777" w:rsidR="006F6FDB" w:rsidRPr="006F6FDB" w:rsidRDefault="006F6FDB" w:rsidP="006F6FDB">
      <w:pPr>
        <w:numPr>
          <w:ilvl w:val="0"/>
          <w:numId w:val="20"/>
        </w:numPr>
      </w:pPr>
      <w:r w:rsidRPr="006F6FDB">
        <w:t>Proper mapping of intercompany accounts</w:t>
      </w:r>
    </w:p>
    <w:p w14:paraId="287EDBFF" w14:textId="77777777" w:rsidR="006F6FDB" w:rsidRPr="006F6FDB" w:rsidRDefault="006F6FDB" w:rsidP="006F6FDB">
      <w:pPr>
        <w:numPr>
          <w:ilvl w:val="0"/>
          <w:numId w:val="20"/>
        </w:numPr>
      </w:pPr>
      <w:r w:rsidRPr="006F6FDB">
        <w:t>Zero balances at consolidation level after elimination</w:t>
      </w:r>
    </w:p>
    <w:p w14:paraId="25CA7BE3" w14:textId="77777777" w:rsidR="006F6FDB" w:rsidRPr="006F6FDB" w:rsidRDefault="006F6FDB" w:rsidP="006F6FDB">
      <w:r w:rsidRPr="006F6FDB">
        <w:pict w14:anchorId="3634F0A6">
          <v:rect id="_x0000_i1176" style="width:0;height:1.5pt" o:hralign="center" o:hrstd="t" o:hr="t" fillcolor="#a0a0a0" stroked="f"/>
        </w:pict>
      </w:r>
    </w:p>
    <w:p w14:paraId="63FF7A6C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13. Systems &amp; Controls</w:t>
      </w:r>
    </w:p>
    <w:p w14:paraId="5B085B99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Required Controls</w:t>
      </w:r>
    </w:p>
    <w:p w14:paraId="6AAED8AB" w14:textId="77777777" w:rsidR="006F6FDB" w:rsidRPr="006F6FDB" w:rsidRDefault="006F6FDB" w:rsidP="006F6FDB">
      <w:pPr>
        <w:numPr>
          <w:ilvl w:val="0"/>
          <w:numId w:val="21"/>
        </w:numPr>
      </w:pPr>
      <w:r w:rsidRPr="006F6FDB">
        <w:t>Segregation of duties</w:t>
      </w:r>
    </w:p>
    <w:p w14:paraId="50BAFB07" w14:textId="77777777" w:rsidR="006F6FDB" w:rsidRPr="006F6FDB" w:rsidRDefault="006F6FDB" w:rsidP="006F6FDB">
      <w:pPr>
        <w:numPr>
          <w:ilvl w:val="0"/>
          <w:numId w:val="21"/>
        </w:numPr>
      </w:pPr>
      <w:r w:rsidRPr="006F6FDB">
        <w:t>Approval workflows for intercompany invoices</w:t>
      </w:r>
    </w:p>
    <w:p w14:paraId="303D0C64" w14:textId="77777777" w:rsidR="006F6FDB" w:rsidRPr="006F6FDB" w:rsidRDefault="006F6FDB" w:rsidP="006F6FDB">
      <w:pPr>
        <w:numPr>
          <w:ilvl w:val="0"/>
          <w:numId w:val="21"/>
        </w:numPr>
      </w:pPr>
      <w:r w:rsidRPr="006F6FDB">
        <w:lastRenderedPageBreak/>
        <w:t>System-based matching of AR/AP between entities</w:t>
      </w:r>
    </w:p>
    <w:p w14:paraId="311131CB" w14:textId="77777777" w:rsidR="006F6FDB" w:rsidRPr="006F6FDB" w:rsidRDefault="006F6FDB" w:rsidP="006F6FDB">
      <w:pPr>
        <w:numPr>
          <w:ilvl w:val="0"/>
          <w:numId w:val="21"/>
        </w:numPr>
      </w:pPr>
      <w:r w:rsidRPr="006F6FDB">
        <w:t>Reconciliation tracker and dashboard</w:t>
      </w:r>
    </w:p>
    <w:p w14:paraId="7BB00DF0" w14:textId="77777777" w:rsidR="006F6FDB" w:rsidRPr="006F6FDB" w:rsidRDefault="006F6FDB" w:rsidP="006F6FDB">
      <w:pPr>
        <w:numPr>
          <w:ilvl w:val="0"/>
          <w:numId w:val="21"/>
        </w:numPr>
      </w:pPr>
      <w:r w:rsidRPr="006F6FDB">
        <w:t>Access controls for sensitive intercompany modules</w:t>
      </w:r>
    </w:p>
    <w:p w14:paraId="2C139E2F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ERP Support</w:t>
      </w:r>
    </w:p>
    <w:p w14:paraId="07A83D6E" w14:textId="77777777" w:rsidR="006F6FDB" w:rsidRPr="006F6FDB" w:rsidRDefault="006F6FDB" w:rsidP="006F6FDB">
      <w:r w:rsidRPr="006F6FDB">
        <w:t>Policy applies regardless of system (SAP, Oracle, NetSuite, Dynamics, Workday, QuickBooks, etc.)</w:t>
      </w:r>
    </w:p>
    <w:p w14:paraId="5C495BF5" w14:textId="77777777" w:rsidR="006F6FDB" w:rsidRPr="006F6FDB" w:rsidRDefault="006F6FDB" w:rsidP="006F6FDB">
      <w:r w:rsidRPr="006F6FDB">
        <w:pict w14:anchorId="2800ED38">
          <v:rect id="_x0000_i1177" style="width:0;height:1.5pt" o:hralign="center" o:hrstd="t" o:hr="t" fillcolor="#a0a0a0" stroked="f"/>
        </w:pict>
      </w:r>
    </w:p>
    <w:p w14:paraId="0559AC49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14. Reporting Requirements</w:t>
      </w:r>
    </w:p>
    <w:p w14:paraId="5C331DAC" w14:textId="77777777" w:rsidR="006F6FDB" w:rsidRPr="006F6FDB" w:rsidRDefault="006F6FDB" w:rsidP="006F6FDB">
      <w:r w:rsidRPr="006F6FDB">
        <w:t>Subsidiaries must submit:</w:t>
      </w:r>
    </w:p>
    <w:p w14:paraId="30062F52" w14:textId="77777777" w:rsidR="006F6FDB" w:rsidRPr="006F6FDB" w:rsidRDefault="006F6FDB" w:rsidP="006F6FDB">
      <w:pPr>
        <w:numPr>
          <w:ilvl w:val="0"/>
          <w:numId w:val="22"/>
        </w:numPr>
      </w:pPr>
      <w:r w:rsidRPr="006F6FDB">
        <w:t>Monthly intercompany reconciliation files</w:t>
      </w:r>
    </w:p>
    <w:p w14:paraId="78521C7A" w14:textId="77777777" w:rsidR="006F6FDB" w:rsidRPr="006F6FDB" w:rsidRDefault="006F6FDB" w:rsidP="006F6FDB">
      <w:pPr>
        <w:numPr>
          <w:ilvl w:val="0"/>
          <w:numId w:val="22"/>
        </w:numPr>
      </w:pPr>
      <w:r w:rsidRPr="006F6FDB">
        <w:t>Details of overdue balances</w:t>
      </w:r>
    </w:p>
    <w:p w14:paraId="011B5D4D" w14:textId="77777777" w:rsidR="006F6FDB" w:rsidRPr="006F6FDB" w:rsidRDefault="006F6FDB" w:rsidP="006F6FDB">
      <w:pPr>
        <w:numPr>
          <w:ilvl w:val="0"/>
          <w:numId w:val="22"/>
        </w:numPr>
      </w:pPr>
      <w:r w:rsidRPr="006F6FDB">
        <w:t>Breakdown by counterparty</w:t>
      </w:r>
    </w:p>
    <w:p w14:paraId="11D6F285" w14:textId="77777777" w:rsidR="006F6FDB" w:rsidRPr="006F6FDB" w:rsidRDefault="006F6FDB" w:rsidP="006F6FDB">
      <w:pPr>
        <w:numPr>
          <w:ilvl w:val="0"/>
          <w:numId w:val="22"/>
        </w:numPr>
      </w:pPr>
      <w:r w:rsidRPr="006F6FDB">
        <w:t>Explanation of significant variances</w:t>
      </w:r>
    </w:p>
    <w:p w14:paraId="7E229DD9" w14:textId="77777777" w:rsidR="006F6FDB" w:rsidRPr="006F6FDB" w:rsidRDefault="006F6FDB" w:rsidP="006F6FDB">
      <w:pPr>
        <w:numPr>
          <w:ilvl w:val="0"/>
          <w:numId w:val="22"/>
        </w:numPr>
      </w:pPr>
      <w:r w:rsidRPr="006F6FDB">
        <w:t>Certification of completeness and accuracy</w:t>
      </w:r>
    </w:p>
    <w:p w14:paraId="110E88C1" w14:textId="77777777" w:rsidR="006F6FDB" w:rsidRPr="006F6FDB" w:rsidRDefault="006F6FDB" w:rsidP="006F6FDB">
      <w:r w:rsidRPr="006F6FDB">
        <w:pict w14:anchorId="469939D0">
          <v:rect id="_x0000_i1178" style="width:0;height:1.5pt" o:hralign="center" o:hrstd="t" o:hr="t" fillcolor="#a0a0a0" stroked="f"/>
        </w:pict>
      </w:r>
    </w:p>
    <w:p w14:paraId="75A11A2B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15. Document Retention</w:t>
      </w:r>
    </w:p>
    <w:p w14:paraId="4075DD74" w14:textId="77777777" w:rsidR="006F6FDB" w:rsidRPr="006F6FDB" w:rsidRDefault="006F6FDB" w:rsidP="006F6FDB">
      <w:pPr>
        <w:numPr>
          <w:ilvl w:val="0"/>
          <w:numId w:val="23"/>
        </w:numPr>
      </w:pPr>
      <w:r w:rsidRPr="006F6FDB">
        <w:t xml:space="preserve">Minimum retention: </w:t>
      </w:r>
      <w:r w:rsidRPr="006F6FDB">
        <w:rPr>
          <w:b/>
          <w:bCs/>
        </w:rPr>
        <w:t>7 years</w:t>
      </w:r>
      <w:r w:rsidRPr="006F6FDB">
        <w:t>, or per local law</w:t>
      </w:r>
    </w:p>
    <w:p w14:paraId="04BD9278" w14:textId="77777777" w:rsidR="006F6FDB" w:rsidRPr="006F6FDB" w:rsidRDefault="006F6FDB" w:rsidP="006F6FDB">
      <w:pPr>
        <w:numPr>
          <w:ilvl w:val="0"/>
          <w:numId w:val="23"/>
        </w:numPr>
      </w:pPr>
      <w:r w:rsidRPr="006F6FDB">
        <w:t>All agreements, invoices, reconciliations, and approvals must be archived</w:t>
      </w:r>
    </w:p>
    <w:p w14:paraId="77A8CB93" w14:textId="77777777" w:rsidR="006F6FDB" w:rsidRPr="006F6FDB" w:rsidRDefault="006F6FDB" w:rsidP="006F6FDB">
      <w:r w:rsidRPr="006F6FDB">
        <w:pict w14:anchorId="7F4BAA70">
          <v:rect id="_x0000_i1179" style="width:0;height:1.5pt" o:hralign="center" o:hrstd="t" o:hr="t" fillcolor="#a0a0a0" stroked="f"/>
        </w:pict>
      </w:r>
    </w:p>
    <w:p w14:paraId="2196B945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16. Policy Governance</w:t>
      </w:r>
    </w:p>
    <w:p w14:paraId="2E4E5114" w14:textId="77777777" w:rsidR="006F6FDB" w:rsidRPr="006F6FDB" w:rsidRDefault="006F6FDB" w:rsidP="006F6FDB">
      <w:pPr>
        <w:numPr>
          <w:ilvl w:val="0"/>
          <w:numId w:val="24"/>
        </w:numPr>
      </w:pPr>
      <w:r w:rsidRPr="006F6FDB">
        <w:rPr>
          <w:b/>
          <w:bCs/>
        </w:rPr>
        <w:t>Reviewed annually</w:t>
      </w:r>
      <w:r w:rsidRPr="006F6FDB">
        <w:t xml:space="preserve"> by Group Finance and Tax</w:t>
      </w:r>
    </w:p>
    <w:p w14:paraId="0D892AE9" w14:textId="77777777" w:rsidR="006F6FDB" w:rsidRPr="006F6FDB" w:rsidRDefault="006F6FDB" w:rsidP="006F6FDB">
      <w:pPr>
        <w:numPr>
          <w:ilvl w:val="0"/>
          <w:numId w:val="24"/>
        </w:numPr>
      </w:pPr>
      <w:r w:rsidRPr="006F6FDB">
        <w:rPr>
          <w:b/>
          <w:bCs/>
        </w:rPr>
        <w:t>Amendments require CFO approval</w:t>
      </w:r>
    </w:p>
    <w:p w14:paraId="623FDA6D" w14:textId="77777777" w:rsidR="006F6FDB" w:rsidRPr="006F6FDB" w:rsidRDefault="006F6FDB" w:rsidP="006F6FDB">
      <w:pPr>
        <w:numPr>
          <w:ilvl w:val="0"/>
          <w:numId w:val="24"/>
        </w:numPr>
      </w:pPr>
      <w:r w:rsidRPr="006F6FDB">
        <w:t>Training is required for all finance staff involved in intercompany processes</w:t>
      </w:r>
    </w:p>
    <w:p w14:paraId="46AB60C3" w14:textId="77777777" w:rsidR="006F6FDB" w:rsidRPr="006F6FDB" w:rsidRDefault="006F6FDB" w:rsidP="006F6FDB">
      <w:r w:rsidRPr="006F6FDB">
        <w:pict w14:anchorId="14D68EA4">
          <v:rect id="_x0000_i1180" style="width:0;height:1.5pt" o:hralign="center" o:hrstd="t" o:hr="t" fillcolor="#a0a0a0" stroked="f"/>
        </w:pict>
      </w:r>
    </w:p>
    <w:p w14:paraId="37ABF886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APPENDIX A – INTERCOMPANY TEMPLATE (Sample)</w:t>
      </w:r>
    </w:p>
    <w:p w14:paraId="5B6A04CB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1. Intercompany Transaction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3335"/>
      </w:tblGrid>
      <w:tr w:rsidR="006F6FDB" w:rsidRPr="006F6FDB" w14:paraId="441B0F89" w14:textId="77777777" w:rsidTr="006F6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6D0F7" w14:textId="77777777" w:rsidR="006F6FDB" w:rsidRPr="006F6FDB" w:rsidRDefault="006F6FDB" w:rsidP="006F6FDB">
            <w:pPr>
              <w:rPr>
                <w:b/>
                <w:bCs/>
              </w:rPr>
            </w:pPr>
            <w:r w:rsidRPr="006F6FD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CB58D0" w14:textId="77777777" w:rsidR="006F6FDB" w:rsidRPr="006F6FDB" w:rsidRDefault="006F6FDB" w:rsidP="006F6FDB">
            <w:pPr>
              <w:rPr>
                <w:b/>
                <w:bCs/>
              </w:rPr>
            </w:pPr>
            <w:r w:rsidRPr="006F6FDB">
              <w:rPr>
                <w:b/>
                <w:bCs/>
              </w:rPr>
              <w:t>Description</w:t>
            </w:r>
          </w:p>
        </w:tc>
      </w:tr>
      <w:tr w:rsidR="006F6FDB" w:rsidRPr="006F6FDB" w14:paraId="7CFBE192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CADE" w14:textId="77777777" w:rsidR="006F6FDB" w:rsidRPr="006F6FDB" w:rsidRDefault="006F6FDB" w:rsidP="006F6FDB">
            <w:r w:rsidRPr="006F6FDB">
              <w:t>Selling Entity</w:t>
            </w:r>
          </w:p>
        </w:tc>
        <w:tc>
          <w:tcPr>
            <w:tcW w:w="0" w:type="auto"/>
            <w:vAlign w:val="center"/>
            <w:hideMark/>
          </w:tcPr>
          <w:p w14:paraId="0D868729" w14:textId="77777777" w:rsidR="006F6FDB" w:rsidRPr="006F6FDB" w:rsidRDefault="006F6FDB" w:rsidP="006F6FDB">
            <w:r w:rsidRPr="006F6FDB">
              <w:t>Entity initiating transaction</w:t>
            </w:r>
          </w:p>
        </w:tc>
      </w:tr>
      <w:tr w:rsidR="006F6FDB" w:rsidRPr="006F6FDB" w14:paraId="1CE61F55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8849" w14:textId="77777777" w:rsidR="006F6FDB" w:rsidRPr="006F6FDB" w:rsidRDefault="006F6FDB" w:rsidP="006F6FDB">
            <w:r w:rsidRPr="006F6FDB">
              <w:lastRenderedPageBreak/>
              <w:t>Buying Entity</w:t>
            </w:r>
          </w:p>
        </w:tc>
        <w:tc>
          <w:tcPr>
            <w:tcW w:w="0" w:type="auto"/>
            <w:vAlign w:val="center"/>
            <w:hideMark/>
          </w:tcPr>
          <w:p w14:paraId="16BE483E" w14:textId="77777777" w:rsidR="006F6FDB" w:rsidRPr="006F6FDB" w:rsidRDefault="006F6FDB" w:rsidP="006F6FDB">
            <w:r w:rsidRPr="006F6FDB">
              <w:t>Counterparty</w:t>
            </w:r>
          </w:p>
        </w:tc>
      </w:tr>
      <w:tr w:rsidR="006F6FDB" w:rsidRPr="006F6FDB" w14:paraId="60D4178D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CB2F" w14:textId="77777777" w:rsidR="006F6FDB" w:rsidRPr="006F6FDB" w:rsidRDefault="006F6FDB" w:rsidP="006F6FDB">
            <w:r w:rsidRPr="006F6FDB">
              <w:t>Date</w:t>
            </w:r>
          </w:p>
        </w:tc>
        <w:tc>
          <w:tcPr>
            <w:tcW w:w="0" w:type="auto"/>
            <w:vAlign w:val="center"/>
            <w:hideMark/>
          </w:tcPr>
          <w:p w14:paraId="741B929A" w14:textId="77777777" w:rsidR="006F6FDB" w:rsidRPr="006F6FDB" w:rsidRDefault="006F6FDB" w:rsidP="006F6FDB">
            <w:r w:rsidRPr="006F6FDB">
              <w:t>Transaction date</w:t>
            </w:r>
          </w:p>
        </w:tc>
      </w:tr>
      <w:tr w:rsidR="006F6FDB" w:rsidRPr="006F6FDB" w14:paraId="5F3C5A63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74EF" w14:textId="77777777" w:rsidR="006F6FDB" w:rsidRPr="006F6FDB" w:rsidRDefault="006F6FDB" w:rsidP="006F6FDB">
            <w:r w:rsidRPr="006F6FD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CAC034" w14:textId="77777777" w:rsidR="006F6FDB" w:rsidRPr="006F6FDB" w:rsidRDefault="006F6FDB" w:rsidP="006F6FDB">
            <w:r w:rsidRPr="006F6FDB">
              <w:t>Details of goods/services</w:t>
            </w:r>
          </w:p>
        </w:tc>
      </w:tr>
      <w:tr w:rsidR="006F6FDB" w:rsidRPr="006F6FDB" w14:paraId="640B0F45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7D74" w14:textId="77777777" w:rsidR="006F6FDB" w:rsidRPr="006F6FDB" w:rsidRDefault="006F6FDB" w:rsidP="006F6FDB">
            <w:r w:rsidRPr="006F6FDB">
              <w:t>Amount</w:t>
            </w:r>
          </w:p>
        </w:tc>
        <w:tc>
          <w:tcPr>
            <w:tcW w:w="0" w:type="auto"/>
            <w:vAlign w:val="center"/>
            <w:hideMark/>
          </w:tcPr>
          <w:p w14:paraId="0F2D9DCA" w14:textId="77777777" w:rsidR="006F6FDB" w:rsidRPr="006F6FDB" w:rsidRDefault="006F6FDB" w:rsidP="006F6FDB">
            <w:r w:rsidRPr="006F6FDB">
              <w:t>Local currency amount</w:t>
            </w:r>
          </w:p>
        </w:tc>
      </w:tr>
      <w:tr w:rsidR="006F6FDB" w:rsidRPr="006F6FDB" w14:paraId="0A883932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AF72" w14:textId="77777777" w:rsidR="006F6FDB" w:rsidRPr="006F6FDB" w:rsidRDefault="006F6FDB" w:rsidP="006F6FDB">
            <w:r w:rsidRPr="006F6FDB">
              <w:t>Currency</w:t>
            </w:r>
          </w:p>
        </w:tc>
        <w:tc>
          <w:tcPr>
            <w:tcW w:w="0" w:type="auto"/>
            <w:vAlign w:val="center"/>
            <w:hideMark/>
          </w:tcPr>
          <w:p w14:paraId="4D387909" w14:textId="77777777" w:rsidR="006F6FDB" w:rsidRPr="006F6FDB" w:rsidRDefault="006F6FDB" w:rsidP="006F6FDB">
            <w:r w:rsidRPr="006F6FDB">
              <w:t>Transaction currency</w:t>
            </w:r>
          </w:p>
        </w:tc>
      </w:tr>
      <w:tr w:rsidR="006F6FDB" w:rsidRPr="006F6FDB" w14:paraId="39375261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EE5C" w14:textId="77777777" w:rsidR="006F6FDB" w:rsidRPr="006F6FDB" w:rsidRDefault="006F6FDB" w:rsidP="006F6FDB">
            <w:r w:rsidRPr="006F6FDB">
              <w:t>Price Basis</w:t>
            </w:r>
          </w:p>
        </w:tc>
        <w:tc>
          <w:tcPr>
            <w:tcW w:w="0" w:type="auto"/>
            <w:vAlign w:val="center"/>
            <w:hideMark/>
          </w:tcPr>
          <w:p w14:paraId="4FF305EE" w14:textId="77777777" w:rsidR="006F6FDB" w:rsidRPr="006F6FDB" w:rsidRDefault="006F6FDB" w:rsidP="006F6FDB">
            <w:r w:rsidRPr="006F6FDB">
              <w:t>Transfer pricing method</w:t>
            </w:r>
          </w:p>
        </w:tc>
      </w:tr>
      <w:tr w:rsidR="006F6FDB" w:rsidRPr="006F6FDB" w14:paraId="18BCD633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21B1" w14:textId="77777777" w:rsidR="006F6FDB" w:rsidRPr="006F6FDB" w:rsidRDefault="006F6FDB" w:rsidP="006F6FDB">
            <w:r w:rsidRPr="006F6FDB">
              <w:t>Reference</w:t>
            </w:r>
          </w:p>
        </w:tc>
        <w:tc>
          <w:tcPr>
            <w:tcW w:w="0" w:type="auto"/>
            <w:vAlign w:val="center"/>
            <w:hideMark/>
          </w:tcPr>
          <w:p w14:paraId="74F93D98" w14:textId="77777777" w:rsidR="006F6FDB" w:rsidRPr="006F6FDB" w:rsidRDefault="006F6FDB" w:rsidP="006F6FDB">
            <w:r w:rsidRPr="006F6FDB">
              <w:t>PO/Agreement/Invoice</w:t>
            </w:r>
          </w:p>
        </w:tc>
      </w:tr>
      <w:tr w:rsidR="006F6FDB" w:rsidRPr="006F6FDB" w14:paraId="12A710A3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1E3F" w14:textId="77777777" w:rsidR="006F6FDB" w:rsidRPr="006F6FDB" w:rsidRDefault="006F6FDB" w:rsidP="006F6FDB">
            <w:r w:rsidRPr="006F6FDB">
              <w:t>GL Accounts</w:t>
            </w:r>
          </w:p>
        </w:tc>
        <w:tc>
          <w:tcPr>
            <w:tcW w:w="0" w:type="auto"/>
            <w:vAlign w:val="center"/>
            <w:hideMark/>
          </w:tcPr>
          <w:p w14:paraId="77FF27CE" w14:textId="77777777" w:rsidR="006F6FDB" w:rsidRPr="006F6FDB" w:rsidRDefault="006F6FDB" w:rsidP="006F6FDB">
            <w:r w:rsidRPr="006F6FDB">
              <w:t>Revenue/Expense and IC AR/AP</w:t>
            </w:r>
          </w:p>
        </w:tc>
      </w:tr>
      <w:tr w:rsidR="006F6FDB" w:rsidRPr="006F6FDB" w14:paraId="02083989" w14:textId="77777777" w:rsidTr="006F6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E800" w14:textId="77777777" w:rsidR="006F6FDB" w:rsidRPr="006F6FDB" w:rsidRDefault="006F6FDB" w:rsidP="006F6FDB">
            <w:r w:rsidRPr="006F6FDB">
              <w:t>Approver</w:t>
            </w:r>
          </w:p>
        </w:tc>
        <w:tc>
          <w:tcPr>
            <w:tcW w:w="0" w:type="auto"/>
            <w:vAlign w:val="center"/>
            <w:hideMark/>
          </w:tcPr>
          <w:p w14:paraId="651216F9" w14:textId="77777777" w:rsidR="006F6FDB" w:rsidRPr="006F6FDB" w:rsidRDefault="006F6FDB" w:rsidP="006F6FDB">
            <w:r w:rsidRPr="006F6FDB">
              <w:t>Authorized signing officer</w:t>
            </w:r>
          </w:p>
        </w:tc>
      </w:tr>
    </w:tbl>
    <w:p w14:paraId="1093DF8A" w14:textId="77777777" w:rsidR="006F6FDB" w:rsidRPr="006F6FDB" w:rsidRDefault="006F6FDB" w:rsidP="006F6FDB">
      <w:r w:rsidRPr="006F6FDB">
        <w:pict w14:anchorId="062AD81D">
          <v:rect id="_x0000_i1181" style="width:0;height:1.5pt" o:hralign="center" o:hrstd="t" o:hr="t" fillcolor="#a0a0a0" stroked="f"/>
        </w:pict>
      </w:r>
    </w:p>
    <w:p w14:paraId="13F36F67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2. Intercompany Reconciliation Template</w:t>
      </w:r>
    </w:p>
    <w:p w14:paraId="7D058AB8" w14:textId="77777777" w:rsidR="006F6FDB" w:rsidRPr="006F6FDB" w:rsidRDefault="006F6FDB" w:rsidP="006F6FDB">
      <w:r w:rsidRPr="006F6FDB">
        <w:t>| Counterparty | Beginning Balance | Debits | Credits | FX Impact | Payments | Ending Balance | Difference | Status | Comments |</w:t>
      </w:r>
    </w:p>
    <w:p w14:paraId="58A7BFE9" w14:textId="77777777" w:rsidR="006F6FDB" w:rsidRPr="006F6FDB" w:rsidRDefault="006F6FDB" w:rsidP="006F6FDB">
      <w:r w:rsidRPr="006F6FDB">
        <w:pict w14:anchorId="34B17C4B">
          <v:rect id="_x0000_i1182" style="width:0;height:1.5pt" o:hralign="center" o:hrstd="t" o:hr="t" fillcolor="#a0a0a0" stroked="f"/>
        </w:pict>
      </w:r>
    </w:p>
    <w:p w14:paraId="367A2C48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3. Intercompany Loan Template</w:t>
      </w:r>
    </w:p>
    <w:p w14:paraId="08018972" w14:textId="77777777" w:rsidR="006F6FDB" w:rsidRPr="006F6FDB" w:rsidRDefault="006F6FDB" w:rsidP="006F6FDB">
      <w:r w:rsidRPr="006F6FDB">
        <w:t>| Lender | Borrower | Principal | Interest Rate | Tenor | Maturity | Payment Terms | Balance | Accrued Interest | Notes |</w:t>
      </w:r>
    </w:p>
    <w:p w14:paraId="3E02923C" w14:textId="77777777" w:rsidR="006F6FDB" w:rsidRPr="006F6FDB" w:rsidRDefault="006F6FDB" w:rsidP="006F6FDB">
      <w:r w:rsidRPr="006F6FDB">
        <w:pict w14:anchorId="17FA2616">
          <v:rect id="_x0000_i1183" style="width:0;height:1.5pt" o:hralign="center" o:hrstd="t" o:hr="t" fillcolor="#a0a0a0" stroked="f"/>
        </w:pict>
      </w:r>
    </w:p>
    <w:p w14:paraId="03B0EE01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4. Intercompany Agreement Checklist</w:t>
      </w:r>
    </w:p>
    <w:p w14:paraId="35A7468D" w14:textId="77777777" w:rsidR="006F6FDB" w:rsidRPr="006F6FDB" w:rsidRDefault="006F6FDB" w:rsidP="006F6FDB">
      <w:pPr>
        <w:numPr>
          <w:ilvl w:val="0"/>
          <w:numId w:val="25"/>
        </w:numPr>
      </w:pPr>
      <w:r w:rsidRPr="006F6FDB">
        <w:t>Description of services/goods</w:t>
      </w:r>
    </w:p>
    <w:p w14:paraId="6D4A4CD0" w14:textId="77777777" w:rsidR="006F6FDB" w:rsidRPr="006F6FDB" w:rsidRDefault="006F6FDB" w:rsidP="006F6FDB">
      <w:pPr>
        <w:numPr>
          <w:ilvl w:val="0"/>
          <w:numId w:val="25"/>
        </w:numPr>
      </w:pPr>
      <w:r w:rsidRPr="006F6FDB">
        <w:t>Pricing formula</w:t>
      </w:r>
    </w:p>
    <w:p w14:paraId="5671AD3D" w14:textId="77777777" w:rsidR="006F6FDB" w:rsidRPr="006F6FDB" w:rsidRDefault="006F6FDB" w:rsidP="006F6FDB">
      <w:pPr>
        <w:numPr>
          <w:ilvl w:val="0"/>
          <w:numId w:val="25"/>
        </w:numPr>
      </w:pPr>
      <w:r w:rsidRPr="006F6FDB">
        <w:t>Mark-up rate (if applicable)</w:t>
      </w:r>
    </w:p>
    <w:p w14:paraId="620FE9BB" w14:textId="77777777" w:rsidR="006F6FDB" w:rsidRPr="006F6FDB" w:rsidRDefault="006F6FDB" w:rsidP="006F6FDB">
      <w:pPr>
        <w:numPr>
          <w:ilvl w:val="0"/>
          <w:numId w:val="25"/>
        </w:numPr>
      </w:pPr>
      <w:r w:rsidRPr="006F6FDB">
        <w:t>Billing and payment frequency</w:t>
      </w:r>
    </w:p>
    <w:p w14:paraId="17868C58" w14:textId="77777777" w:rsidR="006F6FDB" w:rsidRPr="006F6FDB" w:rsidRDefault="006F6FDB" w:rsidP="006F6FDB">
      <w:pPr>
        <w:numPr>
          <w:ilvl w:val="0"/>
          <w:numId w:val="25"/>
        </w:numPr>
      </w:pPr>
      <w:r w:rsidRPr="006F6FDB">
        <w:t>Currency</w:t>
      </w:r>
    </w:p>
    <w:p w14:paraId="1FC2C48B" w14:textId="77777777" w:rsidR="006F6FDB" w:rsidRPr="006F6FDB" w:rsidRDefault="006F6FDB" w:rsidP="006F6FDB">
      <w:pPr>
        <w:numPr>
          <w:ilvl w:val="0"/>
          <w:numId w:val="25"/>
        </w:numPr>
      </w:pPr>
      <w:r w:rsidRPr="006F6FDB">
        <w:t>Term and termination</w:t>
      </w:r>
    </w:p>
    <w:p w14:paraId="0DFAC14C" w14:textId="77777777" w:rsidR="006F6FDB" w:rsidRPr="006F6FDB" w:rsidRDefault="006F6FDB" w:rsidP="006F6FDB">
      <w:pPr>
        <w:numPr>
          <w:ilvl w:val="0"/>
          <w:numId w:val="25"/>
        </w:numPr>
      </w:pPr>
      <w:r w:rsidRPr="006F6FDB">
        <w:t>Responsibilities</w:t>
      </w:r>
    </w:p>
    <w:p w14:paraId="67D627F2" w14:textId="77777777" w:rsidR="006F6FDB" w:rsidRPr="006F6FDB" w:rsidRDefault="006F6FDB" w:rsidP="006F6FDB">
      <w:pPr>
        <w:numPr>
          <w:ilvl w:val="0"/>
          <w:numId w:val="25"/>
        </w:numPr>
      </w:pPr>
      <w:r w:rsidRPr="006F6FDB">
        <w:lastRenderedPageBreak/>
        <w:t>Compliance with transfer pricing</w:t>
      </w:r>
    </w:p>
    <w:p w14:paraId="1DC7569E" w14:textId="77777777" w:rsidR="006F6FDB" w:rsidRPr="006F6FDB" w:rsidRDefault="006F6FDB" w:rsidP="006F6FDB">
      <w:pPr>
        <w:numPr>
          <w:ilvl w:val="0"/>
          <w:numId w:val="25"/>
        </w:numPr>
      </w:pPr>
      <w:r w:rsidRPr="006F6FDB">
        <w:t>Local legal review</w:t>
      </w:r>
    </w:p>
    <w:p w14:paraId="0352ADDD" w14:textId="77777777" w:rsidR="006F6FDB" w:rsidRPr="006F6FDB" w:rsidRDefault="006F6FDB" w:rsidP="006F6FDB">
      <w:pPr>
        <w:numPr>
          <w:ilvl w:val="0"/>
          <w:numId w:val="25"/>
        </w:numPr>
      </w:pPr>
      <w:r w:rsidRPr="006F6FDB">
        <w:t>Signatures</w:t>
      </w:r>
    </w:p>
    <w:p w14:paraId="15E4AF2F" w14:textId="77777777" w:rsidR="006F6FDB" w:rsidRPr="006F6FDB" w:rsidRDefault="006F6FDB" w:rsidP="006F6FDB">
      <w:r w:rsidRPr="006F6FDB">
        <w:pict w14:anchorId="7293CF7D">
          <v:rect id="_x0000_i1184" style="width:0;height:1.5pt" o:hralign="center" o:hrstd="t" o:hr="t" fillcolor="#a0a0a0" stroked="f"/>
        </w:pict>
      </w:r>
    </w:p>
    <w:p w14:paraId="012164E3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5. Intercompany Month-End Close Checklist</w:t>
      </w:r>
    </w:p>
    <w:p w14:paraId="79281587" w14:textId="77777777" w:rsidR="006F6FDB" w:rsidRPr="006F6FDB" w:rsidRDefault="006F6FDB" w:rsidP="006F6FDB">
      <w:pPr>
        <w:numPr>
          <w:ilvl w:val="0"/>
          <w:numId w:val="26"/>
        </w:numPr>
      </w:pPr>
      <w:r w:rsidRPr="006F6FDB">
        <w:t>☐ All invoices posted</w:t>
      </w:r>
    </w:p>
    <w:p w14:paraId="11CEDDAC" w14:textId="77777777" w:rsidR="006F6FDB" w:rsidRPr="006F6FDB" w:rsidRDefault="006F6FDB" w:rsidP="006F6FDB">
      <w:pPr>
        <w:numPr>
          <w:ilvl w:val="0"/>
          <w:numId w:val="26"/>
        </w:numPr>
      </w:pPr>
      <w:r w:rsidRPr="006F6FDB">
        <w:t>☐ All allocations computed</w:t>
      </w:r>
    </w:p>
    <w:p w14:paraId="481AD7A4" w14:textId="77777777" w:rsidR="006F6FDB" w:rsidRPr="006F6FDB" w:rsidRDefault="006F6FDB" w:rsidP="006F6FDB">
      <w:pPr>
        <w:numPr>
          <w:ilvl w:val="0"/>
          <w:numId w:val="26"/>
        </w:numPr>
      </w:pPr>
      <w:r w:rsidRPr="006F6FDB">
        <w:t>☐ All FX revaluations completed</w:t>
      </w:r>
    </w:p>
    <w:p w14:paraId="48CF8558" w14:textId="77777777" w:rsidR="006F6FDB" w:rsidRPr="006F6FDB" w:rsidRDefault="006F6FDB" w:rsidP="006F6FDB">
      <w:pPr>
        <w:numPr>
          <w:ilvl w:val="0"/>
          <w:numId w:val="26"/>
        </w:numPr>
      </w:pPr>
      <w:r w:rsidRPr="006F6FDB">
        <w:t>☐ AR/AP matched with counterparties</w:t>
      </w:r>
    </w:p>
    <w:p w14:paraId="5C3B67D8" w14:textId="77777777" w:rsidR="006F6FDB" w:rsidRPr="006F6FDB" w:rsidRDefault="006F6FDB" w:rsidP="006F6FDB">
      <w:pPr>
        <w:numPr>
          <w:ilvl w:val="0"/>
          <w:numId w:val="26"/>
        </w:numPr>
      </w:pPr>
      <w:r w:rsidRPr="006F6FDB">
        <w:t>☐ Cash settlements processed</w:t>
      </w:r>
    </w:p>
    <w:p w14:paraId="6E0BB25E" w14:textId="77777777" w:rsidR="006F6FDB" w:rsidRPr="006F6FDB" w:rsidRDefault="006F6FDB" w:rsidP="006F6FDB">
      <w:pPr>
        <w:numPr>
          <w:ilvl w:val="0"/>
          <w:numId w:val="26"/>
        </w:numPr>
      </w:pPr>
      <w:r w:rsidRPr="006F6FDB">
        <w:t>☐ Discrepancies investigated</w:t>
      </w:r>
    </w:p>
    <w:p w14:paraId="51C6A560" w14:textId="77777777" w:rsidR="006F6FDB" w:rsidRPr="006F6FDB" w:rsidRDefault="006F6FDB" w:rsidP="006F6FDB">
      <w:pPr>
        <w:numPr>
          <w:ilvl w:val="0"/>
          <w:numId w:val="26"/>
        </w:numPr>
      </w:pPr>
      <w:r w:rsidRPr="006F6FDB">
        <w:t>☐ Reconciliation signed and submitted</w:t>
      </w:r>
    </w:p>
    <w:p w14:paraId="4CC33D00" w14:textId="77777777" w:rsidR="006F6FDB" w:rsidRPr="006F6FDB" w:rsidRDefault="006F6FDB" w:rsidP="006F6FDB">
      <w:pPr>
        <w:numPr>
          <w:ilvl w:val="0"/>
          <w:numId w:val="26"/>
        </w:numPr>
      </w:pPr>
      <w:r w:rsidRPr="006F6FDB">
        <w:t>☐ All supporting files uploaded</w:t>
      </w:r>
    </w:p>
    <w:p w14:paraId="7907FCC4" w14:textId="77777777" w:rsidR="006F6FDB" w:rsidRPr="006F6FDB" w:rsidRDefault="006F6FDB" w:rsidP="006F6FDB">
      <w:r w:rsidRPr="006F6FDB">
        <w:pict w14:anchorId="2B8BE2C6">
          <v:rect id="_x0000_i1185" style="width:0;height:1.5pt" o:hralign="center" o:hrstd="t" o:hr="t" fillcolor="#a0a0a0" stroked="f"/>
        </w:pict>
      </w:r>
    </w:p>
    <w:p w14:paraId="4278EE41" w14:textId="77777777" w:rsidR="006F6FDB" w:rsidRPr="006F6FDB" w:rsidRDefault="006F6FDB" w:rsidP="006F6FDB">
      <w:pPr>
        <w:rPr>
          <w:b/>
          <w:bCs/>
        </w:rPr>
      </w:pPr>
      <w:r w:rsidRPr="006F6FDB">
        <w:rPr>
          <w:b/>
          <w:bCs/>
        </w:rPr>
        <w:t>Would you like this tailored for:</w:t>
      </w:r>
    </w:p>
    <w:p w14:paraId="3459019D" w14:textId="77777777" w:rsidR="006F6FDB" w:rsidRPr="006F6FDB" w:rsidRDefault="006F6FDB" w:rsidP="006F6FDB">
      <w:pPr>
        <w:numPr>
          <w:ilvl w:val="0"/>
          <w:numId w:val="27"/>
        </w:numPr>
      </w:pPr>
      <w:r w:rsidRPr="006F6FDB">
        <w:t>IFRS only</w:t>
      </w:r>
    </w:p>
    <w:p w14:paraId="559FC13F" w14:textId="77777777" w:rsidR="006F6FDB" w:rsidRPr="006F6FDB" w:rsidRDefault="006F6FDB" w:rsidP="006F6FDB">
      <w:pPr>
        <w:numPr>
          <w:ilvl w:val="0"/>
          <w:numId w:val="27"/>
        </w:numPr>
      </w:pPr>
      <w:r w:rsidRPr="006F6FDB">
        <w:t>U.S. GAAP only</w:t>
      </w:r>
    </w:p>
    <w:p w14:paraId="6CC5663A" w14:textId="77777777" w:rsidR="006F6FDB" w:rsidRPr="006F6FDB" w:rsidRDefault="006F6FDB" w:rsidP="006F6FDB">
      <w:pPr>
        <w:numPr>
          <w:ilvl w:val="0"/>
          <w:numId w:val="27"/>
        </w:numPr>
      </w:pPr>
      <w:r w:rsidRPr="006F6FDB">
        <w:t>Your specific industry</w:t>
      </w:r>
    </w:p>
    <w:p w14:paraId="6BEF9ED4" w14:textId="77777777" w:rsidR="006F6FDB" w:rsidRPr="006F6FDB" w:rsidRDefault="006F6FDB" w:rsidP="006F6FDB">
      <w:pPr>
        <w:numPr>
          <w:ilvl w:val="0"/>
          <w:numId w:val="27"/>
        </w:numPr>
      </w:pPr>
      <w:r w:rsidRPr="006F6FDB">
        <w:t>A specific ERP (SAP, Oracle, NetSuite, Workday, etc.)</w:t>
      </w:r>
    </w:p>
    <w:p w14:paraId="62AD0A3F" w14:textId="77777777" w:rsidR="006F6FDB" w:rsidRPr="006F6FDB" w:rsidRDefault="006F6FDB" w:rsidP="006F6FDB">
      <w:pPr>
        <w:numPr>
          <w:ilvl w:val="0"/>
          <w:numId w:val="27"/>
        </w:numPr>
      </w:pPr>
      <w:r w:rsidRPr="006F6FDB">
        <w:t>Low-volume vs high-volume intercompany environments</w:t>
      </w:r>
    </w:p>
    <w:p w14:paraId="236F0DFF" w14:textId="77777777" w:rsidR="006F6FDB" w:rsidRPr="006F6FDB" w:rsidRDefault="006F6FDB" w:rsidP="006F6FDB">
      <w:pPr>
        <w:numPr>
          <w:ilvl w:val="0"/>
          <w:numId w:val="27"/>
        </w:numPr>
      </w:pPr>
      <w:r w:rsidRPr="006F6FDB">
        <w:t>Add workflow diagrams or RACI matrices</w:t>
      </w:r>
    </w:p>
    <w:p w14:paraId="7678B3D2" w14:textId="77777777" w:rsidR="006F6FDB" w:rsidRPr="006F6FDB" w:rsidRDefault="006F6FDB" w:rsidP="006F6FDB">
      <w:r w:rsidRPr="006F6FDB">
        <w:t>I can customize further if needed.</w:t>
      </w:r>
    </w:p>
    <w:p w14:paraId="0B314CFF" w14:textId="77777777" w:rsidR="00D119AC" w:rsidRPr="006F6FDB" w:rsidRDefault="00D119AC" w:rsidP="006F6FDB"/>
    <w:sectPr w:rsidR="00D119AC" w:rsidRPr="006F6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73F8"/>
    <w:multiLevelType w:val="multilevel"/>
    <w:tmpl w:val="6C4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D26D6"/>
    <w:multiLevelType w:val="multilevel"/>
    <w:tmpl w:val="49BE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92632"/>
    <w:multiLevelType w:val="multilevel"/>
    <w:tmpl w:val="1DA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3472F"/>
    <w:multiLevelType w:val="multilevel"/>
    <w:tmpl w:val="160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55DA3"/>
    <w:multiLevelType w:val="multilevel"/>
    <w:tmpl w:val="F418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17EBD"/>
    <w:multiLevelType w:val="multilevel"/>
    <w:tmpl w:val="EFE2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38C"/>
    <w:multiLevelType w:val="multilevel"/>
    <w:tmpl w:val="187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F5CDE"/>
    <w:multiLevelType w:val="multilevel"/>
    <w:tmpl w:val="FF4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A600E"/>
    <w:multiLevelType w:val="multilevel"/>
    <w:tmpl w:val="682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61CD4"/>
    <w:multiLevelType w:val="multilevel"/>
    <w:tmpl w:val="6EF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65D4A"/>
    <w:multiLevelType w:val="multilevel"/>
    <w:tmpl w:val="6ED6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3316E"/>
    <w:multiLevelType w:val="multilevel"/>
    <w:tmpl w:val="FE1E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91E49"/>
    <w:multiLevelType w:val="multilevel"/>
    <w:tmpl w:val="F9F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E54A6"/>
    <w:multiLevelType w:val="multilevel"/>
    <w:tmpl w:val="5908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B0965"/>
    <w:multiLevelType w:val="multilevel"/>
    <w:tmpl w:val="1248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567CB"/>
    <w:multiLevelType w:val="multilevel"/>
    <w:tmpl w:val="6D9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316E4"/>
    <w:multiLevelType w:val="multilevel"/>
    <w:tmpl w:val="B0D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E574D"/>
    <w:multiLevelType w:val="multilevel"/>
    <w:tmpl w:val="EA8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272D1"/>
    <w:multiLevelType w:val="multilevel"/>
    <w:tmpl w:val="39F2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F3A0B"/>
    <w:multiLevelType w:val="multilevel"/>
    <w:tmpl w:val="0EC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B5B13"/>
    <w:multiLevelType w:val="multilevel"/>
    <w:tmpl w:val="6A9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C05BF"/>
    <w:multiLevelType w:val="multilevel"/>
    <w:tmpl w:val="405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95CC4"/>
    <w:multiLevelType w:val="multilevel"/>
    <w:tmpl w:val="3C5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3776FB"/>
    <w:multiLevelType w:val="multilevel"/>
    <w:tmpl w:val="BA0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F0A06"/>
    <w:multiLevelType w:val="multilevel"/>
    <w:tmpl w:val="7528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D3A9E"/>
    <w:multiLevelType w:val="multilevel"/>
    <w:tmpl w:val="E62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7229C"/>
    <w:multiLevelType w:val="multilevel"/>
    <w:tmpl w:val="FA5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719855">
    <w:abstractNumId w:val="2"/>
  </w:num>
  <w:num w:numId="2" w16cid:durableId="1708528964">
    <w:abstractNumId w:val="11"/>
  </w:num>
  <w:num w:numId="3" w16cid:durableId="1072436140">
    <w:abstractNumId w:val="23"/>
  </w:num>
  <w:num w:numId="4" w16cid:durableId="588853201">
    <w:abstractNumId w:val="19"/>
  </w:num>
  <w:num w:numId="5" w16cid:durableId="773138576">
    <w:abstractNumId w:val="1"/>
  </w:num>
  <w:num w:numId="6" w16cid:durableId="1541624335">
    <w:abstractNumId w:val="16"/>
  </w:num>
  <w:num w:numId="7" w16cid:durableId="222254463">
    <w:abstractNumId w:val="10"/>
  </w:num>
  <w:num w:numId="8" w16cid:durableId="1198009988">
    <w:abstractNumId w:val="7"/>
  </w:num>
  <w:num w:numId="9" w16cid:durableId="1600288010">
    <w:abstractNumId w:val="12"/>
  </w:num>
  <w:num w:numId="10" w16cid:durableId="294602292">
    <w:abstractNumId w:val="8"/>
  </w:num>
  <w:num w:numId="11" w16cid:durableId="115637799">
    <w:abstractNumId w:val="24"/>
  </w:num>
  <w:num w:numId="12" w16cid:durableId="119997248">
    <w:abstractNumId w:val="21"/>
  </w:num>
  <w:num w:numId="13" w16cid:durableId="650601110">
    <w:abstractNumId w:val="15"/>
  </w:num>
  <w:num w:numId="14" w16cid:durableId="105080818">
    <w:abstractNumId w:val="4"/>
  </w:num>
  <w:num w:numId="15" w16cid:durableId="1399015563">
    <w:abstractNumId w:val="25"/>
  </w:num>
  <w:num w:numId="16" w16cid:durableId="1776439783">
    <w:abstractNumId w:val="13"/>
  </w:num>
  <w:num w:numId="17" w16cid:durableId="1855875267">
    <w:abstractNumId w:val="17"/>
  </w:num>
  <w:num w:numId="18" w16cid:durableId="1635983233">
    <w:abstractNumId w:val="14"/>
  </w:num>
  <w:num w:numId="19" w16cid:durableId="1089229639">
    <w:abstractNumId w:val="5"/>
  </w:num>
  <w:num w:numId="20" w16cid:durableId="1756441094">
    <w:abstractNumId w:val="3"/>
  </w:num>
  <w:num w:numId="21" w16cid:durableId="296496024">
    <w:abstractNumId w:val="20"/>
  </w:num>
  <w:num w:numId="22" w16cid:durableId="2146004745">
    <w:abstractNumId w:val="0"/>
  </w:num>
  <w:num w:numId="23" w16cid:durableId="1166748235">
    <w:abstractNumId w:val="26"/>
  </w:num>
  <w:num w:numId="24" w16cid:durableId="1398242817">
    <w:abstractNumId w:val="9"/>
  </w:num>
  <w:num w:numId="25" w16cid:durableId="1422020180">
    <w:abstractNumId w:val="22"/>
  </w:num>
  <w:num w:numId="26" w16cid:durableId="630600579">
    <w:abstractNumId w:val="6"/>
  </w:num>
  <w:num w:numId="27" w16cid:durableId="4300499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DB"/>
    <w:rsid w:val="006F6FDB"/>
    <w:rsid w:val="007379C5"/>
    <w:rsid w:val="00B801EA"/>
    <w:rsid w:val="00D1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0AE9"/>
  <w15:chartTrackingRefBased/>
  <w15:docId w15:val="{F8EF624D-4D16-44EF-8297-23D3901B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9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93EA8F-A61C-4F0F-BA28-5C1A797DC6E3}"/>
</file>

<file path=customXml/itemProps2.xml><?xml version="1.0" encoding="utf-8"?>
<ds:datastoreItem xmlns:ds="http://schemas.openxmlformats.org/officeDocument/2006/customXml" ds:itemID="{750CF67D-3305-460D-B5AD-893DC3EF4832}"/>
</file>

<file path=customXml/itemProps3.xml><?xml version="1.0" encoding="utf-8"?>
<ds:datastoreItem xmlns:ds="http://schemas.openxmlformats.org/officeDocument/2006/customXml" ds:itemID="{C95E7B18-C372-4FBB-9728-BA29A4D27E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1263</Words>
  <Characters>7204</Characters>
  <Application>Microsoft Office Word</Application>
  <DocSecurity>0</DocSecurity>
  <Lines>60</Lines>
  <Paragraphs>16</Paragraphs>
  <ScaleCrop>false</ScaleCrop>
  <Company>EY</Company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Khoji</dc:creator>
  <cp:keywords/>
  <dc:description/>
  <cp:lastModifiedBy>Himanshu Khoji</cp:lastModifiedBy>
  <cp:revision>1</cp:revision>
  <dcterms:created xsi:type="dcterms:W3CDTF">2025-12-01T09:47:00Z</dcterms:created>
  <dcterms:modified xsi:type="dcterms:W3CDTF">2025-12-01T09:48:00Z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