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7C4" w:rsidRDefault="00ED0108" w:rsidP="00CB0396">
      <w:pPr>
        <w:pStyle w:val="1"/>
      </w:pPr>
      <w:r w:rsidRPr="00ED0108">
        <w:t xml:space="preserve">Подмножество языка </w:t>
      </w:r>
      <w:r>
        <w:rPr>
          <w:lang w:val="en-US"/>
        </w:rPr>
        <w:t>Pascal</w:t>
      </w:r>
      <w:r w:rsidRPr="00ED0108">
        <w:t>, реализованное в интерпретаторе.</w:t>
      </w:r>
    </w:p>
    <w:p w:rsidR="001E167C" w:rsidRDefault="001E167C" w:rsidP="00CB0396">
      <w:pPr>
        <w:pStyle w:val="2"/>
      </w:pPr>
      <w:r>
        <w:t>Структура программы</w:t>
      </w:r>
    </w:p>
    <w:p w:rsidR="001E167C" w:rsidRDefault="001E167C" w:rsidP="00CB0396">
      <w:r>
        <w:t>Программа должна иметь</w:t>
      </w:r>
      <w:r>
        <w:rPr>
          <w:b/>
          <w:bCs/>
        </w:rPr>
        <w:t xml:space="preserve"> </w:t>
      </w:r>
      <w:r>
        <w:t>следующий вид:</w:t>
      </w:r>
    </w:p>
    <w:p w:rsidR="001E167C" w:rsidRDefault="001E167C" w:rsidP="00CB0396">
      <w:pPr>
        <w:pStyle w:val="a3"/>
        <w:ind w:left="1134"/>
        <w:jc w:val="left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раздел описаний</w:t>
      </w:r>
      <w:r>
        <w:br/>
      </w:r>
      <w:proofErr w:type="spellStart"/>
      <w:r>
        <w:rPr>
          <w:rStyle w:val="HTML1"/>
          <w:rFonts w:eastAsiaTheme="majorEastAsia"/>
          <w:b/>
          <w:bCs/>
        </w:rPr>
        <w:t>begin</w:t>
      </w:r>
      <w:proofErr w:type="spellEnd"/>
      <w:r>
        <w:br/>
      </w:r>
      <w:r>
        <w:rPr>
          <w:rStyle w:val="HTML1"/>
          <w:rFonts w:eastAsiaTheme="majorEastAsia"/>
        </w:rPr>
        <w:t>операторы</w:t>
      </w:r>
      <w:r>
        <w:br/>
      </w:r>
      <w:proofErr w:type="spellStart"/>
      <w:r>
        <w:rPr>
          <w:rStyle w:val="HTML1"/>
          <w:rFonts w:eastAsiaTheme="majorEastAsia"/>
          <w:b/>
          <w:bCs/>
        </w:rPr>
        <w:t>end</w:t>
      </w:r>
      <w:proofErr w:type="spellEnd"/>
      <w:r>
        <w:rPr>
          <w:rStyle w:val="HTML1"/>
          <w:rFonts w:eastAsiaTheme="majorEastAsia"/>
        </w:rPr>
        <w:t>.</w:t>
      </w:r>
    </w:p>
    <w:p w:rsidR="001E167C" w:rsidRDefault="001E167C" w:rsidP="00CB0396">
      <w:r>
        <w:t xml:space="preserve">Раздел описаний может включать разделы </w:t>
      </w:r>
      <w:r w:rsidRPr="001E167C">
        <w:rPr>
          <w:rFonts w:eastAsiaTheme="majorEastAsia"/>
        </w:rPr>
        <w:t>описания переменных</w:t>
      </w:r>
      <w:r>
        <w:rPr>
          <w:rFonts w:eastAsiaTheme="majorEastAsia"/>
        </w:rPr>
        <w:t xml:space="preserve"> и</w:t>
      </w:r>
      <w:r>
        <w:t xml:space="preserve"> </w:t>
      </w:r>
      <w:r w:rsidRPr="001E167C">
        <w:rPr>
          <w:rFonts w:eastAsiaTheme="majorEastAsia"/>
        </w:rPr>
        <w:t>констант</w:t>
      </w:r>
      <w:r>
        <w:rPr>
          <w:rFonts w:eastAsiaTheme="majorEastAsia"/>
        </w:rPr>
        <w:t xml:space="preserve">, </w:t>
      </w:r>
      <w:r>
        <w:t>которые следуют друг за другом в произвольном порядке.</w:t>
      </w:r>
    </w:p>
    <w:p w:rsidR="001E167C" w:rsidRDefault="001E167C" w:rsidP="00CB0396">
      <w:r>
        <w:t xml:space="preserve">Далее следует </w:t>
      </w:r>
      <w:r w:rsidRPr="001E167C">
        <w:rPr>
          <w:rFonts w:eastAsiaTheme="majorEastAsia"/>
        </w:rPr>
        <w:t>блок</w:t>
      </w:r>
      <w:r>
        <w:t xml:space="preserve"> </w:t>
      </w:r>
      <w:proofErr w:type="spellStart"/>
      <w:r>
        <w:rPr>
          <w:rStyle w:val="HTML1"/>
          <w:b/>
          <w:bCs/>
        </w:rPr>
        <w:t>begin</w:t>
      </w:r>
      <w:proofErr w:type="spellEnd"/>
      <w:r>
        <w:t>/</w:t>
      </w:r>
      <w:proofErr w:type="spellStart"/>
      <w:r>
        <w:rPr>
          <w:rStyle w:val="HTML1"/>
          <w:b/>
          <w:bCs/>
        </w:rPr>
        <w:t>end</w:t>
      </w:r>
      <w:proofErr w:type="spellEnd"/>
      <w:r>
        <w:t>, внутри которого находятся операторы, отделяемые один от другого символом "точка с запятой".</w:t>
      </w:r>
    </w:p>
    <w:p w:rsidR="001E167C" w:rsidRDefault="001E167C" w:rsidP="00CB0396">
      <w:r>
        <w:t>Раздел описаний может отсутствовать.</w:t>
      </w:r>
    </w:p>
    <w:p w:rsidR="00E0596E" w:rsidRDefault="00E0596E" w:rsidP="00CB0396">
      <w:pPr>
        <w:pStyle w:val="3"/>
      </w:pPr>
      <w:r>
        <w:t>Описание переменных</w:t>
      </w:r>
      <w:r w:rsidR="004433DB">
        <w:t xml:space="preserve"> (Марина)</w:t>
      </w:r>
    </w:p>
    <w:p w:rsidR="00E0596E" w:rsidRPr="004433DB" w:rsidRDefault="00E0596E" w:rsidP="00CB0396">
      <w:pPr>
        <w:rPr>
          <w:i/>
        </w:rPr>
      </w:pPr>
      <w:r w:rsidRPr="004433DB">
        <w:rPr>
          <w:i/>
        </w:rPr>
        <w:t>Переменные могут быть описаны только в разделе описаний.</w:t>
      </w:r>
    </w:p>
    <w:p w:rsidR="00E0596E" w:rsidRPr="004433DB" w:rsidRDefault="00E0596E" w:rsidP="00CB0396">
      <w:pPr>
        <w:rPr>
          <w:i/>
        </w:rPr>
      </w:pPr>
      <w:r w:rsidRPr="004433DB">
        <w:rPr>
          <w:i/>
        </w:rPr>
        <w:t xml:space="preserve">Раздел описания переменных начинается со служебного слова </w:t>
      </w:r>
      <w:proofErr w:type="spellStart"/>
      <w:r w:rsidRPr="004433DB">
        <w:rPr>
          <w:rStyle w:val="HTML1"/>
          <w:rFonts w:eastAsiaTheme="majorEastAsia"/>
          <w:b/>
          <w:bCs/>
          <w:i/>
        </w:rPr>
        <w:t>var</w:t>
      </w:r>
      <w:proofErr w:type="spellEnd"/>
      <w:r w:rsidRPr="004433DB">
        <w:rPr>
          <w:i/>
        </w:rPr>
        <w:t>, после которого следуют элементы описания вида</w:t>
      </w:r>
    </w:p>
    <w:p w:rsidR="00E0596E" w:rsidRPr="004433DB" w:rsidRDefault="00E0596E" w:rsidP="00CB0396">
      <w:pPr>
        <w:ind w:left="1134" w:firstLine="0"/>
        <w:jc w:val="left"/>
        <w:rPr>
          <w:i/>
        </w:rPr>
      </w:pPr>
      <w:r w:rsidRPr="004433DB">
        <w:rPr>
          <w:rStyle w:val="HTML1"/>
          <w:rFonts w:eastAsiaTheme="majorEastAsia"/>
          <w:i/>
        </w:rPr>
        <w:t>список имен: тип;</w:t>
      </w:r>
    </w:p>
    <w:p w:rsidR="00E0596E" w:rsidRPr="004433DB" w:rsidRDefault="00E0596E" w:rsidP="00CB0396">
      <w:pPr>
        <w:pStyle w:val="pabcmain"/>
        <w:rPr>
          <w:i/>
        </w:rPr>
      </w:pPr>
      <w:r w:rsidRPr="004433DB">
        <w:rPr>
          <w:i/>
        </w:rPr>
        <w:t>или</w:t>
      </w:r>
    </w:p>
    <w:p w:rsidR="00E0596E" w:rsidRPr="004433DB" w:rsidRDefault="00E0596E" w:rsidP="00CB0396">
      <w:pPr>
        <w:ind w:left="1134" w:firstLine="0"/>
        <w:jc w:val="left"/>
        <w:rPr>
          <w:i/>
        </w:rPr>
      </w:pPr>
      <w:proofErr w:type="spellStart"/>
      <w:r w:rsidRPr="004433DB">
        <w:rPr>
          <w:rStyle w:val="HTML1"/>
          <w:rFonts w:eastAsiaTheme="majorEastAsia"/>
          <w:i/>
        </w:rPr>
        <w:t>имя:=</w:t>
      </w:r>
      <w:proofErr w:type="spellEnd"/>
      <w:r w:rsidRPr="004433DB">
        <w:rPr>
          <w:rStyle w:val="HTML1"/>
          <w:rFonts w:eastAsiaTheme="majorEastAsia"/>
          <w:i/>
        </w:rPr>
        <w:t xml:space="preserve"> выражение;</w:t>
      </w:r>
      <w:r w:rsidRPr="004433DB">
        <w:rPr>
          <w:i/>
        </w:rPr>
        <w:t xml:space="preserve"> </w:t>
      </w:r>
    </w:p>
    <w:p w:rsidR="00E0596E" w:rsidRPr="004433DB" w:rsidRDefault="00E0596E" w:rsidP="00CB0396">
      <w:pPr>
        <w:rPr>
          <w:i/>
        </w:rPr>
      </w:pPr>
      <w:r w:rsidRPr="004433DB">
        <w:rPr>
          <w:i/>
        </w:rPr>
        <w:t>Имена в списке перечисляются через запятую.</w:t>
      </w:r>
    </w:p>
    <w:p w:rsidR="00E0596E" w:rsidRDefault="00E0596E" w:rsidP="00CB0396">
      <w:pPr>
        <w:pStyle w:val="3"/>
      </w:pPr>
      <w:r>
        <w:t>Описание констант</w:t>
      </w:r>
      <w:r w:rsidR="004433DB">
        <w:t xml:space="preserve"> (Марина)</w:t>
      </w:r>
    </w:p>
    <w:p w:rsidR="00E0596E" w:rsidRPr="004433DB" w:rsidRDefault="00E0596E" w:rsidP="00CB0396">
      <w:pPr>
        <w:rPr>
          <w:i/>
        </w:rPr>
      </w:pPr>
      <w:r w:rsidRPr="004433DB">
        <w:rPr>
          <w:i/>
        </w:rPr>
        <w:t xml:space="preserve">Раздел описания именованных констант начинается со служебного слова </w:t>
      </w:r>
      <w:proofErr w:type="spellStart"/>
      <w:r w:rsidRPr="004433DB">
        <w:rPr>
          <w:rStyle w:val="HTML1"/>
          <w:rFonts w:eastAsiaTheme="majorEastAsia"/>
          <w:b/>
          <w:bCs/>
          <w:i/>
        </w:rPr>
        <w:t>const</w:t>
      </w:r>
      <w:proofErr w:type="spellEnd"/>
      <w:r w:rsidRPr="004433DB">
        <w:rPr>
          <w:i/>
        </w:rPr>
        <w:t>, после которого следуют элементы описания вида</w:t>
      </w:r>
    </w:p>
    <w:p w:rsidR="004912E9" w:rsidRPr="004433DB" w:rsidRDefault="00E0596E" w:rsidP="00CB0396">
      <w:pPr>
        <w:ind w:left="1134" w:firstLine="0"/>
        <w:jc w:val="left"/>
        <w:rPr>
          <w:i/>
        </w:rPr>
      </w:pPr>
      <w:r w:rsidRPr="004433DB">
        <w:rPr>
          <w:rStyle w:val="HTML1"/>
          <w:rFonts w:eastAsiaTheme="majorEastAsia"/>
          <w:i/>
        </w:rPr>
        <w:t xml:space="preserve">имя </w:t>
      </w:r>
      <w:proofErr w:type="spellStart"/>
      <w:r w:rsidR="004912E9" w:rsidRPr="004433DB">
        <w:rPr>
          <w:rStyle w:val="HTML1"/>
          <w:rFonts w:eastAsiaTheme="majorEastAsia"/>
          <w:i/>
        </w:rPr>
        <w:t>константы</w:t>
      </w:r>
      <w:r w:rsidRPr="004433DB">
        <w:rPr>
          <w:rStyle w:val="HTML1"/>
          <w:rFonts w:eastAsiaTheme="majorEastAsia"/>
          <w:i/>
        </w:rPr>
        <w:t>:=</w:t>
      </w:r>
      <w:proofErr w:type="spellEnd"/>
      <w:r w:rsidRPr="004433DB">
        <w:rPr>
          <w:rStyle w:val="HTML1"/>
          <w:rFonts w:eastAsiaTheme="majorEastAsia"/>
          <w:i/>
        </w:rPr>
        <w:t xml:space="preserve"> значение;</w:t>
      </w:r>
    </w:p>
    <w:p w:rsidR="004912E9" w:rsidRPr="004433DB" w:rsidRDefault="004912E9" w:rsidP="00CB0396">
      <w:pPr>
        <w:rPr>
          <w:i/>
        </w:rPr>
      </w:pPr>
      <w:r w:rsidRPr="004433DB">
        <w:rPr>
          <w:i/>
        </w:rPr>
        <w:t>при этом тип определяется автоматически.</w:t>
      </w:r>
    </w:p>
    <w:p w:rsidR="00E0596E" w:rsidRDefault="00E0596E" w:rsidP="00CB0396">
      <w:pPr>
        <w:pStyle w:val="3"/>
      </w:pPr>
      <w:r>
        <w:t>Комментарии</w:t>
      </w:r>
    </w:p>
    <w:p w:rsidR="00E0596E" w:rsidRDefault="00E0596E" w:rsidP="00CB0396">
      <w:r>
        <w:t>Комментарии - это участки кода, игнорируемые компилятором и используемые программистом для пояснения текста программы.</w:t>
      </w:r>
    </w:p>
    <w:p w:rsidR="00E0596E" w:rsidRDefault="00E0596E" w:rsidP="00CB0396">
      <w:r>
        <w:t>Последовательность символов между фигурными скобками</w:t>
      </w:r>
      <w:proofErr w:type="gramStart"/>
      <w:r>
        <w:t xml:space="preserve"> </w:t>
      </w:r>
      <w:r>
        <w:rPr>
          <w:rStyle w:val="HTML1"/>
          <w:rFonts w:eastAsiaTheme="majorEastAsia"/>
        </w:rPr>
        <w:t>{</w:t>
      </w:r>
      <w:r>
        <w:t xml:space="preserve"> </w:t>
      </w:r>
      <w:r>
        <w:rPr>
          <w:rStyle w:val="HTML1"/>
          <w:rFonts w:eastAsiaTheme="majorEastAsia"/>
        </w:rPr>
        <w:t xml:space="preserve">} </w:t>
      </w:r>
      <w:proofErr w:type="gramEnd"/>
      <w:r>
        <w:t>считается комментарием.</w:t>
      </w:r>
    </w:p>
    <w:p w:rsidR="00ED0108" w:rsidRPr="001E167C" w:rsidRDefault="00ED0108" w:rsidP="00CB0396">
      <w:pPr>
        <w:pStyle w:val="2"/>
      </w:pPr>
      <w:r>
        <w:t>Типы данных</w:t>
      </w:r>
    </w:p>
    <w:p w:rsidR="00ED0108" w:rsidRPr="00ED0108" w:rsidRDefault="00ED0108" w:rsidP="00EC3876">
      <w:pPr>
        <w:pStyle w:val="3"/>
      </w:pPr>
      <w:r w:rsidRPr="001E167C">
        <w:t>Целочисленные</w:t>
      </w:r>
    </w:p>
    <w:p w:rsidR="00ED0108" w:rsidRDefault="00ED0108" w:rsidP="00CB0396">
      <w:proofErr w:type="spellStart"/>
      <w:r>
        <w:t>Interger</w:t>
      </w:r>
      <w:proofErr w:type="spellEnd"/>
    </w:p>
    <w:p w:rsidR="00ED0108" w:rsidRPr="00ED0108" w:rsidRDefault="00ED0108" w:rsidP="00EC3876">
      <w:pPr>
        <w:pStyle w:val="3"/>
      </w:pPr>
      <w:r w:rsidRPr="00ED0108">
        <w:lastRenderedPageBreak/>
        <w:t>С плавающей точкой</w:t>
      </w:r>
    </w:p>
    <w:p w:rsidR="00ED0108" w:rsidRPr="00ED0108" w:rsidRDefault="00ED0108" w:rsidP="00CB0396">
      <w:r>
        <w:rPr>
          <w:lang w:val="en-US"/>
        </w:rPr>
        <w:t>Real</w:t>
      </w:r>
    </w:p>
    <w:p w:rsidR="00ED0108" w:rsidRDefault="00ED0108" w:rsidP="00EC3876">
      <w:pPr>
        <w:pStyle w:val="3"/>
      </w:pPr>
      <w:r w:rsidRPr="00ED0108">
        <w:t>Структуры данных</w:t>
      </w:r>
    </w:p>
    <w:p w:rsidR="00982A62" w:rsidRPr="004912E9" w:rsidRDefault="00ED0108" w:rsidP="00CB0396">
      <w:pPr>
        <w:rPr>
          <w:lang w:val="en-US"/>
        </w:rPr>
      </w:pPr>
      <w:r>
        <w:rPr>
          <w:lang w:val="en-US"/>
        </w:rPr>
        <w:t>Array (array of integer, array of real)</w:t>
      </w:r>
    </w:p>
    <w:p w:rsidR="00ED0108" w:rsidRDefault="004912E9" w:rsidP="00CB0396">
      <w:pPr>
        <w:pStyle w:val="2"/>
        <w:rPr>
          <w:lang w:val="en-US"/>
        </w:rPr>
      </w:pPr>
      <w:r>
        <w:t>Выражения и операции</w:t>
      </w:r>
    </w:p>
    <w:p w:rsidR="002E4571" w:rsidRDefault="00EC3876" w:rsidP="00EC3876">
      <w:pPr>
        <w:pStyle w:val="3"/>
      </w:pPr>
      <w:proofErr w:type="spellStart"/>
      <w:r>
        <w:rPr>
          <w:lang w:val="en-US"/>
        </w:rPr>
        <w:t>Арифметические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выражения</w:t>
      </w:r>
      <w:proofErr w:type="spellEnd"/>
    </w:p>
    <w:p w:rsidR="00EC3876" w:rsidRDefault="00EC3876" w:rsidP="00EC3876">
      <w:pPr>
        <w:pStyle w:val="3"/>
      </w:pPr>
      <w:r>
        <w:t>Логические выражения</w:t>
      </w:r>
    </w:p>
    <w:p w:rsidR="00EC3876" w:rsidRPr="00EC3876" w:rsidRDefault="00EC3876" w:rsidP="00EC3876">
      <w:pPr>
        <w:pStyle w:val="3"/>
      </w:pPr>
      <w:r>
        <w:t>Операции сравнения</w:t>
      </w:r>
    </w:p>
    <w:p w:rsidR="0056048A" w:rsidRDefault="004912E9" w:rsidP="00CB0396">
      <w:pPr>
        <w:pStyle w:val="2"/>
      </w:pPr>
      <w:r>
        <w:t>Операторы</w:t>
      </w:r>
    </w:p>
    <w:p w:rsidR="00CB0396" w:rsidRDefault="00CB0396" w:rsidP="00CB0396">
      <w:pPr>
        <w:pStyle w:val="3"/>
      </w:pPr>
      <w:r>
        <w:t>Оператор присваивания</w:t>
      </w:r>
    </w:p>
    <w:p w:rsidR="00CB0396" w:rsidRDefault="00CB0396" w:rsidP="00CB0396">
      <w:r>
        <w:t xml:space="preserve">Оператор присваивания имеет вид: </w:t>
      </w:r>
    </w:p>
    <w:p w:rsidR="00CB0396" w:rsidRDefault="00CB0396" w:rsidP="00CB0396">
      <w:pPr>
        <w:pStyle w:val="a3"/>
        <w:ind w:left="1134"/>
        <w:jc w:val="left"/>
      </w:pPr>
      <w:proofErr w:type="spellStart"/>
      <w:r>
        <w:rPr>
          <w:rStyle w:val="HTML1"/>
          <w:rFonts w:eastAsiaTheme="majorEastAsia"/>
        </w:rPr>
        <w:t>переменная:=</w:t>
      </w:r>
      <w:proofErr w:type="spellEnd"/>
      <w:r>
        <w:t xml:space="preserve"> </w:t>
      </w:r>
      <w:r>
        <w:rPr>
          <w:rStyle w:val="HTML1"/>
          <w:rFonts w:eastAsiaTheme="majorEastAsia"/>
        </w:rPr>
        <w:t>выражение</w:t>
      </w:r>
    </w:p>
    <w:p w:rsidR="00CB0396" w:rsidRDefault="00CB0396" w:rsidP="00CB0396">
      <w:r>
        <w:t xml:space="preserve">В качестве переменной может быть простая переменная, </w:t>
      </w:r>
      <w:proofErr w:type="spellStart"/>
      <w:r>
        <w:t>разыменованный</w:t>
      </w:r>
      <w:proofErr w:type="spellEnd"/>
      <w:r>
        <w:t xml:space="preserve"> указатель, переменная с индексами или компонент переменной типа запись. Символ "</w:t>
      </w:r>
      <w:r>
        <w:rPr>
          <w:rStyle w:val="HTML1"/>
          <w:rFonts w:eastAsiaTheme="majorEastAsia"/>
        </w:rPr>
        <w:t>:=</w:t>
      </w:r>
      <w:r>
        <w:t xml:space="preserve">" называется значком присваивания. Выражение должно быть </w:t>
      </w:r>
      <w:r w:rsidRPr="00CB0396">
        <w:t>совместимо по присваиванию</w:t>
      </w:r>
      <w:r>
        <w:t xml:space="preserve"> с переменной.</w:t>
      </w:r>
    </w:p>
    <w:p w:rsidR="00CB0396" w:rsidRDefault="00CB0396" w:rsidP="00CB0396">
      <w:r>
        <w:t>Оператор присваивания заменяет текущее значение переменной значением выражения.</w:t>
      </w:r>
    </w:p>
    <w:p w:rsidR="00CB0396" w:rsidRDefault="00CB0396" w:rsidP="00CB0396">
      <w:pPr>
        <w:pStyle w:val="3"/>
      </w:pPr>
      <w:r>
        <w:t>Составной оператор</w:t>
      </w:r>
    </w:p>
    <w:p w:rsidR="00CB0396" w:rsidRDefault="00CB0396" w:rsidP="00CB0396">
      <w:r>
        <w:t xml:space="preserve">Составной оператор предназначен для объединения нескольких операторов в один. Он имеет вид: </w:t>
      </w:r>
    </w:p>
    <w:p w:rsidR="00CB0396" w:rsidRDefault="00CB0396" w:rsidP="00CB0396">
      <w:pPr>
        <w:pStyle w:val="a3"/>
        <w:ind w:left="1134"/>
      </w:pPr>
      <w:proofErr w:type="spellStart"/>
      <w:r>
        <w:rPr>
          <w:rStyle w:val="HTML1"/>
          <w:rFonts w:eastAsiaTheme="majorEastAsia"/>
          <w:b/>
          <w:bCs/>
        </w:rPr>
        <w:t>begin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Style w:val="HTML1"/>
          <w:rFonts w:eastAsiaTheme="majorEastAsia"/>
        </w:rPr>
        <w:t>операторы</w:t>
      </w:r>
      <w:r>
        <w:rPr>
          <w:rFonts w:ascii="Courier New" w:hAnsi="Courier New" w:cs="Courier New"/>
          <w:b/>
          <w:bCs/>
          <w:sz w:val="20"/>
          <w:szCs w:val="20"/>
        </w:rPr>
        <w:br/>
      </w:r>
      <w:proofErr w:type="spellStart"/>
      <w:r>
        <w:rPr>
          <w:rStyle w:val="HTML1"/>
          <w:rFonts w:eastAsiaTheme="majorEastAsia"/>
          <w:b/>
          <w:bCs/>
        </w:rPr>
        <w:t>end</w:t>
      </w:r>
      <w:proofErr w:type="spellEnd"/>
    </w:p>
    <w:p w:rsidR="00CB0396" w:rsidRDefault="00CB0396" w:rsidP="00CB0396">
      <w:pPr>
        <w:rPr>
          <w:lang w:val="en-US"/>
        </w:rPr>
      </w:pPr>
      <w:r>
        <w:t>Операторы отделяются один от другого символом "</w:t>
      </w:r>
      <w:proofErr w:type="gramStart"/>
      <w:r>
        <w:rPr>
          <w:rStyle w:val="HTML1"/>
          <w:rFonts w:eastAsiaTheme="majorEastAsia"/>
        </w:rPr>
        <w:t>;</w:t>
      </w:r>
      <w:r>
        <w:t>"</w:t>
      </w:r>
      <w:proofErr w:type="gramEnd"/>
      <w:r>
        <w:t xml:space="preserve">. Служебные слова </w:t>
      </w:r>
      <w:proofErr w:type="spellStart"/>
      <w:r>
        <w:rPr>
          <w:rStyle w:val="HTML1"/>
          <w:rFonts w:eastAsiaTheme="majorEastAsia"/>
          <w:b/>
          <w:bCs/>
        </w:rPr>
        <w:t>begin</w:t>
      </w:r>
      <w:proofErr w:type="spellEnd"/>
      <w:r>
        <w:t xml:space="preserve"> и </w:t>
      </w:r>
      <w:proofErr w:type="spellStart"/>
      <w:r>
        <w:rPr>
          <w:rStyle w:val="HTML1"/>
          <w:rFonts w:eastAsiaTheme="majorEastAsia"/>
          <w:b/>
          <w:bCs/>
        </w:rPr>
        <w:t>end</w:t>
      </w:r>
      <w:proofErr w:type="spellEnd"/>
      <w:r>
        <w:t xml:space="preserve">, окаймляющие операторы, называются </w:t>
      </w:r>
      <w:r>
        <w:rPr>
          <w:b/>
          <w:bCs/>
          <w:i/>
          <w:iCs/>
          <w:color w:val="FF0000"/>
        </w:rPr>
        <w:t>операторными скобками</w:t>
      </w:r>
      <w:r>
        <w:t>.</w:t>
      </w:r>
    </w:p>
    <w:p w:rsidR="00CB0396" w:rsidRDefault="00EC3876" w:rsidP="00EC3876">
      <w:pPr>
        <w:pStyle w:val="2"/>
      </w:pPr>
      <w:r>
        <w:t>Процедуры ввода-вывода</w:t>
      </w:r>
    </w:p>
    <w:p w:rsidR="00EC3876" w:rsidRDefault="00EC3876" w:rsidP="00EC3876">
      <w:pPr>
        <w:pStyle w:val="3"/>
      </w:pPr>
      <w:r>
        <w:t>Процедуры вывода</w:t>
      </w:r>
    </w:p>
    <w:p w:rsidR="00EC3876" w:rsidRDefault="00EC3876" w:rsidP="00EC3876">
      <w:pPr>
        <w:ind w:left="1134" w:firstLine="0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write</w:t>
      </w:r>
      <w:proofErr w:type="spellEnd"/>
      <w:r>
        <w:rPr>
          <w:rStyle w:val="HTML1"/>
          <w:rFonts w:eastAsiaTheme="majorEastAsia"/>
        </w:rPr>
        <w:t>(</w:t>
      </w:r>
      <w:proofErr w:type="spellStart"/>
      <w:r>
        <w:rPr>
          <w:rStyle w:val="HTML1"/>
          <w:rFonts w:eastAsiaTheme="majorEastAsia"/>
        </w:rPr>
        <w:t>a,b</w:t>
      </w:r>
      <w:proofErr w:type="spellEnd"/>
      <w:r>
        <w:rPr>
          <w:rStyle w:val="HTML1"/>
          <w:rFonts w:eastAsiaTheme="majorEastAsia"/>
        </w:rPr>
        <w:t>,...);</w:t>
      </w:r>
    </w:p>
    <w:p w:rsidR="00EC3876" w:rsidRDefault="00EC3876" w:rsidP="00EC3876">
      <w:r>
        <w:t xml:space="preserve">Выводит значения </w:t>
      </w:r>
      <w:proofErr w:type="spellStart"/>
      <w:r>
        <w:t>a,b</w:t>
      </w:r>
      <w:proofErr w:type="spellEnd"/>
      <w:r>
        <w:t>,... на экран</w:t>
      </w:r>
    </w:p>
    <w:p w:rsidR="004433DB" w:rsidRDefault="004433DB" w:rsidP="004433DB">
      <w:pPr>
        <w:ind w:left="1134" w:firstLine="0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writeln</w:t>
      </w:r>
      <w:proofErr w:type="spellEnd"/>
      <w:r>
        <w:rPr>
          <w:rStyle w:val="HTML1"/>
          <w:rFonts w:eastAsiaTheme="majorEastAsia"/>
        </w:rPr>
        <w:t>(</w:t>
      </w:r>
      <w:proofErr w:type="spellStart"/>
      <w:r>
        <w:rPr>
          <w:rStyle w:val="HTML1"/>
          <w:rFonts w:eastAsiaTheme="majorEastAsia"/>
        </w:rPr>
        <w:t>a,b</w:t>
      </w:r>
      <w:proofErr w:type="spellEnd"/>
      <w:r>
        <w:rPr>
          <w:rStyle w:val="HTML1"/>
          <w:rFonts w:eastAsiaTheme="majorEastAsia"/>
        </w:rPr>
        <w:t>,...);</w:t>
      </w:r>
    </w:p>
    <w:p w:rsidR="004433DB" w:rsidRPr="00EC3876" w:rsidRDefault="004433DB" w:rsidP="004433DB">
      <w:r>
        <w:t xml:space="preserve">Выводит значения </w:t>
      </w:r>
      <w:proofErr w:type="spellStart"/>
      <w:r>
        <w:t>a,b</w:t>
      </w:r>
      <w:proofErr w:type="spellEnd"/>
      <w:r>
        <w:t>,... на экран и осуществляет переход на новую строку</w:t>
      </w:r>
    </w:p>
    <w:p w:rsidR="00EC3876" w:rsidRDefault="00EC3876" w:rsidP="00EC3876">
      <w:pPr>
        <w:pStyle w:val="3"/>
      </w:pPr>
      <w:r>
        <w:t>Процедуры ввода</w:t>
      </w:r>
    </w:p>
    <w:p w:rsidR="00EC3876" w:rsidRDefault="00EC3876" w:rsidP="00EC3876">
      <w:pPr>
        <w:ind w:left="1134" w:firstLine="0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read</w:t>
      </w:r>
      <w:proofErr w:type="spellEnd"/>
      <w:r>
        <w:rPr>
          <w:rStyle w:val="HTML1"/>
          <w:rFonts w:eastAsiaTheme="majorEastAsia"/>
        </w:rPr>
        <w:t>(</w:t>
      </w:r>
      <w:proofErr w:type="spellStart"/>
      <w:r>
        <w:rPr>
          <w:rStyle w:val="HTML1"/>
          <w:rFonts w:eastAsiaTheme="majorEastAsia"/>
        </w:rPr>
        <w:t>a,b</w:t>
      </w:r>
      <w:proofErr w:type="spellEnd"/>
      <w:r>
        <w:rPr>
          <w:rStyle w:val="HTML1"/>
          <w:rFonts w:eastAsiaTheme="majorEastAsia"/>
        </w:rPr>
        <w:t>,...);</w:t>
      </w:r>
    </w:p>
    <w:p w:rsidR="00EC3876" w:rsidRDefault="00EC3876" w:rsidP="00EC3876">
      <w:r>
        <w:lastRenderedPageBreak/>
        <w:t xml:space="preserve">Вводит значения </w:t>
      </w:r>
      <w:proofErr w:type="spellStart"/>
      <w:r>
        <w:t>a,b</w:t>
      </w:r>
      <w:proofErr w:type="spellEnd"/>
      <w:r>
        <w:t>,... с клавиатуры</w:t>
      </w:r>
    </w:p>
    <w:p w:rsidR="00EC3876" w:rsidRDefault="00EC3876" w:rsidP="00EC3876">
      <w:pPr>
        <w:ind w:left="1134" w:firstLine="0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readln</w:t>
      </w:r>
      <w:proofErr w:type="spellEnd"/>
      <w:r>
        <w:rPr>
          <w:rStyle w:val="HTML1"/>
          <w:rFonts w:eastAsiaTheme="majorEastAsia"/>
        </w:rPr>
        <w:t>(</w:t>
      </w:r>
      <w:proofErr w:type="spellStart"/>
      <w:r>
        <w:rPr>
          <w:rStyle w:val="HTML1"/>
          <w:rFonts w:eastAsiaTheme="majorEastAsia"/>
        </w:rPr>
        <w:t>a,b</w:t>
      </w:r>
      <w:proofErr w:type="spellEnd"/>
      <w:r>
        <w:rPr>
          <w:rStyle w:val="HTML1"/>
          <w:rFonts w:eastAsiaTheme="majorEastAsia"/>
        </w:rPr>
        <w:t>,...);</w:t>
      </w:r>
    </w:p>
    <w:p w:rsidR="00EC3876" w:rsidRPr="00EC3876" w:rsidRDefault="00EC3876" w:rsidP="00EC3876">
      <w:r>
        <w:t xml:space="preserve">Вводит значения </w:t>
      </w:r>
      <w:proofErr w:type="spellStart"/>
      <w:r>
        <w:t>a,b</w:t>
      </w:r>
      <w:proofErr w:type="spellEnd"/>
      <w:r>
        <w:t>,... с клавиатуры и осуществляет переход на следующую строку</w:t>
      </w:r>
    </w:p>
    <w:sectPr w:rsidR="00EC3876" w:rsidRPr="00EC3876" w:rsidSect="0056048A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ED0108"/>
    <w:rsid w:val="001E167C"/>
    <w:rsid w:val="002E4571"/>
    <w:rsid w:val="004433DB"/>
    <w:rsid w:val="004912E9"/>
    <w:rsid w:val="0056048A"/>
    <w:rsid w:val="006B07C4"/>
    <w:rsid w:val="00807F70"/>
    <w:rsid w:val="0083195A"/>
    <w:rsid w:val="009773C3"/>
    <w:rsid w:val="00982A62"/>
    <w:rsid w:val="00AD317D"/>
    <w:rsid w:val="00CB0396"/>
    <w:rsid w:val="00E0596E"/>
    <w:rsid w:val="00EC3876"/>
    <w:rsid w:val="00ED0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396"/>
    <w:pPr>
      <w:spacing w:after="240" w:line="240" w:lineRule="auto"/>
      <w:ind w:firstLine="567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D010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D0108"/>
    <w:pPr>
      <w:keepNext/>
      <w:keepLines/>
      <w:spacing w:before="20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D01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D0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D010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mw-headline">
    <w:name w:val="mw-headline"/>
    <w:basedOn w:val="a0"/>
    <w:rsid w:val="00ED0108"/>
  </w:style>
  <w:style w:type="paragraph" w:styleId="HTML">
    <w:name w:val="HTML Preformatted"/>
    <w:basedOn w:val="a"/>
    <w:link w:val="HTML0"/>
    <w:uiPriority w:val="99"/>
    <w:unhideWhenUsed/>
    <w:rsid w:val="0056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6048A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56048A"/>
  </w:style>
  <w:style w:type="character" w:customStyle="1" w:styleId="comulti">
    <w:name w:val="comulti"/>
    <w:basedOn w:val="a0"/>
    <w:rsid w:val="0056048A"/>
  </w:style>
  <w:style w:type="character" w:customStyle="1" w:styleId="sy0">
    <w:name w:val="sy0"/>
    <w:basedOn w:val="a0"/>
    <w:rsid w:val="0056048A"/>
  </w:style>
  <w:style w:type="character" w:customStyle="1" w:styleId="kw4">
    <w:name w:val="kw4"/>
    <w:basedOn w:val="a0"/>
    <w:rsid w:val="0056048A"/>
  </w:style>
  <w:style w:type="character" w:customStyle="1" w:styleId="kw3">
    <w:name w:val="kw3"/>
    <w:basedOn w:val="a0"/>
    <w:rsid w:val="0056048A"/>
  </w:style>
  <w:style w:type="character" w:customStyle="1" w:styleId="br0">
    <w:name w:val="br0"/>
    <w:basedOn w:val="a0"/>
    <w:rsid w:val="0056048A"/>
  </w:style>
  <w:style w:type="character" w:customStyle="1" w:styleId="sth">
    <w:name w:val="st_h"/>
    <w:basedOn w:val="a0"/>
    <w:rsid w:val="0056048A"/>
  </w:style>
  <w:style w:type="character" w:customStyle="1" w:styleId="nu0">
    <w:name w:val="nu0"/>
    <w:basedOn w:val="a0"/>
    <w:rsid w:val="0056048A"/>
  </w:style>
  <w:style w:type="paragraph" w:customStyle="1" w:styleId="pabcmain">
    <w:name w:val="pabcmain"/>
    <w:basedOn w:val="a"/>
    <w:rsid w:val="001E167C"/>
    <w:pPr>
      <w:spacing w:before="100" w:beforeAutospacing="1" w:after="100" w:afterAutospacing="1"/>
      <w:ind w:firstLine="0"/>
    </w:pPr>
  </w:style>
  <w:style w:type="paragraph" w:styleId="a3">
    <w:name w:val="Normal (Web)"/>
    <w:basedOn w:val="a"/>
    <w:uiPriority w:val="99"/>
    <w:unhideWhenUsed/>
    <w:rsid w:val="001E167C"/>
    <w:pPr>
      <w:spacing w:before="100" w:beforeAutospacing="1" w:after="100" w:afterAutospacing="1"/>
      <w:ind w:firstLine="0"/>
    </w:pPr>
  </w:style>
  <w:style w:type="character" w:styleId="HTML1">
    <w:name w:val="HTML Code"/>
    <w:basedOn w:val="a0"/>
    <w:uiPriority w:val="99"/>
    <w:semiHidden/>
    <w:unhideWhenUsed/>
    <w:rsid w:val="001E167C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1E167C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4912E9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4912E9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311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8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CBCCF3C-9AA0-4FB2-8341-E99AEB6DC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НОУ ВПО ПСТГУ</Company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Воскальчук</dc:creator>
  <cp:keywords/>
  <dc:description/>
  <cp:lastModifiedBy>Воскальчук</cp:lastModifiedBy>
  <cp:revision>5</cp:revision>
  <dcterms:created xsi:type="dcterms:W3CDTF">2011-12-12T15:48:00Z</dcterms:created>
  <dcterms:modified xsi:type="dcterms:W3CDTF">2011-12-12T17:50:00Z</dcterms:modified>
</cp:coreProperties>
</file>