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Contribution Title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1[0000-1111-2222-3333]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Second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2[1111-2222-3333-4444]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Princeton University, Princeton NJ 08544, USA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Springer Heidelberg, Tiergartenstr. 17, 69121 Heidelberg, Germany</w:t>
        <w:br w:type="textWrapping"/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lncs@springer.com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567" w:right="56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Abstract.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abstract should summarize the contents of the paper in short terms, i.e. 15–250 words.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20" w:line="240" w:lineRule="auto"/>
        <w:ind w:left="567" w:right="567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First Keyword, Second Keyword, Third Keyword.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Section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Subsection Sample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note that the first paragraph of a section or subsection is not indented. The first paragraphs that follows a table, figure, equation etc. does not have an indent, either.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Subsequent paragraphs, however, are indented.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Sample Heading (Third Level). </w:t>
      </w:r>
      <w:r w:rsidDel="00000000" w:rsidR="00000000" w:rsidRPr="00000000">
        <w:rPr>
          <w:b w:val="0"/>
          <w:bCs w:val="0"/>
          <w:rtl w:val="0"/>
        </w:rPr>
        <w:t xml:space="preserve">Only two levels of headings should be numbered. Lower level headings remain unnumbered; they are formatted as run-in headings.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>
          <w:i w:val="0"/>
          <w:iCs w:val="0"/>
        </w:rPr>
      </w:pPr>
      <w:r w:rsidDel="00000000" w:rsidR="00000000" w:rsidRPr="00000000">
        <w:rPr>
          <w:i w:val="1"/>
          <w:iCs w:val="1"/>
          <w:rtl w:val="0"/>
        </w:rPr>
        <w:t xml:space="preserve">Sample Heading (Forth Level).</w:t>
      </w:r>
      <w:r w:rsidDel="00000000" w:rsidR="00000000" w:rsidRPr="00000000">
        <w:rPr>
          <w:i w:val="0"/>
          <w:iCs w:val="0"/>
          <w:rtl w:val="0"/>
        </w:rPr>
        <w:t xml:space="preserve"> The contribution should contain no more than four levels of headings. The following </w:t>
      </w:r>
      <w:r w:rsidDel="00000000" w:rsidR="00000000" w:rsidRPr="00000000">
        <w:rPr>
          <w:rtl w:val="0"/>
        </w:rPr>
        <w:t xml:space="preserve">Table 1</w:t>
      </w:r>
      <w:r w:rsidDel="00000000" w:rsidR="00000000" w:rsidRPr="00000000">
        <w:rPr>
          <w:i w:val="0"/>
          <w:iCs w:val="0"/>
          <w:rtl w:val="0"/>
        </w:rPr>
        <w:t xml:space="preserve"> gives a summary of all heading levels.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f094rz7vy2f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Table captions should be placed above the tables.</w:t>
      </w:r>
    </w:p>
    <w:tbl>
      <w:tblPr>
        <w:tblStyle w:val="Table1"/>
        <w:tblW w:w="6888.999999999998" w:type="dxa"/>
        <w:jc w:val="center"/>
        <w:tblLayout w:type="fixed"/>
        <w:tblLook w:val="0000"/>
      </w:tblPr>
      <w:tblGrid>
        <w:gridCol w:w="1692"/>
        <w:gridCol w:w="3444"/>
        <w:gridCol w:w="1753"/>
        <w:tblGridChange w:id="0">
          <w:tblGrid>
            <w:gridCol w:w="1692"/>
            <w:gridCol w:w="3444"/>
            <w:gridCol w:w="17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Heading level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 size and style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 (centered)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Lecture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 Printing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Run-in Heading in Bold.</w:t>
            </w:r>
            <w:r w:rsidDel="00000000" w:rsidR="00000000" w:rsidRPr="00000000">
              <w:rPr>
                <w:rtl w:val="0"/>
              </w:rPr>
              <w:t xml:space="preserve"> Text follows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Lowest Level Heading.</w:t>
            </w:r>
            <w:r w:rsidDel="00000000" w:rsidR="00000000" w:rsidRPr="00000000">
              <w:rPr>
                <w:rtl w:val="0"/>
              </w:rPr>
              <w:t xml:space="preserve"> Text follows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point, italic</w:t>
            </w:r>
          </w:p>
        </w:tc>
      </w:tr>
    </w:tbl>
    <w:p w:rsidR="00000000" w:rsidDel="00000000" w:rsidP="00000000" w:rsidRDefault="00000000" w:rsidRPr="00000000" w14:paraId="00000020">
      <w:pPr>
        <w:spacing w:before="240" w:lineRule="auto"/>
        <w:ind w:firstLine="0"/>
        <w:rPr/>
      </w:pPr>
      <w:r w:rsidDel="00000000" w:rsidR="00000000" w:rsidRPr="00000000">
        <w:rPr>
          <w:rtl w:val="0"/>
        </w:rPr>
        <w:t xml:space="preserve">Displayed equations are centered and set on a separate line.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289"/>
          <w:tab w:val="right" w:leader="none" w:pos="6917"/>
        </w:tabs>
        <w:spacing w:after="160" w:before="1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ibjaailal2b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9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try to avoid rasterized images for line-art diagrams and schemas. Whenever possible, use vector graphics instead (see Fig. 1).</w:t>
      </w:r>
    </w:p>
    <w:p w:rsidR="00000000" w:rsidDel="00000000" w:rsidP="00000000" w:rsidRDefault="00000000" w:rsidRPr="00000000" w14:paraId="00000023">
      <w:pPr>
        <w:spacing w:before="360" w:lineRule="auto"/>
        <w:ind w:left="227" w:hanging="227"/>
        <w:rPr/>
      </w:pPr>
      <w:r w:rsidDel="00000000" w:rsidR="00000000" w:rsidRPr="00000000">
        <w:rPr/>
        <w:drawing>
          <wp:inline distB="0" distT="0" distL="0" distR="0">
            <wp:extent cx="4400550" cy="18675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6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xofdccz0qf1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Fig.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 figure caption is always placed below the illustration. Short captions are centered, while long ones are justified. The macro button chooses the correct format automatically.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 [5].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Acknowledgments.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third level heading in 9-point font size at the end of the paper is used for general acknowledgments, for example: This study was funded by X (grant number 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Disclosure of Interests.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is now necessary to declare any competing interests or to specifically state that the authors have no competing interests. Please place the statement with a third level heading in 9-point font size beneath the (optional) acknowledgments, for example: The authors have no competing interests to declare that are relevant to the content of this article. Or: Author A has received research grants from Company W. Author B has received a speaker honorarium from Company X and owns stock in Company Y. Author C is a member of committee Z.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Author, F.: Article title. Journal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(5), 99–110 (2016)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Author, F., Author, S.: Title of a proceedings paper. In: Editor, F., Editor, S. (eds.) CONFERENCE 2016, LNCS, vol. 9999, pp. 1–13. Springer, Heidelberg (2016)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Author, F., Author, S., Author, T.: Book title. 2nd edn. Publisher, Location (1999)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Author, F.: Contribution title. In: 9th International Proceedings on Proceedings, pp. 1–2. Publisher, Location (2010)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LNCS Homepage,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http://www.springer.com/lncs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last accessed 2023/10/25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2948" w:top="2948" w:left="2494" w:right="2494" w:header="2381" w:footer="232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8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  <w:tab/>
      <w:t xml:space="preserve">F. Author and S. Author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6237"/>
        <w:tab w:val="right" w:leader="none" w:pos="691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Contribution Title (shortened if too long) 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67" w:hanging="567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851" w:hanging="851"/>
      </w:pPr>
      <w:rPr/>
    </w:lvl>
    <w:lvl w:ilvl="3">
      <w:start w:val="1"/>
      <w:numFmt w:val="decimal"/>
      <w:lvlText w:val="%1.%2.%3.%4"/>
      <w:lvlJc w:val="left"/>
      <w:pPr>
        <w:ind w:left="851" w:hanging="851"/>
      </w:pPr>
      <w:rPr/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341" w:hanging="113.99999999999997"/>
      </w:pPr>
      <w:rPr/>
    </w:lvl>
    <w:lvl w:ilvl="1">
      <w:start w:val="1"/>
      <w:numFmt w:val="lowerLetter"/>
      <w:lvlText w:val="%2."/>
      <w:lvlJc w:val="left"/>
      <w:pPr>
        <w:ind w:left="1896" w:hanging="360"/>
      </w:pPr>
      <w:rPr/>
    </w:lvl>
    <w:lvl w:ilvl="2">
      <w:start w:val="1"/>
      <w:numFmt w:val="lowerRoman"/>
      <w:lvlText w:val="%3."/>
      <w:lvlJc w:val="right"/>
      <w:pPr>
        <w:ind w:left="2616" w:hanging="180"/>
      </w:pPr>
      <w:rPr/>
    </w:lvl>
    <w:lvl w:ilvl="3">
      <w:start w:val="1"/>
      <w:numFmt w:val="decimal"/>
      <w:lvlText w:val="%4."/>
      <w:lvlJc w:val="left"/>
      <w:pPr>
        <w:ind w:left="3336" w:hanging="360"/>
      </w:pPr>
      <w:rPr/>
    </w:lvl>
    <w:lvl w:ilvl="4">
      <w:start w:val="1"/>
      <w:numFmt w:val="lowerLetter"/>
      <w:lvlText w:val="%5."/>
      <w:lvlJc w:val="left"/>
      <w:pPr>
        <w:ind w:left="4056" w:hanging="360"/>
      </w:pPr>
      <w:rPr/>
    </w:lvl>
    <w:lvl w:ilvl="5">
      <w:start w:val="1"/>
      <w:numFmt w:val="lowerRoman"/>
      <w:lvlText w:val="%6."/>
      <w:lvlJc w:val="right"/>
      <w:pPr>
        <w:ind w:left="4776" w:hanging="180"/>
      </w:pPr>
      <w:rPr/>
    </w:lvl>
    <w:lvl w:ilvl="6">
      <w:start w:val="1"/>
      <w:numFmt w:val="decimal"/>
      <w:lvlText w:val="%7."/>
      <w:lvlJc w:val="left"/>
      <w:pPr>
        <w:ind w:left="5496" w:hanging="360"/>
      </w:pPr>
      <w:rPr/>
    </w:lvl>
    <w:lvl w:ilvl="7">
      <w:start w:val="1"/>
      <w:numFmt w:val="lowerLetter"/>
      <w:lvlText w:val="%8."/>
      <w:lvlJc w:val="left"/>
      <w:pPr>
        <w:ind w:left="6216" w:hanging="360"/>
      </w:pPr>
      <w:rPr/>
    </w:lvl>
    <w:lvl w:ilvl="8">
      <w:start w:val="1"/>
      <w:numFmt w:val="lowerRoman"/>
      <w:lvlText w:val="%9."/>
      <w:lvlJc w:val="right"/>
      <w:pPr>
        <w:ind w:left="693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left="567" w:hanging="567"/>
      <w:jc w:val="left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spacing w:before="360" w:lineRule="auto"/>
      <w:ind w:firstLine="0"/>
    </w:pPr>
    <w:rPr/>
  </w:style>
  <w:style w:type="paragraph" w:styleId="Heading4">
    <w:name w:val="heading 4"/>
    <w:basedOn w:val="Normal"/>
    <w:next w:val="Normal"/>
    <w:pPr>
      <w:spacing w:before="240" w:lineRule="auto"/>
      <w:ind w:firstLine="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springer.com/lncs" TargetMode="Externa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