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Dot Product &amp; Cosine Similarity</w:t>
      </w:r>
    </w:p>
    <w:p>
      <w:pPr>
        <w:spacing w:after="200"/>
      </w:pPr>
      <w:r>
        <w:rPr>
          <w:i/>
          <w:iCs/>
          <w:color w:val="666666"/>
        </w:rPr>
        <w:t xml:space="preserve">Measuring relationships between vectors — the foundation of similarity in data science.</w:t>
      </w:r>
    </w:p>
    <w:p>
      <w:pPr>
        <w:pStyle w:val="Heading2"/>
      </w:pPr>
      <w:r>
        <w:t xml:space="preserve">1. The Dot Product</w:t>
      </w:r>
    </w:p>
    <w:p>
      <w:pPr>
        <w:spacing w:after="120"/>
      </w:pPr>
      <w:r>
        <w:t xml:space="preserve">The dot product of two vectors a and b: a·b = Σ(aᵢ × bᵢ) = |a| × |b| × cos(θ)</w:t>
      </w:r>
    </w:p>
    <w:p>
      <w:pPr>
        <w:spacing w:after="120"/>
      </w:pPr>
      <w:r>
        <w:t xml:space="preserve">It combines both magnitude and direction information. A positive dot product means vectors point in similar directions; negative means opposite; zero means perpendicular.</w:t>
      </w:r>
    </w:p>
    <w:p>
      <w:pPr>
        <w:pStyle w:val="Heading2"/>
      </w:pPr>
      <w:r>
        <w:t xml:space="preserve">2. Cosine Similarity</w:t>
      </w:r>
    </w:p>
    <w:p>
      <w:pPr>
        <w:spacing w:after="120"/>
      </w:pPr>
      <w:r>
        <w:t xml:space="preserve">Cosine similarity isolates the directional component: cos(θ) = (a·b) / (|a| × |b|)</w:t>
      </w:r>
    </w:p>
    <w:p>
      <w:pPr>
        <w:spacing w:after="120"/>
      </w:pPr>
      <w:r>
        <w:t xml:space="preserve">Range: [-1, 1]. A value of 1 means identical direction, 0 means orthogonal, -1 means opposite. Unlike the dot product, cosine similarity is independent of vector magnitude.</w:t>
      </w:r>
    </w:p>
    <w:p>
      <w:pPr>
        <w:pStyle w:val="Heading2"/>
      </w:pPr>
      <w:r>
        <w:t xml:space="preserve">3. Dot Product vs Cosine Similarity</w:t>
      </w:r>
    </w:p>
    <w:p>
      <w:pPr>
        <w:pStyle w:val="ListParagraph"/>
        <w:numPr>
          <w:ilvl w:val="0"/>
          <w:numId w:val="2"/>
        </w:numPr>
      </w:pPr>
      <w:r>
        <w:t xml:space="preserve">Dot product is affected by magnitude — longer vectors produce larger values</w:t>
      </w:r>
    </w:p>
    <w:p>
      <w:pPr>
        <w:pStyle w:val="ListParagraph"/>
        <w:numPr>
          <w:ilvl w:val="0"/>
          <w:numId w:val="2"/>
        </w:numPr>
      </w:pPr>
      <w:r>
        <w:t xml:space="preserve">Cosine similarity only measures direction — normalizes out magnitude</w:t>
      </w:r>
    </w:p>
    <w:p>
      <w:pPr>
        <w:pStyle w:val="ListParagraph"/>
        <w:numPr>
          <w:ilvl w:val="0"/>
          <w:numId w:val="2"/>
        </w:numPr>
      </w:pPr>
      <w:r>
        <w:t xml:space="preserve">Use dot product when magnitude matters (e.g., neural network outputs)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cosine similarity when only direction matters (e.g., document similarity)</w:t>
      </w:r>
    </w:p>
    <w:p>
      <w:pPr>
        <w:pStyle w:val="Heading2"/>
      </w:pPr>
      <w:r>
        <w:t xml:space="preserve">4. Geometric Interpretation</w:t>
      </w:r>
    </w:p>
    <w:p>
      <w:pPr>
        <w:spacing w:after="120"/>
      </w:pPr>
      <w:r>
        <w:t xml:space="preserve">The dot product equals the length of the projection of one vector onto another, multiplied by the other's length. This geometric view makes it intuitive: parallel vectors have maximum dot product, perpendicular vectors have zero.</w:t>
      </w:r>
    </w:p>
    <w:p>
      <w:pPr>
        <w:pStyle w:val="Heading2"/>
      </w:pPr>
      <w:r>
        <w:t xml:space="preserve">5. Applications</w:t>
      </w:r>
    </w:p>
    <w:p>
      <w:pPr>
        <w:pStyle w:val="ListParagraph"/>
        <w:numPr>
          <w:ilvl w:val="0"/>
          <w:numId w:val="2"/>
        </w:numPr>
      </w:pPr>
      <w:r>
        <w:t xml:space="preserve">NLP Word Embeddings — Word2Vec, GloVe use cosine similarity to find related words</w:t>
      </w:r>
    </w:p>
    <w:p>
      <w:pPr>
        <w:pStyle w:val="ListParagraph"/>
        <w:numPr>
          <w:ilvl w:val="0"/>
          <w:numId w:val="2"/>
        </w:numPr>
      </w:pPr>
      <w:r>
        <w:t xml:space="preserve">Recommendation Systems — user-item similarity via cosine of rating vectors</w:t>
      </w:r>
    </w:p>
    <w:p>
      <w:pPr>
        <w:pStyle w:val="ListParagraph"/>
        <w:numPr>
          <w:ilvl w:val="0"/>
          <w:numId w:val="2"/>
        </w:numPr>
      </w:pPr>
      <w:r>
        <w:t xml:space="preserve">Search Engines — TF-IDF vectors compared with cosine similarity</w:t>
      </w:r>
    </w:p>
    <w:p>
      <w:pPr>
        <w:pStyle w:val="ListParagraph"/>
        <w:numPr>
          <w:ilvl w:val="0"/>
          <w:numId w:val="2"/>
        </w:numPr>
      </w:pPr>
      <w:r>
        <w:t xml:space="preserve">Neural Network Attention — dot product attention in Transformers (Q·K)</w:t>
      </w:r>
    </w:p>
    <w:p>
      <w:pPr>
        <w:pStyle w:val="ListParagraph"/>
        <w:numPr>
          <w:ilvl w:val="0"/>
          <w:numId w:val="2"/>
        </w:numPr>
      </w:pPr>
      <w:r>
        <w:t xml:space="preserve">Image Similarity — compare feature vectors from CNNs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Clustering — cosine distance as metric for spherical k-means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2026-03-28T15:41:37.768Z</dcterms:created>
  <dcterms:modified xsi:type="dcterms:W3CDTF">2026-03-28T15:41:37.768Z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