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Handling Missing Data</w:t>
      </w:r>
    </w:p>
    <w:p>
      <w:pPr>
        <w:spacing w:after="200"/>
      </w:pPr>
      <w:r>
        <w:rPr>
          <w:i/>
          <w:iCs/>
          <w:color w:val="666666"/>
        </w:rPr>
        <w:t xml:space="preserve">Strategies for dealing with incomplete datasets in real-world data science.</w:t>
      </w:r>
    </w:p>
    <w:p>
      <w:pPr>
        <w:pStyle w:val="Heading2"/>
      </w:pPr>
      <w:r>
        <w:t xml:space="preserve">1. Types of Missing Data</w:t>
      </w:r>
    </w:p>
    <w:p>
      <w:pPr>
        <w:spacing w:after="120"/>
      </w:pPr>
      <w:r>
        <w:rPr>
          <w:b/>
          <w:bCs/>
        </w:rPr>
        <w:t xml:space="preserve">MCAR (Missing Completely At Random): </w:t>
      </w:r>
      <w:r>
        <w:t xml:space="preserve">Missingness has no relationship to any data. Example: a sensor randomly fails.</w:t>
      </w:r>
    </w:p>
    <w:p>
      <w:pPr>
        <w:spacing w:after="120"/>
      </w:pPr>
      <w:r>
        <w:rPr>
          <w:b/>
          <w:bCs/>
        </w:rPr>
        <w:t xml:space="preserve">MAR (Missing At Random): </w:t>
      </w:r>
      <w:r>
        <w:t xml:space="preserve">Missingness depends on observed data but not the missing value itself. Example: younger people skip income questions more often.</w:t>
      </w:r>
    </w:p>
    <w:p>
      <w:pPr>
        <w:spacing w:after="120"/>
      </w:pPr>
      <w:r>
        <w:rPr>
          <w:b/>
          <w:bCs/>
        </w:rPr>
        <w:t xml:space="preserve">MNAR (Missing Not At Random): </w:t>
      </w:r>
      <w:r>
        <w:t xml:space="preserve">Missingness depends on the missing value itself. Example: people with high income are less likely to report it. This is the hardest to handle.</w:t>
      </w:r>
    </w:p>
    <w:p>
      <w:pPr>
        <w:pStyle w:val="Heading2"/>
      </w:pPr>
      <w:r>
        <w:t xml:space="preserve">2. Why Missing Data Matters</w:t>
      </w:r>
    </w:p>
    <w:p>
      <w:pPr>
        <w:pStyle w:val="ListParagraph"/>
        <w:numPr>
          <w:ilvl w:val="0"/>
          <w:numId w:val="2"/>
        </w:numPr>
      </w:pPr>
      <w:r>
        <w:t xml:space="preserve">Introduces bias if not handled properly</w:t>
      </w:r>
    </w:p>
    <w:p>
      <w:pPr>
        <w:pStyle w:val="ListParagraph"/>
        <w:numPr>
          <w:ilvl w:val="0"/>
          <w:numId w:val="2"/>
        </w:numPr>
      </w:pPr>
      <w:r>
        <w:t xml:space="preserve">Reduces statistical power and sample size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Can lead to invalid conclusions and poor model performance</w:t>
      </w:r>
    </w:p>
    <w:p>
      <w:pPr>
        <w:pStyle w:val="Heading2"/>
      </w:pPr>
      <w:r>
        <w:t xml:space="preserve">3. Strategy 1: Deletion</w:t>
      </w:r>
    </w:p>
    <w:p>
      <w:pPr>
        <w:spacing w:after="120"/>
      </w:pPr>
      <w:r>
        <w:rPr>
          <w:b/>
          <w:bCs/>
        </w:rPr>
        <w:t xml:space="preserve">Listwise deletion: </w:t>
      </w:r>
      <w:r>
        <w:t xml:space="preserve">Remove any row with missing values. Simple but can lose significant data.</w:t>
      </w:r>
    </w:p>
    <w:p>
      <w:pPr>
        <w:spacing w:after="120"/>
      </w:pPr>
      <w:r>
        <w:rPr>
          <w:b/>
          <w:bCs/>
        </w:rPr>
        <w:t xml:space="preserve">Pairwise deletion: </w:t>
      </w:r>
      <w:r>
        <w:t xml:space="preserve">Use available data for each analysis. Preserves more data but can create inconsistent sample sizes.</w:t>
      </w:r>
    </w:p>
    <w:p>
      <w:pPr>
        <w:pStyle w:val="Heading2"/>
      </w:pPr>
      <w:r>
        <w:t xml:space="preserve">4. Strategy 2: Simple Imputation</w:t>
      </w:r>
    </w:p>
    <w:p>
      <w:pPr>
        <w:pStyle w:val="ListParagraph"/>
        <w:numPr>
          <w:ilvl w:val="0"/>
          <w:numId w:val="2"/>
        </w:numPr>
      </w:pPr>
      <w:r>
        <w:t xml:space="preserve">Mean imputation — fill with column mean (reduces variance, biases toward center)</w:t>
      </w:r>
    </w:p>
    <w:p>
      <w:pPr>
        <w:pStyle w:val="ListParagraph"/>
        <w:numPr>
          <w:ilvl w:val="0"/>
          <w:numId w:val="2"/>
        </w:numPr>
      </w:pPr>
      <w:r>
        <w:t xml:space="preserve">Median imputation — fill with median (better for skewed data)</w:t>
      </w:r>
    </w:p>
    <w:p>
      <w:pPr>
        <w:pStyle w:val="ListParagraph"/>
        <w:numPr>
          <w:ilvl w:val="0"/>
          <w:numId w:val="2"/>
        </w:numPr>
      </w:pPr>
      <w:r>
        <w:t xml:space="preserve">Mode imputation — fill with most frequent value (for categorical data)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Forward/backward fill — propagate last known value (for time series)</w:t>
      </w:r>
    </w:p>
    <w:p>
      <w:pPr>
        <w:pStyle w:val="Heading2"/>
      </w:pPr>
      <w:r>
        <w:t xml:space="preserve">5. Strategy 3: Advanced Imputation</w:t>
      </w:r>
    </w:p>
    <w:p>
      <w:pPr>
        <w:pStyle w:val="ListParagraph"/>
        <w:numPr>
          <w:ilvl w:val="0"/>
          <w:numId w:val="2"/>
        </w:numPr>
      </w:pPr>
      <w:r>
        <w:t xml:space="preserve">KNN Imputation — fill using values from K nearest neighbors</w:t>
      </w:r>
    </w:p>
    <w:p>
      <w:pPr>
        <w:pStyle w:val="ListParagraph"/>
        <w:numPr>
          <w:ilvl w:val="0"/>
          <w:numId w:val="2"/>
        </w:numPr>
      </w:pPr>
      <w:r>
        <w:t xml:space="preserve">Regression Imputation — predict missing values using other features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MICE (Multiple Imputation by Chained Equations) — iteratively imputes each variable using a model built from all others. Gold standard for research.</w:t>
      </w:r>
    </w:p>
    <w:p>
      <w:pPr>
        <w:pStyle w:val="Heading2"/>
      </w:pPr>
      <w:r>
        <w:t xml:space="preserve">6. Decision Guide</w:t>
      </w:r>
    </w:p>
    <w:p>
      <w:pPr>
        <w:pStyle w:val="ListParagraph"/>
        <w:numPr>
          <w:ilvl w:val="0"/>
          <w:numId w:val="2"/>
        </w:numPr>
      </w:pPr>
      <w:r>
        <w:t xml:space="preserve">&lt; 5% missing, MCAR → Deletion is usually fine</w:t>
      </w:r>
    </w:p>
    <w:p>
      <w:pPr>
        <w:pStyle w:val="ListParagraph"/>
        <w:numPr>
          <w:ilvl w:val="0"/>
          <w:numId w:val="2"/>
        </w:numPr>
      </w:pPr>
      <w:r>
        <w:t xml:space="preserve">5-20% missing → Simple imputation (mean/median)</w:t>
      </w:r>
    </w:p>
    <w:p>
      <w:pPr>
        <w:pStyle w:val="ListParagraph"/>
        <w:numPr>
          <w:ilvl w:val="0"/>
          <w:numId w:val="2"/>
        </w:numPr>
      </w:pPr>
      <w:r>
        <w:t xml:space="preserve">20%+ missing or MAR → Advanced imputation (KNN, MICE)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MNAR → Domain expertise needed, consider indicator variables</w:t>
      </w:r>
    </w:p>
    <w:p>
      <w:pPr>
        <w:pStyle w:val="Heading2"/>
      </w:pPr>
      <w:r>
        <w:t xml:space="preserve">7. Best Practices</w:t>
      </w:r>
    </w:p>
    <w:p>
      <w:pPr>
        <w:pStyle w:val="ListParagraph"/>
        <w:numPr>
          <w:ilvl w:val="0"/>
          <w:numId w:val="2"/>
        </w:numPr>
      </w:pPr>
      <w:r>
        <w:t xml:space="preserve">Always check the pattern of missingness first (random vs systematic)</w:t>
      </w:r>
    </w:p>
    <w:p>
      <w:pPr>
        <w:pStyle w:val="ListParagraph"/>
        <w:numPr>
          <w:ilvl w:val="0"/>
          <w:numId w:val="2"/>
        </w:numPr>
      </w:pPr>
      <w:r>
        <w:t xml:space="preserve">Never silently drop rows — document what was removed and why</w:t>
      </w:r>
    </w:p>
    <w:p>
      <w:pPr>
        <w:pStyle w:val="ListParagraph"/>
        <w:numPr>
          <w:ilvl w:val="0"/>
          <w:numId w:val="2"/>
        </w:numPr>
      </w:pPr>
      <w:r>
        <w:t xml:space="preserve">Create a 'missing indicator' binary feature to preserve information</w:t>
      </w:r>
    </w:p>
    <w:p>
      <w:pPr>
        <w:pStyle w:val="ListParagraph"/>
        <w:numPr>
          <w:ilvl w:val="0"/>
          <w:numId w:val="2"/>
        </w:numPr>
      </w:pPr>
      <w:r>
        <w:t xml:space="preserve">Compare results across multiple imputation strategies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Validate that imputation doesn't distort key relationships in your data</w:t>
      </w:r>
    </w:p>
    <w:p>
      <w:pPr>
        <w:spacing w:before="400"/>
      </w:pPr>
      <w:r>
        <w:rPr>
          <w:color w:val="999999"/>
          <w:sz w:val="20"/>
          <w:szCs w:val="20"/>
        </w:rPr>
        <w:t xml:space="preserve">© 2025 Sim Vattanac ·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2026-03-28T15:41:37.776Z</dcterms:created>
  <dcterms:modified xsi:type="dcterms:W3CDTF">2026-03-28T15:41:37.776Z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