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Correlation vs Causation</w:t>
      </w:r>
    </w:p>
    <w:p>
      <w:pPr>
        <w:spacing w:after="200"/>
      </w:pPr>
      <w:r>
        <w:rPr>
          <w:i/>
          <w:iCs/>
          <w:color w:val="666666"/>
        </w:rPr>
        <w:t xml:space="preserve">Understanding the critical difference between relationships and cause-and-effect.</w:t>
      </w:r>
    </w:p>
    <w:p>
      <w:pPr>
        <w:pStyle w:val="Heading2"/>
      </w:pPr>
      <w:r>
        <w:t xml:space="preserve">1. What Is Correlation?</w:t>
      </w:r>
    </w:p>
    <w:p>
      <w:pPr>
        <w:spacing w:after="120"/>
      </w:pPr>
      <w:r>
        <w:t xml:space="preserve">Correlation measures the strength and direction of the linear relationship between two variables. The Pearson correlation coefficient (r) ranges from -1 to +1.</w:t>
      </w:r>
    </w:p>
    <w:p>
      <w:pPr>
        <w:pStyle w:val="ListParagraph"/>
        <w:numPr>
          <w:ilvl w:val="0"/>
          <w:numId w:val="2"/>
        </w:numPr>
      </w:pPr>
      <w:r>
        <w:t xml:space="preserve">r = +1 → Perfect positive correlation (both increase together)</w:t>
      </w:r>
    </w:p>
    <w:p>
      <w:pPr>
        <w:pStyle w:val="ListParagraph"/>
        <w:numPr>
          <w:ilvl w:val="0"/>
          <w:numId w:val="2"/>
        </w:numPr>
      </w:pPr>
      <w:r>
        <w:t xml:space="preserve">r = 0 → No linear correlation</w:t>
      </w:r>
    </w:p>
    <w:p>
      <w:pPr>
        <w:pStyle w:val="ListParagraph"/>
        <w:numPr>
          <w:ilvl w:val="0"/>
          <w:numId w:val="2"/>
        </w:numPr>
        <w:spacing w:after="200"/>
      </w:pPr>
      <w:r>
        <w:t xml:space="preserve">r = -1 → Perfect negative correlation (one increases as the other decreases)</w:t>
      </w:r>
    </w:p>
    <w:p>
      <w:pPr>
        <w:spacing w:after="120"/>
      </w:pPr>
      <w:r>
        <w:t xml:space="preserve">The formula: r = Σ[(xᵢ - x̄)(yᵢ - ȳ)] / √[Σ(xᵢ - x̄)² · Σ(yᵢ - ȳ)²]</w:t>
      </w:r>
    </w:p>
    <w:p>
      <w:pPr>
        <w:pStyle w:val="Heading2"/>
      </w:pPr>
      <w:r>
        <w:t xml:space="preserve">2. What Is Causation?</w:t>
      </w:r>
    </w:p>
    <w:p>
      <w:pPr>
        <w:spacing w:after="120"/>
      </w:pPr>
      <w:r>
        <w:t xml:space="preserve">Causation means that changes in one variable directly produce changes in another. Establishing causation requires controlled experiments, temporal precedence (cause before effect), and ruling out confounding variables.</w:t>
      </w:r>
    </w:p>
    <w:p>
      <w:pPr>
        <w:spacing w:after="120"/>
      </w:pPr>
      <w:r>
        <w:t xml:space="preserve">The gold standard for establishing causation is a Randomized Controlled Trial (RCT), where participants are randomly assigned to treatment or control groups.</w:t>
      </w:r>
    </w:p>
    <w:p>
      <w:pPr>
        <w:pStyle w:val="Heading2"/>
      </w:pPr>
      <w:r>
        <w:t xml:space="preserve">3. Why Correlation ≠ Causation</w:t>
      </w:r>
    </w:p>
    <w:p>
      <w:pPr>
        <w:spacing w:after="120"/>
      </w:pPr>
      <w:r>
        <w:t xml:space="preserve">Three main reasons correlation doesn't imply causation:</w:t>
      </w:r>
    </w:p>
    <w:p>
      <w:pPr>
        <w:pStyle w:val="ListParagraph"/>
        <w:numPr>
          <w:ilvl w:val="0"/>
          <w:numId w:val="2"/>
        </w:numPr>
      </w:pPr>
      <w:r>
        <w:t xml:space="preserve">Confounding Variables — A third variable influences both (ice cream sales and drownings both increase in summer due to heat)</w:t>
      </w:r>
    </w:p>
    <w:p>
      <w:pPr>
        <w:pStyle w:val="ListParagraph"/>
        <w:numPr>
          <w:ilvl w:val="0"/>
          <w:numId w:val="2"/>
        </w:numPr>
      </w:pPr>
      <w:r>
        <w:t xml:space="preserve">Reverse Causation — The direction of effect is backwards (firefighters at large fires don't cause damage)</w:t>
      </w:r>
    </w:p>
    <w:p>
      <w:pPr>
        <w:pStyle w:val="ListParagraph"/>
        <w:numPr>
          <w:ilvl w:val="0"/>
          <w:numId w:val="2"/>
        </w:numPr>
        <w:spacing w:after="200"/>
      </w:pPr>
      <w:r>
        <w:t xml:space="preserve">Coincidence — Spurious correlations occur by chance (Nicolas Cage films and swimming pool drownings)</w:t>
      </w:r>
    </w:p>
    <w:p>
      <w:pPr>
        <w:pStyle w:val="Heading2"/>
      </w:pPr>
      <w:r>
        <w:t xml:space="preserve">4. Simpson's Paradox</w:t>
      </w:r>
    </w:p>
    <w:p>
      <w:pPr>
        <w:spacing w:after="120"/>
      </w:pPr>
      <w:r>
        <w:t xml:space="preserve">A trend that appears in several groups of data may reverse when the groups are combined. The famous Berkeley admissions case showed that while overall admission rates appeared to favor men, department-level analysis showed women were admitted at equal or higher rates — women simply applied more to competitive departments.</w:t>
      </w:r>
    </w:p>
    <w:p>
      <w:pPr>
        <w:pStyle w:val="Heading2"/>
      </w:pPr>
      <w:r>
        <w:t xml:space="preserve">5. Types of Correlation</w:t>
      </w:r>
    </w:p>
    <w:p>
      <w:pPr>
        <w:pStyle w:val="ListParagraph"/>
        <w:numPr>
          <w:ilvl w:val="0"/>
          <w:numId w:val="2"/>
        </w:numPr>
      </w:pPr>
      <w:r>
        <w:t xml:space="preserve">Strong Positive (r ≈ 0.8 to 1.0) — Variables increase together consistently</w:t>
      </w:r>
    </w:p>
    <w:p>
      <w:pPr>
        <w:pStyle w:val="ListParagraph"/>
        <w:numPr>
          <w:ilvl w:val="0"/>
          <w:numId w:val="2"/>
        </w:numPr>
      </w:pPr>
      <w:r>
        <w:t xml:space="preserve">Weak Positive (r ≈ 0.3 to 0.5) — Slight upward trend with scatter</w:t>
      </w:r>
    </w:p>
    <w:p>
      <w:pPr>
        <w:pStyle w:val="ListParagraph"/>
        <w:numPr>
          <w:ilvl w:val="0"/>
          <w:numId w:val="2"/>
        </w:numPr>
      </w:pPr>
      <w:r>
        <w:t xml:space="preserve">No Correlation (r ≈ 0) — No pattern, random scatter</w:t>
      </w:r>
    </w:p>
    <w:p>
      <w:pPr>
        <w:pStyle w:val="ListParagraph"/>
        <w:numPr>
          <w:ilvl w:val="0"/>
          <w:numId w:val="2"/>
        </w:numPr>
      </w:pPr>
      <w:r>
        <w:t xml:space="preserve">Negative Correlation (r &lt; 0) — One increases as the other decreases</w:t>
      </w:r>
    </w:p>
    <w:p>
      <w:pPr>
        <w:pStyle w:val="ListParagraph"/>
        <w:numPr>
          <w:ilvl w:val="0"/>
          <w:numId w:val="2"/>
        </w:numPr>
        <w:spacing w:after="200"/>
      </w:pPr>
      <w:r>
        <w:t xml:space="preserve">Non-linear — Variables are related but not linearly (r may be near 0 despite strong relationship)</w:t>
      </w:r>
    </w:p>
    <w:p>
      <w:pPr>
        <w:pStyle w:val="Heading2"/>
      </w:pPr>
      <w:r>
        <w:t xml:space="preserve">6. Applications in Data Science</w:t>
      </w:r>
    </w:p>
    <w:p>
      <w:pPr>
        <w:pStyle w:val="ListParagraph"/>
        <w:numPr>
          <w:ilvl w:val="0"/>
          <w:numId w:val="2"/>
        </w:numPr>
      </w:pPr>
      <w:r>
        <w:t xml:space="preserve">Feature Selection — Correlation helps identify relevant features, but only causal features should drive decisions</w:t>
      </w:r>
    </w:p>
    <w:p>
      <w:pPr>
        <w:pStyle w:val="ListParagraph"/>
        <w:numPr>
          <w:ilvl w:val="0"/>
          <w:numId w:val="2"/>
        </w:numPr>
      </w:pPr>
      <w:r>
        <w:t xml:space="preserve">A/B Testing — Establishes causation through randomized experiments</w:t>
      </w:r>
    </w:p>
    <w:p>
      <w:pPr>
        <w:pStyle w:val="ListParagraph"/>
        <w:numPr>
          <w:ilvl w:val="0"/>
          <w:numId w:val="2"/>
        </w:numPr>
      </w:pPr>
      <w:r>
        <w:t xml:space="preserve">Causal Inference — Techniques like instrumental variables, difference-in-differences, and propensity score matching</w:t>
      </w:r>
    </w:p>
    <w:p>
      <w:pPr>
        <w:pStyle w:val="ListParagraph"/>
        <w:numPr>
          <w:ilvl w:val="0"/>
          <w:numId w:val="2"/>
        </w:numPr>
      </w:pPr>
      <w:r>
        <w:t xml:space="preserve">Exploratory Data Analysis — Correlation matrices reveal data structure</w:t>
      </w:r>
    </w:p>
    <w:p>
      <w:pPr>
        <w:pStyle w:val="ListParagraph"/>
        <w:numPr>
          <w:ilvl w:val="0"/>
          <w:numId w:val="2"/>
        </w:numPr>
        <w:spacing w:after="200"/>
      </w:pPr>
      <w:r>
        <w:t xml:space="preserve">Model Interpretation — Understanding whether model features are causal or merely correlated with the target</w:t>
      </w:r>
    </w:p>
    <w:p>
      <w:pPr>
        <w:spacing w:before="400"/>
      </w:pPr>
      <w:r>
        <w:rPr>
          <w:color w:val="999999"/>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2026-03-28T15:20:06.032Z</dcterms:created>
  <dcterms:modified xsi:type="dcterms:W3CDTF">2026-03-28T15:20:06.032Z</dcterms:modified>
</cp:coreProperties>
</file>

<file path=docProps/custom.xml><?xml version="1.0" encoding="utf-8"?>
<Properties xmlns="http://schemas.openxmlformats.org/officeDocument/2006/custom-properties" xmlns:vt="http://schemas.openxmlformats.org/officeDocument/2006/docPropsVTypes"/>
</file>