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3A5C"/>
          <w:sz w:val="56"/>
          <w:szCs w:val="56"/>
        </w:rPr>
        <w:t xml:space="preserve">Vector Spaces &amp; Subspaces</w:t>
      </w:r>
    </w:p>
    <w:p>
      <w:pPr>
        <w:spacing w:after="400" w:before="200"/>
        <w:jc w:val="center"/>
      </w:pPr>
      <w:r>
        <w:rPr>
          <w:i/>
          <w:iCs/>
          <w:color w:val="555555"/>
          <w:sz w:val="32"/>
          <w:szCs w:val="32"/>
        </w:rPr>
        <w:t xml:space="preserve">The Universe Where Linear Algebra Lives</w:t>
      </w:r>
    </w:p>
    <w:p>
      <w:pPr>
        <w:spacing w:after="200"/>
        <w:jc w:val="center"/>
      </w:pPr>
      <w:r>
        <w:rPr>
          <w:color w:val="666666"/>
          <w:sz w:val="24"/>
          <w:szCs w:val="24"/>
        </w:rPr>
        <w:t xml:space="preserve">Span, Basis, Dimension &amp; The Four Fundamental Subspaces</w:t>
      </w:r>
    </w:p>
    <w:p>
      <w:pPr>
        <w:spacing w:before="600"/>
        <w:jc w:val="center"/>
      </w:pPr>
      <w:r>
        <w:rPr>
          <w:color w:val="888888"/>
          <w:sz w:val="22"/>
          <w:szCs w:val="22"/>
        </w:rPr>
        <w:t xml:space="preserve">Data Science Mega Document Research</w:t>
      </w:r>
    </w:p>
    <w:p>
      <w:r>
        <w:br w:type="page"/>
      </w:r>
    </w:p>
    <w:p>
      <w:pPr>
        <w:pStyle w:val="Heading1"/>
        <w:spacing w:after="200" w:before="360"/>
      </w:pPr>
      <w:r>
        <w:rPr>
          <w:b/>
          <w:bCs/>
        </w:rPr>
        <w:t xml:space="preserve">1. The Big Intuition</w:t>
      </w:r>
    </w:p>
    <w:p>
      <w:pPr>
        <w:spacing w:after="160"/>
      </w:pPr>
      <w:r>
        <w:t xml:space="preserve">A vector space is a “playground” where you can add things together and scale them — and you’ll never leave the playground. It’s a complete, self-contained universe for doing linear algebra.</w:t>
      </w:r>
    </w:p>
    <w:p>
      <w:pPr>
        <w:pStyle w:val="Heading3"/>
        <w:spacing w:after="200" w:before="240"/>
      </w:pPr>
      <w:r>
        <w:rPr>
          <w:b/>
          <w:bCs/>
        </w:rPr>
        <w:t xml:space="preserve">Analogy: Smoothie Bar</w:t>
      </w:r>
    </w:p>
    <w:p>
      <w:pPr>
        <w:spacing w:after="160"/>
      </w:pPr>
      <w:r>
        <w:t xml:space="preserve">Imagine a smoothie bar with certain base ingredients (vectors). You can combine any amounts of these ingredients (scalar multiplication) and mix them together (addition). The vector space is the set of ALL possible smoothies you could ever make. A subspace is like a restricted menu — say, only fruit smoothies. As long as mixing fruit smoothies always gives you another fruit smoothie, that restricted menu forms its own mini vector space.</w:t>
      </w:r>
    </w:p>
    <w:p>
      <w:pPr>
        <w:spacing w:after="160"/>
      </w:pPr>
      <w:r>
        <w:t xml:space="preserve">The key idea: a vector space is closed under addition and scalar multiplication. Whatever you do (add vectors, scale them), you can’t escape the space.</w:t>
      </w:r>
    </w:p>
    <w:p>
      <w:pPr>
        <w:spacing w:after="160"/>
      </w:pPr>
      <w:r>
        <w:rPr>
          <w:b/>
          <w:bCs/>
        </w:rPr>
        <w:t xml:space="preserve">Why This Matters: </w:t>
      </w:r>
      <w:r>
        <w:t xml:space="preserve">Vector spaces are the stage on which ALL of linear algebra plays out. Matrices, transformations, eigenvalues, SVD, PCA — they all operate on vector spaces.</w:t>
      </w:r>
    </w:p>
    <w:p>
      <w:r>
        <w:br w:type="page"/>
      </w:r>
    </w:p>
    <w:p>
      <w:pPr>
        <w:pStyle w:val="Heading1"/>
        <w:spacing w:after="200" w:before="360"/>
      </w:pPr>
      <w:r>
        <w:rPr>
          <w:b/>
          <w:bCs/>
        </w:rPr>
        <w:t xml:space="preserve">2. Formal Definition &amp; The 8 Axioms</w:t>
      </w:r>
    </w:p>
    <w:p>
      <w:pPr>
        <w:spacing w:after="160"/>
      </w:pPr>
      <w:r>
        <w:t xml:space="preserve">A vector space V over a field F (usually real numbers R) is a set of objects called “vectors” equipped with two operations — addition (+) and scalar multiplication (·) — that satisfy these 8 axioms: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rPr>
              <w:t xml:space="preserve">#</w:t>
            </w:r>
          </w:p>
        </w:tc>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rPr>
              <w:t xml:space="preserve">Axiom Name</w:t>
            </w:r>
          </w:p>
        </w:tc>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rPr>
              <w:t xml:space="preserve">Statement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Closure (Addition)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 + v is in 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Commutativity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 + v = v + 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Associativity (+)</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 + v) + w = u + (v + 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Vector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There exists 0 such that v + 0 = 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Additive Inverse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each v, there exists −v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Closure (Scalar Mult)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 v is in 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Distributivity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 + v) = cu + cv</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Identity (Scalar)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v = v</w:t>
            </w:r>
          </w:p>
        </w:tc>
      </w:tr>
    </w:tbl>
    <w:p>
      <w:pPr>
        <w:spacing w:after="200"/>
      </w:pPr>
    </w:p>
    <w:p>
      <w:pPr>
        <w:spacing w:after="160"/>
      </w:pPr>
      <w:r>
        <w:rPr>
          <w:b/>
          <w:bCs/>
        </w:rPr>
        <w:t xml:space="preserve">Common Misconception: </w:t>
      </w:r>
      <w:r>
        <w:t xml:space="preserve">“Vectors” don’t have to be arrows! In a vector space, vectors can be functions, polynomials, matrices, sequences, or anything that follows the 8 axioms.</w:t>
      </w:r>
    </w:p>
    <w:p>
      <w:r>
        <w:br w:type="page"/>
      </w:r>
    </w:p>
    <w:p>
      <w:pPr>
        <w:pStyle w:val="Heading1"/>
        <w:spacing w:after="200" w:before="360"/>
      </w:pPr>
      <w:r>
        <w:rPr>
          <w:b/>
          <w:bCs/>
        </w:rPr>
        <w:t xml:space="preserve">3. Examples of Vector Spaces</w:t>
      </w:r>
    </w:p>
    <w:p>
      <w:pPr>
        <w:pStyle w:val="ListParagraph"/>
        <w:numPr>
          <w:ilvl w:val="0"/>
          <w:numId w:val="2"/>
        </w:numPr>
        <w:spacing w:after="100"/>
      </w:pPr>
      <w:r>
        <w:t xml:space="preserve">R² — The 2D Plane: All pairs (x, y) of real numbers. Dimension: 2.</w:t>
      </w:r>
    </w:p>
    <w:p>
      <w:pPr>
        <w:pStyle w:val="ListParagraph"/>
        <w:numPr>
          <w:ilvl w:val="0"/>
          <w:numId w:val="2"/>
        </w:numPr>
        <w:spacing w:after="100"/>
      </w:pPr>
      <w:r>
        <w:t xml:space="preserve">R³ — 3D Space: All triples (x, y, z). Dimension: 3.</w:t>
      </w:r>
    </w:p>
    <w:p>
      <w:pPr>
        <w:pStyle w:val="ListParagraph"/>
        <w:numPr>
          <w:ilvl w:val="0"/>
          <w:numId w:val="2"/>
        </w:numPr>
        <w:spacing w:after="100"/>
      </w:pPr>
      <w:r>
        <w:t xml:space="preserve">Rⁿ — n-Dimensional Space: Where data science lives. Each data point with n features is a vector in Rⁿ.</w:t>
      </w:r>
    </w:p>
    <w:p>
      <w:pPr>
        <w:pStyle w:val="ListParagraph"/>
        <w:numPr>
          <w:ilvl w:val="0"/>
          <w:numId w:val="2"/>
        </w:numPr>
        <w:spacing w:after="100"/>
      </w:pPr>
      <w:r>
        <w:t xml:space="preserve">Polynomials of degree ≤ n: Pₙ = {a₀ + a₁x + ... + aₙxⁿ}. Dimension: n+1.</w:t>
      </w:r>
    </w:p>
    <w:p>
      <w:pPr>
        <w:pStyle w:val="ListParagraph"/>
        <w:numPr>
          <w:ilvl w:val="0"/>
          <w:numId w:val="2"/>
        </w:numPr>
        <w:spacing w:after="100"/>
      </w:pPr>
      <w:r>
        <w:t xml:space="preserve">Matrices (m × n): All m×n matrices form a vector space. Dimension: m·n.</w:t>
      </w:r>
    </w:p>
    <w:p>
      <w:pPr>
        <w:pStyle w:val="ListParagraph"/>
        <w:numPr>
          <w:ilvl w:val="0"/>
          <w:numId w:val="2"/>
        </w:numPr>
        <w:spacing w:after="100"/>
      </w:pPr>
      <w:r>
        <w:t xml:space="preserve">Continuous Functions C[a,b]: An infinite-dimensional vector space.</w:t>
      </w:r>
    </w:p>
    <w:p>
      <w:pPr>
        <w:pStyle w:val="Heading2"/>
        <w:spacing w:after="200" w:before="240"/>
      </w:pPr>
      <w:r>
        <w:rPr>
          <w:b/>
          <w:bCs/>
        </w:rPr>
        <w:t xml:space="preserve">NOT Vector Spaces</w:t>
      </w:r>
    </w:p>
    <w:p>
      <w:pPr>
        <w:pStyle w:val="ListParagraph"/>
        <w:numPr>
          <w:ilvl w:val="0"/>
          <w:numId w:val="2"/>
        </w:numPr>
        <w:spacing w:after="100"/>
      </w:pPr>
      <w:r>
        <w:t xml:space="preserve">Positive Reals (R⁺): Fails closure under scalar multiplication. (−2) · 3 = −6, not in R⁺.</w:t>
      </w:r>
    </w:p>
    <w:p>
      <w:pPr>
        <w:pStyle w:val="ListParagraph"/>
        <w:numPr>
          <w:ilvl w:val="0"/>
          <w:numId w:val="2"/>
        </w:numPr>
        <w:spacing w:after="100"/>
      </w:pPr>
      <w:r>
        <w:t xml:space="preserve">Integers (Z): Not a vector space over R. π · 1 = π, not an integer.</w:t>
      </w:r>
    </w:p>
    <w:p>
      <w:pPr>
        <w:pStyle w:val="ListParagraph"/>
        <w:numPr>
          <w:ilvl w:val="0"/>
          <w:numId w:val="2"/>
        </w:numPr>
        <w:spacing w:after="100"/>
      </w:pPr>
      <w:r>
        <w:t xml:space="preserve">A Line NOT Through Origin: y = x + 1 doesn’t contain (0,0) and isn’t closed under addition.</w:t>
      </w:r>
    </w:p>
    <w:p>
      <w:r>
        <w:br w:type="page"/>
      </w:r>
    </w:p>
    <w:p>
      <w:pPr>
        <w:pStyle w:val="Heading1"/>
        <w:spacing w:after="200" w:before="360"/>
      </w:pPr>
      <w:r>
        <w:rPr>
          <w:b/>
          <w:bCs/>
        </w:rPr>
        <w:t xml:space="preserve">4. Subspaces — Spaces Within Spaces</w:t>
      </w:r>
    </w:p>
    <w:p>
      <w:pPr>
        <w:spacing w:after="160"/>
      </w:pPr>
      <w:r>
        <w:t xml:space="preserve">A subspace W of a vector space V is a subset that is itself a vector space. You only need to check three things:</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8"/>
          <w:szCs w:val="28"/>
        </w:rPr>
        <w:t xml:space="preserve">1. 0 ∈ W    2. Closed under +    3. Closed under ·</w:t>
      </w:r>
    </w:p>
    <w:p>
      <w:pPr>
        <w:pStyle w:val="Heading3"/>
        <w:spacing w:after="200" w:before="240"/>
      </w:pPr>
      <w:r>
        <w:rPr>
          <w:b/>
          <w:bCs/>
        </w:rPr>
        <w:t xml:space="preserve">Analogy: VIP Section</w:t>
      </w:r>
    </w:p>
    <w:p>
      <w:pPr>
        <w:spacing w:after="160"/>
      </w:pPr>
      <w:r>
        <w:t xml:space="preserve">Think of a nightclub (the vector space). A VIP section (subspace) is a valid area within the club. The rules: (1) the entrance (zero) must be accessible, (2) if two VIP guests combine, they stay VIP, (3) scaling a VIP guest keeps them VIP.</w:t>
      </w:r>
    </w:p>
    <w:p>
      <w:pPr>
        <w:pStyle w:val="Heading2"/>
        <w:spacing w:after="200" w:before="240"/>
      </w:pPr>
      <w:r>
        <w:rPr>
          <w:b/>
          <w:bCs/>
        </w:rPr>
        <w:t xml:space="preserve">Subspaces of R²</w:t>
      </w:r>
    </w:p>
    <w:p>
      <w:pPr>
        <w:spacing w:after="160"/>
      </w:pPr>
      <w:r>
        <w:t xml:space="preserve">The only subspaces of R² are: the origin {0} (dimension 0), any line through the origin (dimension 1), and all of R² itself (dimension 2). A circle, a line not through the origin, or a quadrant are NOT subspaces.</w:t>
      </w:r>
    </w:p>
    <w:p>
      <w:r>
        <w:br w:type="page"/>
      </w:r>
    </w:p>
    <w:p>
      <w:pPr>
        <w:pStyle w:val="Heading1"/>
        <w:spacing w:after="200" w:before="360"/>
      </w:pPr>
      <w:r>
        <w:rPr>
          <w:b/>
          <w:bCs/>
        </w:rPr>
        <w:t xml:space="preserve">5. Span — Reaching Everything</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8"/>
          <w:szCs w:val="28"/>
        </w:rPr>
        <w:t xml:space="preserve">span{v₁, ..., vₖ} = {c₁v₁ + c₂v₂ + ... + cₖvₖ : cᵢ ∈ R}</w:t>
      </w:r>
    </w:p>
    <w:p>
      <w:pPr>
        <w:spacing w:after="160"/>
      </w:pPr>
      <w:r>
        <w:t xml:space="preserve">The span of a set of vectors is the set of ALL possible linear combinations. The span is always a subspace — it represents “everything reachable” from those vectors.</w:t>
      </w:r>
    </w:p>
    <w:p>
      <w:pPr>
        <w:pStyle w:val="Heading3"/>
        <w:spacing w:after="200" w:before="240"/>
      </w:pPr>
      <w:r>
        <w:rPr>
          <w:b/>
          <w:bCs/>
        </w:rPr>
        <w:t xml:space="preserve">Analogy: Paint Mixing</w:t>
      </w:r>
    </w:p>
    <w:p>
      <w:pPr>
        <w:spacing w:after="160"/>
      </w:pPr>
      <w:r>
        <w:t xml:space="preserve">If your base colors are red and yellow paint, the span is every color you can mix from them — all shades of red, yellow, and orange. You can’t make blue because blue isn’t in the span. Adding blue as a third base color expands your span.</w:t>
      </w:r>
    </w:p>
    <w:p>
      <w:pPr>
        <w:pStyle w:val="Heading2"/>
        <w:spacing w:after="200" w:before="240"/>
      </w:pPr>
      <w:r>
        <w:rPr>
          <w:b/>
          <w:bCs/>
        </w:rPr>
        <w:t xml:space="preserve">Examples</w:t>
      </w:r>
    </w:p>
    <w:p>
      <w:pPr>
        <w:pStyle w:val="ListParagraph"/>
        <w:numPr>
          <w:ilvl w:val="0"/>
          <w:numId w:val="2"/>
        </w:numPr>
        <w:spacing w:after="100"/>
      </w:pPr>
      <w:r>
        <w:t xml:space="preserve">span{[1,0], [0,1]} = all of R² (every 2D point is reachable)</w:t>
      </w:r>
    </w:p>
    <w:p>
      <w:pPr>
        <w:pStyle w:val="ListParagraph"/>
        <w:numPr>
          <w:ilvl w:val="0"/>
          <w:numId w:val="2"/>
        </w:numPr>
        <w:spacing w:after="100"/>
      </w:pPr>
      <w:r>
        <w:t xml:space="preserve">span{[1,0], [2,0]} = just the x-axis (both point the same direction — redundant!)</w:t>
      </w:r>
    </w:p>
    <w:p>
      <w:pPr>
        <w:pStyle w:val="ListParagraph"/>
        <w:numPr>
          <w:ilvl w:val="0"/>
          <w:numId w:val="2"/>
        </w:numPr>
        <w:spacing w:after="100"/>
      </w:pPr>
      <w:r>
        <w:t xml:space="preserve">span{[1,2]} = a line through the origin with slope 2</w:t>
      </w:r>
    </w:p>
    <w:p>
      <w:pPr>
        <w:pStyle w:val="ListParagraph"/>
        <w:numPr>
          <w:ilvl w:val="0"/>
          <w:numId w:val="2"/>
        </w:numPr>
        <w:spacing w:after="100"/>
      </w:pPr>
      <w:r>
        <w:t xml:space="preserve">span{} = {0} (the trivial subspace)</w:t>
      </w:r>
    </w:p>
    <w:p>
      <w:r>
        <w:br w:type="page"/>
      </w:r>
    </w:p>
    <w:p>
      <w:pPr>
        <w:pStyle w:val="Heading1"/>
        <w:spacing w:after="200" w:before="360"/>
      </w:pPr>
      <w:r>
        <w:rPr>
          <w:b/>
          <w:bCs/>
        </w:rPr>
        <w:t xml:space="preserve">6. Linear Independence</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8"/>
          <w:szCs w:val="28"/>
        </w:rPr>
        <w:t xml:space="preserve">c₁v₁ + c₂v₂ + ... + cₖvₖ = 0  ⇒  all cᵢ = 0</w:t>
      </w:r>
    </w:p>
    <w:p>
      <w:pPr>
        <w:spacing w:after="160"/>
      </w:pPr>
      <w:r>
        <w:t xml:space="preserve">A set of vectors is linearly independent if the only way to make zero from them is with all-zero coefficients. No vector can be written as a combination of the others.</w:t>
      </w:r>
    </w:p>
    <w:p>
      <w:pPr>
        <w:pStyle w:val="Heading3"/>
        <w:spacing w:after="200" w:before="240"/>
      </w:pPr>
      <w:r>
        <w:rPr>
          <w:b/>
          <w:bCs/>
        </w:rPr>
        <w:t xml:space="preserve">Analogy: Team Skills</w:t>
      </w:r>
    </w:p>
    <w:p>
      <w:pPr>
        <w:spacing w:after="160"/>
      </w:pPr>
      <w:r>
        <w:t xml:space="preserve">Imagine hiring a team. Each person should bring a unique skill. If Carol’s skill is already covered by Alice and Bob, then Carol is “dependent” — her presence is redundant. A linearly independent team has no redundant members.</w:t>
      </w:r>
    </w:p>
    <w:p>
      <w:pPr>
        <w:pStyle w:val="Heading2"/>
        <w:spacing w:after="200" w:before="240"/>
      </w:pPr>
      <w:r>
        <w:rPr>
          <w:b/>
          <w:bCs/>
        </w:rPr>
        <w:t xml:space="preserve">Quick Tests</w:t>
      </w:r>
    </w:p>
    <w:p>
      <w:pPr>
        <w:pStyle w:val="ListParagraph"/>
        <w:numPr>
          <w:ilvl w:val="0"/>
          <w:numId w:val="2"/>
        </w:numPr>
        <w:spacing w:after="100"/>
      </w:pPr>
      <w:r>
        <w:t xml:space="preserve">Two vectors in R²: Independent ⇔ they’re not parallel (nonzero determinant).</w:t>
      </w:r>
    </w:p>
    <w:p>
      <w:pPr>
        <w:pStyle w:val="ListParagraph"/>
        <w:numPr>
          <w:ilvl w:val="0"/>
          <w:numId w:val="2"/>
        </w:numPr>
        <w:spacing w:after="100"/>
      </w:pPr>
      <w:r>
        <w:t xml:space="preserve">n vectors in Rⁿ: Independent ⇔ the matrix they form is invertible.</w:t>
      </w:r>
    </w:p>
    <w:p>
      <w:pPr>
        <w:pStyle w:val="ListParagraph"/>
        <w:numPr>
          <w:ilvl w:val="0"/>
          <w:numId w:val="2"/>
        </w:numPr>
        <w:spacing w:after="100"/>
      </w:pPr>
      <w:r>
        <w:t xml:space="preserve">More than n vectors in Rⁿ: ALWAYS dependent!</w:t>
      </w:r>
    </w:p>
    <w:p>
      <w:r>
        <w:br w:type="page"/>
      </w:r>
    </w:p>
    <w:p>
      <w:pPr>
        <w:pStyle w:val="Heading1"/>
        <w:spacing w:after="200" w:before="360"/>
      </w:pPr>
      <w:r>
        <w:rPr>
          <w:b/>
          <w:bCs/>
        </w:rPr>
        <w:t xml:space="preserve">7. Basis &amp; Dimension</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8"/>
          <w:szCs w:val="28"/>
        </w:rPr>
        <w:t xml:space="preserve">Basis = Independent + Spanning</w:t>
      </w:r>
    </w:p>
    <w:p>
      <w:pPr>
        <w:spacing w:after="160"/>
      </w:pPr>
      <w:r>
        <w:t xml:space="preserve">A basis for V is a set of vectors that is both linearly independent AND spans V. It’s the minimal set of “building blocks.” The dimension is the number of vectors in any basis.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rPr>
              <w:t xml:space="preserve">Space</w:t>
            </w:r>
          </w:p>
        </w:tc>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rPr>
              <w:t xml:space="preserve">Standard Basis</w:t>
            </w:r>
          </w:p>
        </w:tc>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rPr>
              <w:t xml:space="preserve">Dimension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R²</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[0,1]} = {e₁, e₂}</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R³</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[0,1,0], [0,0,1]}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Rⁿ</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{e₁, e₂, ..., eₙ}</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Polynomials Pₙ</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x, x², ..., xⁿ}</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 + 1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 Matrices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Four matrices with one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r>
    </w:tbl>
    <w:p>
      <w:pPr>
        <w:spacing w:after="200"/>
      </w:pPr>
    </w:p>
    <w:p>
      <w:pPr>
        <w:spacing w:after="160"/>
      </w:pPr>
      <w:r>
        <w:rPr>
          <w:b/>
          <w:bCs/>
        </w:rPr>
        <w:t xml:space="preserve">Key Insight: </w:t>
      </w:r>
      <w:r>
        <w:t xml:space="preserve">A basis is not unique! R² has infinitely many bases. But the dimension is always 2 — that’s the invariant. Choosing a basis is like choosing a coordinate system.</w:t>
      </w:r>
    </w:p>
    <w:p>
      <w:pPr>
        <w:pStyle w:val="Heading3"/>
        <w:spacing w:after="200" w:before="240"/>
      </w:pPr>
      <w:r>
        <w:rPr>
          <w:b/>
          <w:bCs/>
        </w:rPr>
        <w:t xml:space="preserve">Analogy: GPS Coordinates</w:t>
      </w:r>
    </w:p>
    <w:p>
      <w:pPr>
        <w:spacing w:after="160"/>
      </w:pPr>
      <w:r>
        <w:t xml:space="preserve">The standard basis gives you the x-axis and y-axis — like latitude and longitude. But you could use diagonal axes as your basis. The “address” of each point changes, but the set of reachable points doesn’t.</w:t>
      </w:r>
    </w:p>
    <w:p>
      <w:r>
        <w:br w:type="page"/>
      </w:r>
    </w:p>
    <w:p>
      <w:pPr>
        <w:pStyle w:val="Heading1"/>
        <w:spacing w:after="200" w:before="360"/>
      </w:pPr>
      <w:r>
        <w:rPr>
          <w:b/>
          <w:bCs/>
        </w:rPr>
        <w:t xml:space="preserve">8. The Four Fundamental Subspaces</w:t>
      </w:r>
    </w:p>
    <w:p>
      <w:pPr>
        <w:spacing w:after="160"/>
      </w:pPr>
      <w:r>
        <w:t xml:space="preserve">Every matrix A (m × n) defines four subspaces — Gilbert Strang’s “Big Picture” of linear algebra: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rPr>
              <w:t xml:space="preserve">Subspace</w:t>
            </w:r>
          </w:p>
        </w:tc>
        <w:tc>
          <w:tcPr>
            <w:tcW w:type="dxa" w:w="234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rPr>
              <w:t xml:space="preserve">Lives In</w:t>
            </w:r>
          </w:p>
        </w:tc>
        <w:tc>
          <w:tcPr>
            <w:tcW w:type="dxa" w:w="234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rPr>
              <w:t xml:space="preserve">Dimension</w:t>
            </w:r>
          </w:p>
        </w:tc>
        <w:tc>
          <w:tcPr>
            <w:tcW w:type="dxa" w:w="234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rPr>
              <w:t xml:space="preserve">Meaning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Column Space C(A)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Rᵐ</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rank(A) = 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can A produce?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 Space 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Rⁿ</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 − 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inputs does A kill?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Row Space C(Aᵀ)</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Rⁿ</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input directions matter?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Left Null N(Aᵀ)</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Rᵐ</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 − 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outputs are unreachable?</w:t>
            </w:r>
          </w:p>
        </w:tc>
      </w:tr>
    </w:tbl>
    <w:p>
      <w:pPr>
        <w:spacing w:after="200"/>
      </w:pPr>
    </w:p>
    <w:p>
      <w:pPr>
        <w:spacing w:after="160"/>
      </w:pPr>
      <w:r>
        <w:rPr>
          <w:b/>
          <w:bCs/>
        </w:rPr>
        <w:t xml:space="preserve">Beautiful Orthogonality: </w:t>
      </w:r>
      <w:r>
        <w:t xml:space="preserve">Row Space ⊥ Null Space (in Rⁿ), and Column Space ⊥ Left Null Space (in Rᵐ). These orthogonal complements split each space into two perpendicular halves.</w:t>
      </w:r>
    </w:p>
    <w:p>
      <w:r>
        <w:br w:type="page"/>
      </w:r>
    </w:p>
    <w:p>
      <w:pPr>
        <w:pStyle w:val="Heading1"/>
        <w:spacing w:after="200" w:before="360"/>
      </w:pPr>
      <w:r>
        <w:rPr>
          <w:b/>
          <w:bCs/>
        </w:rPr>
        <w:t xml:space="preserve">9. Rank-Nullity Theorem</w:t>
      </w:r>
    </w:p>
    <w:p>
      <w:pPr>
        <w:pBdr>
          <w:top w:val="single" w:color="CCCCCC" w:sz="1"/>
          <w:bottom w:val="single" w:color="CCCCCC" w:sz="1"/>
          <w:left w:val="single" w:color="CCCCCC" w:sz="1"/>
          <w:right w:val="single" w:color="CCCCCC" w:sz="1"/>
        </w:pBdr>
        <w:spacing w:after="200" w:before="200"/>
        <w:jc w:val="center"/>
      </w:pPr>
      <w:r>
        <w:rPr>
          <w:rFonts w:ascii="Courier New" w:cs="Courier New" w:eastAsia="Courier New" w:hAnsi="Courier New"/>
          <w:b/>
          <w:bCs/>
          <w:sz w:val="28"/>
          <w:szCs w:val="28"/>
        </w:rPr>
        <w:t xml:space="preserve">rank(A) + nullity(A) = n</w:t>
      </w:r>
    </w:p>
    <w:p>
      <w:pPr>
        <w:spacing w:after="160"/>
      </w:pPr>
      <w:r>
        <w:t xml:space="preserve">The number of “useful” input directions (rank) plus the number of “wasted” input directions (nullity) always equals the total number of input dimensions (n = columns).</w:t>
      </w:r>
    </w:p>
    <w:p>
      <w:pPr>
        <w:pStyle w:val="Heading3"/>
        <w:spacing w:after="200" w:before="240"/>
      </w:pPr>
      <w:r>
        <w:rPr>
          <w:b/>
          <w:bCs/>
        </w:rPr>
        <w:t xml:space="preserve">Analogy: A Factory</w:t>
      </w:r>
    </w:p>
    <w:p>
      <w:pPr>
        <w:spacing w:after="160"/>
      </w:pPr>
      <w:r>
        <w:t xml:space="preserve">A factory takes n raw materials and produces products. The rank is how many genuinely different products it can make. The nullity is how many raw materials are wasted. Useful + wasted = total inputs, always.</w:t>
      </w:r>
    </w:p>
    <w:p>
      <w:pPr>
        <w:pStyle w:val="Heading2"/>
        <w:spacing w:after="200" w:before="240"/>
      </w:pPr>
      <w:r>
        <w:rPr>
          <w:b/>
          <w:bCs/>
        </w:rPr>
        <w:t xml:space="preserve">Examples</w:t>
      </w:r>
    </w:p>
    <w:p>
      <w:pPr>
        <w:pStyle w:val="ListParagraph"/>
        <w:numPr>
          <w:ilvl w:val="0"/>
          <w:numId w:val="2"/>
        </w:numPr>
        <w:spacing w:after="100"/>
      </w:pPr>
      <w:r>
        <w:t xml:space="preserve">Matrix A is 3×5 with rank 3: nullity = 5 − 3 = 2. There’s a 2D family of inputs that A maps to zero.</w:t>
      </w:r>
    </w:p>
    <w:p>
      <w:pPr>
        <w:pStyle w:val="ListParagraph"/>
        <w:numPr>
          <w:ilvl w:val="0"/>
          <w:numId w:val="2"/>
        </w:numPr>
        <w:spacing w:after="100"/>
      </w:pPr>
      <w:r>
        <w:t xml:space="preserve">Matrix B is 4×4 with rank 2: nullity = 2. Half the input dimensions are “wasted.” B can only produce outputs in a 2D plane within R⁴.</w:t>
      </w:r>
    </w:p>
    <w:p>
      <w:r>
        <w:br w:type="page"/>
      </w:r>
    </w:p>
    <w:p>
      <w:pPr>
        <w:pStyle w:val="Heading1"/>
        <w:spacing w:after="200" w:before="360"/>
      </w:pPr>
      <w:r>
        <w:rPr>
          <w:b/>
          <w:bCs/>
        </w:rPr>
        <w:t xml:space="preserve">10. Real-World Applications</w:t>
      </w:r>
    </w:p>
    <w:p>
      <w:pPr>
        <w:pStyle w:val="Heading2"/>
        <w:spacing w:after="200" w:before="240"/>
      </w:pPr>
      <w:r>
        <w:rPr>
          <w:b/>
          <w:bCs/>
        </w:rPr>
        <w:t xml:space="preserve">Data Science &amp; ML</w:t>
      </w:r>
    </w:p>
    <w:p>
      <w:pPr>
        <w:spacing w:after="160"/>
      </w:pPr>
      <w:r>
        <w:t xml:space="preserve">Feature vectors live in Rⁿ. PCA finds a lower-dimensional subspace that captures most variance. Dimensionality reduction = projecting onto a subspace. The “intrinsic dimension” of data is the dimension of the subspace it actually lives on.</w:t>
      </w:r>
    </w:p>
    <w:p>
      <w:pPr>
        <w:pStyle w:val="Heading2"/>
        <w:spacing w:after="200" w:before="240"/>
      </w:pPr>
      <w:r>
        <w:rPr>
          <w:b/>
          <w:bCs/>
        </w:rPr>
        <w:t xml:space="preserve">Solving Systems (Ax = b)</w:t>
      </w:r>
    </w:p>
    <w:p>
      <w:pPr>
        <w:spacing w:after="160"/>
      </w:pPr>
      <w:r>
        <w:t xml:space="preserve">A system has a solution ⇔ b is in the column space of A. The solution is unique ⇔ the null space is {0}. If the null space is nontrivial, there are infinitely many solutions (general solution = particular + null space).</w:t>
      </w:r>
    </w:p>
    <w:p>
      <w:pPr>
        <w:pStyle w:val="Heading2"/>
        <w:spacing w:after="200" w:before="240"/>
      </w:pPr>
      <w:r>
        <w:rPr>
          <w:b/>
          <w:bCs/>
        </w:rPr>
        <w:t xml:space="preserve">Computer Graphics</w:t>
      </w:r>
    </w:p>
    <w:p>
      <w:pPr>
        <w:spacing w:after="160"/>
      </w:pPr>
      <w:r>
        <w:t xml:space="preserve">3D graphics use subspaces constantly. Normal vectors to surfaces, tangent planes, projection from 3D to 2D screen — all subspace operations.</w:t>
      </w:r>
    </w:p>
    <w:p>
      <w:pPr>
        <w:pStyle w:val="Heading2"/>
        <w:spacing w:after="200" w:before="240"/>
      </w:pPr>
      <w:r>
        <w:rPr>
          <w:b/>
          <w:bCs/>
        </w:rPr>
        <w:t xml:space="preserve">Signal Processing</w:t>
      </w:r>
    </w:p>
    <w:p>
      <w:pPr>
        <w:spacing w:after="160"/>
      </w:pPr>
      <w:r>
        <w:t xml:space="preserve">Signals live in function spaces. Fourier analysis decomposes signals into a basis of sine/cosine waves. Filtering = projecting onto a subspace.</w:t>
      </w:r>
    </w:p>
    <w:p>
      <w:pPr>
        <w:pStyle w:val="Heading2"/>
        <w:spacing w:after="200" w:before="240"/>
      </w:pPr>
      <w:r>
        <w:rPr>
          <w:b/>
          <w:bCs/>
        </w:rPr>
        <w:t xml:space="preserve">Error-Correcting Codes</w:t>
      </w:r>
    </w:p>
    <w:p>
      <w:pPr>
        <w:spacing w:after="160"/>
      </w:pPr>
      <w:r>
        <w:t xml:space="preserve">Hamming codes use null spaces of check matrices. Valid codewords form a subspace. Errors move you out; decoding = projecting back onto the nearest codeword.</w:t>
      </w:r>
    </w:p>
    <w:p>
      <w:r>
        <w:br w:type="page"/>
      </w:r>
    </w:p>
    <w:p>
      <w:pPr>
        <w:pStyle w:val="Heading1"/>
        <w:spacing w:after="200" w:before="360"/>
      </w:pPr>
      <w:r>
        <w:rPr>
          <w:b/>
          <w:bCs/>
        </w:rPr>
        <w:t xml:space="preserve">11. Cheat Sheet &amp;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rPr>
              <w:t xml:space="preserve">Concept</w:t>
            </w:r>
          </w:p>
        </w:tc>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rPr>
              <w:t xml:space="preserve">Definition</w:t>
            </w:r>
          </w:p>
        </w:tc>
        <w:tc>
          <w:tcPr>
            <w:tcW w:type="dxa" w:w="3120"/>
            <w:tcBorders>
              <w:top w:val="single" w:color="CCCCCC" w:sz="1"/>
              <w:left w:val="single" w:color="CCCCCC" w:sz="1"/>
              <w:bottom w:val="single" w:color="CCCCCC" w:sz="1"/>
              <w:right w:val="single" w:color="CCCCCC" w:sz="1"/>
            </w:tcBorders>
            <w:shd w:fill="2E3A59" w:val="clear"/>
            <w:tcMar>
              <w:top w:type="dxa" w:w="80"/>
              <w:left w:type="dxa" w:w="120"/>
              <w:bottom w:type="dxa" w:w="80"/>
              <w:right w:type="dxa" w:w="120"/>
            </w:tcMar>
          </w:tcPr>
          <w:p>
            <w:r>
              <w:rPr>
                <w:rFonts w:ascii="Arial" w:cs="Arial" w:eastAsia="Arial" w:hAnsi="Arial"/>
                <w:b/>
                <w:bCs/>
                <w:color w:val="FFFFFF"/>
              </w:rPr>
              <w:t xml:space="preserve">Key Test / Formula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Space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with + and · satisfying 8 axioms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 under + and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Subspace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Subset that’s also a vector space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Contains 0, closed under + and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linear combinations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span{v₁,...,vₖ} = {Σcᵢvᵢ}</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Independence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vector is a combo of others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Σcᵢvᵢ = 0 ⇒ all cᵢ = 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Independent spanning set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spanning / maximal independent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Dimension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of vectors in any basis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dim(V) = |any basis|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Column Space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Span of columns; range of 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dim = rank(A)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 Space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Solutions to Ax = 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dim = n − rank(A)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Rank-Nullity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rank + nullity = 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dim(C(A)) + dim(N(A)) = n</w:t>
            </w:r>
          </w:p>
        </w:tc>
      </w:tr>
    </w:tbl>
    <w:p>
      <w:pPr>
        <w:spacing w:before="400"/>
      </w:pPr>
    </w:p>
    <w:p>
      <w:pPr>
        <w:spacing w:after="160"/>
      </w:pPr>
      <w:r>
        <w:rPr>
          <w:i/>
          <w:iCs/>
        </w:rPr>
        <w:t xml:space="preserve">Vector spaces are the “containers” of linear algebra. Subspaces are the natural substructures. Bases give coordinates. The four fundamental subspaces of a matrix reveal its complete behavior. Master these, and you master the framework on which all of linear algebra is built.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Vector Spaces &amp; Subspaces —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200" w:before="280"/>
      <w:outlineLvl w:val="1"/>
    </w:pPr>
    <w:rPr>
      <w:rFonts w:ascii="Arial" w:cs="Arial" w:eastAsia="Arial" w:hAnsi="Arial"/>
      <w:b/>
      <w:bCs/>
      <w:color w:val="2E5984"/>
      <w:sz w:val="30"/>
      <w:szCs w:val="30"/>
    </w:rPr>
  </w:style>
  <w:style w:type="paragraph" w:styleId="Heading3">
    <w:name w:val="Heading 3"/>
    <w:basedOn w:val="Normal"/>
    <w:next w:val="Normal"/>
    <w:qFormat/>
    <w:pPr>
      <w:spacing w:after="160" w:before="240"/>
      <w:outlineLvl w:val="2"/>
    </w:pPr>
    <w:rPr>
      <w:rFonts w:ascii="Arial" w:cs="Arial" w:eastAsia="Arial" w:hAnsi="Arial"/>
      <w:b/>
      <w:bCs/>
      <w:color w:val="3D7A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2026-03-29T00:34:06.127Z</dcterms:created>
  <dcterms:modified xsi:type="dcterms:W3CDTF">2026-03-29T00:34:06.127Z</dcterms:modified>
</cp:coreProperties>
</file>

<file path=docProps/custom.xml><?xml version="1.0" encoding="utf-8"?>
<Properties xmlns="http://schemas.openxmlformats.org/officeDocument/2006/custom-properties" xmlns:vt="http://schemas.openxmlformats.org/officeDocument/2006/docPropsVTypes"/>
</file>