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9CA3AF"/>
          <w:sz w:val="20"/>
          <w:szCs w:val="20"/>
        </w:rPr>
        <w:t xml:space="preserve">DATA SCIENCE FUNDAMENTALS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8C"/>
          <w:sz w:val="56"/>
          <w:szCs w:val="56"/>
        </w:rPr>
        <w:t xml:space="preserve">Expected Value</w:t>
      </w:r>
      <w:r>
        <w:rPr>
          <w:rFonts w:ascii="Arial" w:cs="Arial" w:eastAsia="Arial" w:hAnsi="Arial"/>
          <w:color w:val="9CA3AF"/>
          <w:sz w:val="44"/>
          <w:szCs w:val="44"/>
        </w:rPr>
        <w:t xml:space="preserve"> vs </w:t>
      </w:r>
      <w:r>
        <w:rPr>
          <w:rFonts w:ascii="Arial" w:cs="Arial" w:eastAsia="Arial" w:hAnsi="Arial"/>
          <w:b/>
          <w:bCs/>
          <w:color w:val="D97706"/>
          <w:sz w:val="56"/>
          <w:szCs w:val="56"/>
        </w:rPr>
        <w:t xml:space="preserve">Mean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Two powerful concepts that look similar — but answer completely different questions.</w:t>
      </w:r>
    </w:p>
    <w:p>
      <w:pPr>
        <w:spacing w:after="60" w:before="200"/>
        <w:jc w:val="center"/>
      </w:pPr>
      <w:r>
        <w:rPr>
          <w:rFonts w:ascii="Courier New" w:cs="Courier New" w:eastAsia="Courier New" w:hAnsi="Courier New"/>
          <w:b/>
          <w:bCs/>
          <w:color w:val="0F766E"/>
          <w:sz w:val="26"/>
          <w:szCs w:val="26"/>
        </w:rPr>
        <w:t xml:space="preserve">E[X] = Σ xᵢ · P(xᵢ)   —   x̅ = Σxᵢ / n</w:t>
      </w:r>
    </w:p>
    <w:p>
      <w:pPr>
        <w:spacing w:after="0" w:before="400"/>
      </w:pPr>
      <w:r>
        <w:t xml:space="preserve"/>
      </w:r>
    </w:p>
    <w:p>
      <w:pPr>
        <w:pBdr>
          <w:top w:val="single" w:color="E5E7EB" w:sz="4"/>
        </w:pBdr>
        <w:spacing w:after="60" w:before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© 2025 Sim Vattanac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F4E8C"/>
          <w:sz w:val="20"/>
          <w:szCs w:val="20"/>
        </w:rPr>
        <w:t xml:space="preserve">vattanacsim99@gmail.com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1. The Core Difference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Mean and Expected Value produce a single summary number — but they work with fundamentally different inputs and serve different purposes.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4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Mean (x̅)</w:t>
            </w:r>
          </w:p>
        </w:tc>
        <w:tc>
          <w:tcPr>
            <w:tcW w:type="dxa" w:w="4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F4E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Expected Value E[X]</w:t>
            </w:r>
          </w:p>
        </w:tc>
      </w:tr>
      <w:tr>
        <w:tc>
          <w:tcPr>
            <w:tcW w:type="dxa" w:w="2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Input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Observed / collected data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Probabilities + outcomes</w:t>
            </w:r>
          </w:p>
        </w:tc>
      </w:tr>
      <w:tr>
        <w:tc>
          <w:tcPr>
            <w:tcW w:type="dxa" w:w="2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Looks backward (past)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Looks forward (future)</w:t>
            </w:r>
          </w:p>
        </w:tc>
      </w:tr>
      <w:tr>
        <w:tc>
          <w:tcPr>
            <w:tcW w:type="dxa" w:w="2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Formula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x̅ = Σxᵢ / n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E[X] = Σ xᵢ · P(xᵢ)</w:t>
            </w:r>
          </w:p>
        </w:tc>
      </w:tr>
      <w:tr>
        <w:tc>
          <w:tcPr>
            <w:tcW w:type="dxa" w:w="2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Used in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EDA, reporting, statistics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Risk modeling, decision making</w:t>
            </w:r>
          </w:p>
        </w:tc>
      </w:tr>
      <w:tr>
        <w:tc>
          <w:tcPr>
            <w:tcW w:type="dxa" w:w="2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Needs probability?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No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2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Average score of 100 students</w:t>
            </w:r>
          </w:p>
        </w:tc>
        <w:tc>
          <w:tcPr>
            <w:tcW w:type="dxa" w:w="3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Expected profit from investment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none"/>
          <w:bottom w:val="none"/>
          <w:left w:val="single" w:color="1F4E8C" w:sz="12"/>
          <w:right w:val="none"/>
        </w:pBdr>
        <w:shd w:fill="D5E8F0" w:val="clear"/>
        <w:spacing w:after="120" w:before="12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Key Insight: Mean looks backward at data you have already collected. Expected Value looks forward to predict what will happen using probabilities. With infinite data, the mean converges to the expected value — this is the Law of Large Numbers.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2. Formulas Explained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Mean (Average)</w:t>
      </w:r>
    </w:p>
    <w:p>
      <w:pPr>
        <w:pBdr>
          <w:top w:val="single" w:color="334155" w:sz="1"/>
          <w:bottom w:val="single" w:color="334155" w:sz="1"/>
          <w:left w:val="single" w:color="3B82F6" w:sz="4"/>
          <w:right w:val="single" w:color="334155" w:sz="1"/>
        </w:pBdr>
        <w:shd w:fill="1E293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x̅ = (x₁ + x₂ + ... + xₙ) / n  =  Σxᵢ / n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xᵢ = each observed value in your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 = total number of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x̅ (x-bar) = the mean</w:t>
      </w:r>
    </w:p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mean treats every data point equally — no probability weighting needed. It requires real, observed data.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Expected Value</w:t>
      </w:r>
    </w:p>
    <w:p>
      <w:pPr>
        <w:pBdr>
          <w:top w:val="single" w:color="334155" w:sz="1"/>
          <w:bottom w:val="single" w:color="334155" w:sz="1"/>
          <w:left w:val="single" w:color="3B82F6" w:sz="4"/>
          <w:right w:val="single" w:color="334155" w:sz="1"/>
        </w:pBdr>
        <w:shd w:fill="1E293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E[X] = x₁·P(x₁) + x₂·P(x₂) + ... = Σ xᵢ · P(xᵢ)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xᵢ = each possible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P(xᵢ) = probability of that outcome occurring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E[X] = the long-run average if the random process is repeated many times</w:t>
      </w:r>
    </w:p>
    <w:p>
      <w:pPr>
        <w:spacing w:after="0" w:before="80"/>
      </w:pPr>
      <w:r>
        <w:t xml:space="preserve"/>
      </w:r>
    </w:p>
    <w:p>
      <w:pPr>
        <w:pBdr>
          <w:top w:val="none"/>
          <w:bottom w:val="none"/>
          <w:left w:val="single" w:color="D97706" w:sz="12"/>
          <w:right w:val="none"/>
        </w:pBdr>
        <w:shd w:fill="FEF3C7" w:val="clear"/>
        <w:spacing w:after="120" w:before="12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Note: E[X] = 3.5 for a fair six-sided die — but 3.5 is never an actual outcome. It represents what you expect on average over many rolls.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3. Example 1 — Rolling a Die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Computing Expected Value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fair 6-sided die has 6 equally likely outcomes. Each face has probability P = 1/6 ≈ 0.167.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List all outcomes and their probabilities.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Face 1: 1×(1/6) = 0.167    Face 2: 2×(1/6) = 0.333    Face 3: 3×(1/6) = 0.500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0F766E"/>
          <w:sz w:val="20"/>
          <w:szCs w:val="20"/>
        </w:rPr>
        <w:t xml:space="preserve">Face 4: 4×(1/6) = 0.667    Face 5: 5×(1/6) = 0.833    Face 6: 6×(1/6) = 1.000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Sum the weighted values.</w:t>
      </w:r>
    </w:p>
    <w:p>
      <w:pPr>
        <w:pBdr>
          <w:top w:val="single" w:color="334155" w:sz="1"/>
          <w:bottom w:val="single" w:color="334155" w:sz="1"/>
          <w:left w:val="single" w:color="3B82F6" w:sz="4"/>
          <w:right w:val="single" w:color="334155" w:sz="1"/>
        </w:pBdr>
        <w:shd w:fill="1E293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E[X] = 1(1/6)+2(1/6)+3(1/6)+4(1/6)+5(1/6)+6(1/6) = 21/6 = 3.5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Computing the Mean (after rolling)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Now suppose you actually roll the die 10 times and get: 2, 5, 1, 3, 6, 4, 2, 5, 3, 4.</w:t>
      </w:r>
    </w:p>
    <w:p>
      <w:pPr>
        <w:pBdr>
          <w:top w:val="single" w:color="334155" w:sz="1"/>
          <w:bottom w:val="single" w:color="334155" w:sz="1"/>
          <w:left w:val="single" w:color="3B82F6" w:sz="4"/>
          <w:right w:val="single" w:color="334155" w:sz="1"/>
        </w:pBdr>
        <w:shd w:fill="1E293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x̅ = (2+5+1+3+6+4+2+5+3+4) / 10 = 35 / 10 = 3.5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this case the mean happens to equal the expected value. With more rolls, it always converges to 3.5.</w:t>
      </w:r>
    </w:p>
    <w:p>
      <w:pPr>
        <w:pBdr>
          <w:top w:val="none"/>
          <w:bottom w:val="none"/>
          <w:left w:val="single" w:color="0F766E" w:sz="12"/>
          <w:right w:val="none"/>
        </w:pBdr>
        <w:shd w:fill="CCFBF1" w:val="clear"/>
        <w:spacing w:after="120" w:before="12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Law of Large Numbers: As the number of rolls approaches infinity, the sample mean converges to the expected value of 3.5.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4. Example 2 — Insurance Premium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The Business Problem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insurance company needs to set an annual car insurance premium. They don't know which individual customer will have an accident — but they know the historical probabilities.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Expected Value Calculation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Payout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F4E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Value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accident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0.90</w:t>
            </w:r>
          </w:p>
        </w:tc>
        <w:tc>
          <w:tcPr>
            <w:tcW w:type="dxa" w:w="2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0 × 0.90 = $0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Minor accident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$2,000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0.08</w:t>
            </w:r>
          </w:p>
        </w:tc>
        <w:tc>
          <w:tcPr>
            <w:tcW w:type="dxa" w:w="2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2,000 × 0.08 = $160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Major accident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$15,000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0.018</w:t>
            </w:r>
          </w:p>
        </w:tc>
        <w:tc>
          <w:tcPr>
            <w:tcW w:type="dxa" w:w="2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15,000 × 0.018 = $270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loss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$50,000</w:t>
            </w:r>
          </w:p>
        </w:tc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0.002</w:t>
            </w:r>
          </w:p>
        </w:tc>
        <w:tc>
          <w:tcPr>
            <w:tcW w:type="dxa" w:w="2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50,000 × 0.002 = $100</w:t>
            </w:r>
          </w:p>
        </w:tc>
      </w:tr>
      <w:tr>
        <w:tc>
          <w:tcPr>
            <w:tcW w:type="dxa" w:w="6500"/>
            <w:gridSpan w:val="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E[X] — Expected cost per customer/year</w:t>
            </w:r>
          </w:p>
        </w:tc>
        <w:tc>
          <w:tcPr>
            <w:tcW w:type="dxa" w:w="2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= $530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334155" w:sz="1"/>
          <w:bottom w:val="single" w:color="334155" w:sz="1"/>
          <w:left w:val="single" w:color="3B82F6" w:sz="4"/>
          <w:right w:val="single" w:color="334155" w:sz="1"/>
        </w:pBdr>
        <w:shd w:fill="1E293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E[X] = 0(0.90)+2000(0.08)+15000(0.018)+50000(0.002) = $530/year</w:t>
      </w:r>
    </w:p>
    <w:p>
      <w:pPr>
        <w:spacing w:after="0" w:before="80"/>
      </w:pPr>
      <w:r>
        <w:t xml:space="preserve"/>
      </w:r>
    </w:p>
    <w:p>
      <w:pPr>
        <w:pBdr>
          <w:top w:val="none"/>
          <w:bottom w:val="none"/>
          <w:left w:val="single" w:color="1F4E8C" w:sz="12"/>
          <w:right w:val="none"/>
        </w:pBdr>
        <w:shd w:fill="D5E8F0" w:val="clear"/>
        <w:spacing w:after="120" w:before="12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Business Decision: The insurer must charge more than $530 to be profitable. They may charge $636 (adding 20% profit margin). Without Expected Value, they could not rationally price the product.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Where Mean Comes In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the year ends, the insurer collects real data: actual claims from 1,000 customers.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paid = 80×$2,000 + 18×$15,000 + 2×$50,000 = $530,000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Mean per customer = $530,000 / 1,000 = $530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Result: The mean from real data matches the expected value calculated from probabilities!</w:t>
      </w:r>
    </w:p>
    <w:p>
      <w:pPr>
        <w:spacing w:after="0" w:before="80"/>
      </w:pPr>
      <w:r>
        <w:t xml:space="preserve"/>
      </w:r>
    </w:p>
    <w:p>
      <w:pPr>
        <w:pBdr>
          <w:top w:val="none"/>
          <w:bottom w:val="none"/>
          <w:left w:val="single" w:color="D97706" w:sz="12"/>
          <w:right w:val="none"/>
        </w:pBdr>
        <w:shd w:fill="FEF3C7" w:val="clear"/>
        <w:spacing w:after="120" w:before="12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This is exactly why Expected Value is so powerful — it lets you plan before collecting data. The mean then validates the estimate afterward.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5. Data Science Use Cases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concepts are used throughout the data science workflow, often together.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Mean &amp; Expected Value Are Used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Loss functions (e.g. MSE) use E[X] of errors over data distribution. Cross-validation computes mean accuracy.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Reinforcement Learning</w:t>
            </w:r>
          </w:p>
        </w:tc>
        <w:tc>
          <w:tcPr>
            <w:tcW w:type="dxa" w:w="6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 maximize expected reward E[R]. Mean reward over episodes evaluates the policy.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 mean conversion rate per variant. Use expected value to decide which variant to ship.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Credit Risk</w:t>
            </w:r>
          </w:p>
        </w:tc>
        <w:tc>
          <w:tcPr>
            <w:tcW w:type="dxa" w:w="6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Loss = P(default) x Loss Given Default. Historical rates give mean to estimate probabilities.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Recommendation Systems</w:t>
            </w:r>
          </w:p>
        </w:tc>
        <w:tc>
          <w:tcPr>
            <w:tcW w:type="dxa" w:w="6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 expected revenue from each recommendation. Train on mean historical purchase values.</w:t>
            </w:r>
          </w:p>
        </w:tc>
      </w:tr>
      <w:tr>
        <w:tc>
          <w:tcPr>
            <w:tcW w:type="dxa" w:w="2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Statistics &amp; Inference</w:t>
            </w:r>
          </w:p>
        </w:tc>
        <w:tc>
          <w:tcPr>
            <w:tcW w:type="dxa" w:w="68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Mean is the sample statistic. Expected value is the population parameter mu that the sample mean estimates.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6. Key Takeaways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Mean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Use when you have real, observed data. Divide the sum by count. Powerful for EDA, reporting, and feature engineering.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Expected Value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Use when working with probabilities to predict future outcomes. Essential for decision making under uncertainty.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Law of Large Numbers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As sample size grows toward infinity, the sample mean converges to the expected value.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In practice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You will use both constantly. Mean for describing data you have; Expected Value for modeling what will happen.</w:t>
      </w:r>
    </w:p>
    <w:p>
      <w:pPr>
        <w:spacing w:after="0" w:before="120"/>
      </w:pPr>
      <w:r>
        <w:t xml:space="preserve"/>
      </w:r>
    </w:p>
    <w:p>
      <w:pPr>
        <w:pBdr>
          <w:top w:val="none"/>
          <w:bottom w:val="none"/>
          <w:left w:val="single" w:color="1F4E8C" w:sz="12"/>
          <w:right w:val="none"/>
        </w:pBdr>
        <w:shd w:fill="D5E8F0" w:val="clear"/>
        <w:spacing w:after="120" w:before="12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Final Rule of Thumb: If you are looking at data you already collected → use the Mean. If you are modeling what will happen using probabilities → use the Expected Value.</w:t>
      </w:r>
    </w:p>
    <w:p>
      <w:pPr>
        <w:spacing w:after="0" w:before="300"/>
      </w:pPr>
      <w:r>
        <w:t xml:space="preserve"/>
      </w:r>
    </w:p>
    <w:p>
      <w:pPr>
        <w:pBdr>
          <w:top w:val="single" w:color="E5E7EB" w:sz="4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© 2025 Sim Vattanac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1F4E8C"/>
          <w:sz w:val="20"/>
          <w:szCs w:val="20"/>
        </w:rPr>
        <w:t xml:space="preserve">Contact: vattanacsim99@gmail.com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© 2025 Sim Vattanac  |  vattanacsim99@gmail.com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6"/>
      </w:pBdr>
      <w:spacing w:after="120"/>
    </w:pPr>
    <w:r>
      <w:rPr>
        <w:rFonts w:ascii="Arial" w:cs="Arial" w:eastAsia="Arial" w:hAnsi="Arial"/>
        <w:b/>
        <w:bCs/>
        <w:color w:val="1F4E8C"/>
        <w:sz w:val="20"/>
        <w:szCs w:val="20"/>
      </w:rPr>
      <w:t xml:space="preserve">Expected Value vs Mean</w:t>
    </w:r>
    <w:r>
      <w:rPr>
        <w:rFonts w:ascii="Arial" w:cs="Arial" w:eastAsia="Arial" w:hAnsi="Arial"/>
        <w:color w:val="9CA3AF"/>
        <w:sz w:val="20"/>
        <w:szCs w:val="20"/>
      </w:rPr>
      <w:t xml:space="preserve">  —  Data Science Explainer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2026-03-16T08:27:03.626Z</dcterms:created>
  <dcterms:modified xsi:type="dcterms:W3CDTF">2026-03-16T08:27:03.627Z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