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48"/>
          <w:szCs w:val="48"/>
        </w:rPr>
        <w:t xml:space="preserve">Decentralized Multi-UAV Formation Control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Saska et al. — Multi-Robot Systems Lab, CTU Prague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Swarm Drone Research Paper #13 — Data Science Mega Document Research</w:t>
      </w:r>
    </w:p>
    <w:p>
      <w:pPr>
        <w:pStyle w:val="Heading1"/>
      </w:pPr>
      <w:r>
        <w:rPr>
          <w:b/>
          <w:bCs/>
        </w:rPr>
        <w:t xml:space="preserve">Chapter 1: Research Overview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Martin Saska’s Multi-Robot Systems (MRS) Lab at the Czech Technical University in Prague has produced one of the most comprehensive bodies of work on GPS-denied, infrastructure-free multi-UAV formation flight. Their publications span IEEE RA-L, ICRA, and IROS from 2017 to 2023.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central achievement is a complete decentralized pipeline: from onboard UV-LED relative localization to formation control, validated in real outdoor experiments with up to 10 UAVs flying autonomously without GPS, motion capture, or any external positioning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Lead Author: </w:t>
      </w:r>
      <w:r>
        <w:rPr>
          <w:rFonts w:ascii="Arial" w:cs="Arial" w:eastAsia="Arial" w:hAnsi="Arial"/>
          <w:sz w:val="24"/>
          <w:szCs w:val="24"/>
        </w:rPr>
        <w:t xml:space="preserve">Martin Saska, Associate Professor, CTU Prague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Group: </w:t>
      </w:r>
      <w:r>
        <w:rPr>
          <w:rFonts w:ascii="Arial" w:cs="Arial" w:eastAsia="Arial" w:hAnsi="Arial"/>
          <w:sz w:val="24"/>
          <w:szCs w:val="24"/>
        </w:rPr>
        <w:t xml:space="preserve">Multi-Robot Systems Lab (mrs.felk.cvut.cz)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Platform: </w:t>
      </w:r>
      <w:r>
        <w:rPr>
          <w:rFonts w:ascii="Arial" w:cs="Arial" w:eastAsia="Arial" w:hAnsi="Arial"/>
          <w:sz w:val="24"/>
          <w:szCs w:val="24"/>
        </w:rPr>
        <w:t xml:space="preserve">Custom quadrotor MAVs with UV-LED markers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Innovation: </w:t>
      </w:r>
      <w:r>
        <w:rPr>
          <w:rFonts w:ascii="Arial" w:cs="Arial" w:eastAsia="Arial" w:hAnsi="Arial"/>
          <w:sz w:val="24"/>
          <w:szCs w:val="24"/>
        </w:rPr>
        <w:t xml:space="preserve">GPS-free formation flight using onboard visual relative localization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 Source: </w:t>
      </w:r>
      <w:r>
        <w:rPr>
          <w:rFonts w:ascii="Arial" w:cs="Arial" w:eastAsia="Arial" w:hAnsi="Arial"/>
          <w:sz w:val="24"/>
          <w:szCs w:val="24"/>
        </w:rPr>
        <w:t xml:space="preserve">MRS UAV System (github.com/ctu-mrs)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2: Why GPS-Free Formation Matters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Most multi-drone demonstrations rely on GPS for outdoor flights or motion-capture systems for indoor experiments. Both have critical limitations that prevent real-world deployment in many important scenarios.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Limitation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2–5m accuracy; denied indoors, under canopy, in urban canyons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Cannot fly tight formations; fails in many operational environments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Motion Capture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Requires expensive external cameras; small volume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Lab-only; cannot be deployed in the field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UWB Beacons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Requires pre-installed anchor nodes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available in unknown or remote environments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RTK GPS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Expensive ($1000+/drone); requires base station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Better accuracy but still infrastructure-dependent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real applications — search and rescue in collapsed buildings, forest monitoring under canopy, military operations in contested airspace, cave exploration — drones must localize relative to each other using only what they carry onboard. This is the fundamental problem Saska’s group addresses.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3: System Architecture</w:t>
      </w:r>
    </w:p>
    <w:p>
      <w:pPr>
        <w:pStyle w:val="Heading2"/>
      </w:pPr>
      <w:r>
        <w:rPr>
          <w:b/>
          <w:bCs/>
        </w:rPr>
        <w:t xml:space="preserve">Hardware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 quadrotor MAVs (~500g, ~25cm)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Lightweight, agile, sufficient payload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Computer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Intel NUC or Raspberry Pi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Runs ROS, image processing,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Camera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Global-shutter USB camera + UV-pass 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Detects UV-LEDs; rejects ambient light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UV-LED arrays with unique blink patterns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Inter-drone identification at 30+ 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3-axis accelerometer + gyroscope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Attitude estimation between camera frames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Flight 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Pixhawk running PX4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Low-level attitude and rate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Communication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WiFi mesh (minimal bandwidth)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High-level coordination only</w:t>
            </w:r>
          </w:p>
        </w:tc>
      </w:tr>
    </w:tbl>
    <w:p>
      <w:pPr>
        <w:pStyle w:val="Heading2"/>
      </w:pPr>
      <w:r>
        <w:rPr>
          <w:b/>
          <w:bCs/>
        </w:rPr>
        <w:t xml:space="preserve">Software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UV camera captures image; UV-pass filter isolates LED markers from background.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Blob detection finds LED centroids in the image as (u, v) pixel coordinates.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Blink pattern matching identifies which neighbor each detected LED belongs 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Range estimation: d = (f × L) / p, where f = focal length, L = physical LED spacing, p = pixel spacing.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Multi-target Kalman filter fuses camera detections with IMU predictions for smooth tracking.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Formation controller computes velocity commands based on relative position errors.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Pixhawk PX4 executes velocity commands via cascaded PID loops.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4: Onboard Relative Localization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localization system is the core technical contribution. Each drone estimates the 3D relative position of its neighbors using only its onboard camera and the UV-LED markers on neighboring drones.</w:t>
      </w:r>
    </w:p>
    <w:p>
      <w:pPr>
        <w:pStyle w:val="Heading2"/>
      </w:pPr>
      <w:r>
        <w:rPr>
          <w:b/>
          <w:bCs/>
        </w:rPr>
        <w:t xml:space="preserve">UV-LED Detection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drone carries UV-LEDs that blink in a unique binary pattern (e.g., drone 1: 1010, drone 2: 1100). A UV-pass filter on the camera blocks visible light, making the LEDs appear as bright dots on a nearly black background. This makes detection trivially robust — a simple threshold operation extracts LED positions at 30+ fps even in bright sunlight.</w:t>
      </w:r>
    </w:p>
    <w:p>
      <w:pPr>
        <w:pStyle w:val="Heading2"/>
      </w:pPr>
      <w:r>
        <w:rPr>
          <w:b/>
          <w:bCs/>
        </w:rPr>
        <w:t xml:space="preserve">Range and Bearing Estimation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Range:   d = (f × L) / p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Bearing: θ = atan2(u - cx, f),  φ = atan2(v - cy, f)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where f is the focal length, L is the known physical LED spacing, p is the observed pixel spacing, and (cx, cy) is the camera principal point. This gives a full 3D relative position (range + azimuth + elevation) from a single monocular camera frame.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5: Formation Control Law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decentralized formation controller drives each drone toward its desired position relative to its neighbors using a virtual-structure approach.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u_i = K_p × Σ_j (p_ij - p_ij*) + K_d × Σ_j (v_ij - v_ij*)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where p_ij is the measured relative position of neighbor j, p_ij* is the desired formation offset, and K_p, K_d are proportional and derivative gains.</w:t>
      </w:r>
    </w:p>
    <w:p>
      <w:pPr>
        <w:pStyle w:val="Heading2"/>
      </w:pPr>
      <w:r>
        <w:rPr>
          <w:b/>
          <w:bCs/>
        </w:rPr>
        <w:t xml:space="preserve">Formation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Rigid formations: Line, V-shape, triangle, diamond — fixed inter-drone distances; the entire formation translates and rotates as a rigid body.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Flexible formations: Scale, stretch, and deform on command — useful for adapting to obstacles, narrow passages, or changing mission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Formation transitions: Smooth morphing between shapes (e.g., V → line → circle) during flight, managed by interpolating the desired offset vectors.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6: Consensus-Based Coordination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the swarm to move as a coherent unit, drones must agree on a common reference velocity and heading. This is achieved through a distributed consensus protocol.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drone computes a weighted average of its own velocity estimate and those received from neighbors. The consensus converges exponentially fast on connected communication graphs.</w:t>
      </w:r>
    </w:p>
    <w:p>
      <w:pPr>
        <w:pStyle w:val="Heading2"/>
      </w:pPr>
      <w:r>
        <w:rPr>
          <w:b/>
          <w:bCs/>
        </w:rPr>
        <w:t xml:space="preserve">Leader-Follower Alternative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 leader-follower mode, one designated drone follows a mission waypoint plan while all others maintain their formation offsets relative to the leader. This is simpler to implement but introduces a single point of failure: if the leader fails, the entire formation is lost.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consensus approach is more robust — any drone can be removed without catastrophic failure — but requires more communication bandwidth and introduces a small delay in velocity convergence.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7: Collision Avoidance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With drones flying 1–3m apart, collision avoidance is safety-critical. The system uses a reactive repulsive potential field that overrides the formation controller when drones get too close: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F_repulsive = K_rep × (1/d - 1/d_safe)² × n_ij    when d &lt; d_safe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layer operates independently and takes absolute priority over formation commands. The safety distance d_safe is set based on the operating environment: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Min Distance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Indoor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0.8m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 wind; prop wash dominant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Outdoor calm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1.5m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Localization noise margin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Outdoor windy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2.5m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 gusts cause position spikes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Chapter 8: Experimental Results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CTU Prague group conducted extensive real outdoor flight tests that validate the complete system: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Up to 10 UAVs flying in formation simultaneously, fully autonomous, with no GPS.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Formation accuracy: ±0.3m position error at 2m inter-drone spacing.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Localization rate: 30 Hz onboard processing using approximately 15% CPU on Raspberry Pi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Wind tolerance: Stable formation flight in winds up to 5 m/s (light breeze).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Formation transitions: Smooth switching between V, line, diamond, and circle formations during flight.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Longest continuous formation flight: approximately 8 minutes (limited by battery).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GPS-Based 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Saska UV-LED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Position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2–5m (standard GPS)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±0.3m relative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5–10 Hz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30+ 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Infrastructure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GPS satellites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Indoor capability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Jamming resistance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Vulnerable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Immune (optical)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Chapter 9: The MRS UAV System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CTU Prague group has open-sourced their entire software stack as the MRS UAV System, available on GitHub. This has enabled other research groups worldwide to build on their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Full ROS integration with modular architecture.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Simulation environment (Gazebo) for development and testing before real flights.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Support for multiple UAV platforms (custom builds, DJI, Crazyflie).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State estimation, control, and planning modules that can be used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Active community with regular updates and documentation.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open-source release has been adopted by over 30 research groups and has become one of the standard platforms for multi-UAV research.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10: Comparison with Other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Localization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GPS-Free?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Saska (CTU Prague)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UV-LED + camera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UAVs outdoor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Crazyswarm (Preiss)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Motion capture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49 drones indoor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Indoor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Intel Shooting Star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RTK GPS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2,000+ drones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(GPS required)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Vásárhelyi flocking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GPS + local comms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 drones outdoor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DJI FlightHub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RTK GPS +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Commercial fleet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Saska’s system uniquely provides GPS-free outdoor formation flight with no external infrastructure. The trade-off is smaller scale (10 vs. thousands) and line-of-sight requirements for the camera.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11: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Search and rescue: Coordinated UAV teams sweeping collapsed structures where GPS is blocked.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Forest monitoring: Formation flight under canopy for fire detection, wildlife tracking, and canopy mapping.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Infrastructure inspection: Coordinated inspection of bridges, power lines, and pipelines with systematic coverage.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Military and defense: GPS-denied environments are standard in contested airspace; optical localization is unjammable.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Cave and tunnel exploration: Multi-drone formations mapping underground spaces with no satellite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Precision agriculture: Low-altitude coordinated spraying or sensing in orchards where GPS multipath degrades accuracy.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12: Limitations &amp; Future Directions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Line of sight: Camera must see neighbor LEDs; occlusion by obstacles or other drones breaks localization. Multi-camera setups or UWB fusion could mitigate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Scale: Tested with up to 10 UAVs; larger swarms need hierarchical sub-group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Battery life: ~8 min flight time limits mission duration. Better batteries or relay strategies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Weather: UV-LEDs work in sunlight but degrade in heavy rain, fog, or snow. Sensor fusion with radar or acoustic could help.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3D formations: Primarily tested at uniform altitude; full 3D formations with altitude diversity require stereo cameras or multi-frequency LEDs.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Dynamic obstacles: Current avoidance is reactive only; predictive avoidance of moving objects is an open challenge.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13: Key Takeaways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GPS is a single point of failure for outdoor drone operations. Onboard relative localization eliminates this dependency.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UV-LED markers provide a simple, cheap, and robust visual localization solution that works in direct sunlight.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Decentralized control eliminates coordinator bottlenecks and scales naturally with swarm size.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±0.3m accuracy at 30 Hz significantly outperforms GPS-based formation flying in both precision and update rate.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Safety-first collision avoidance always takes priority over formation accuracy.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Real outdoor validation with 10 UAVs demonstrates the system is field-ready, not just a simulation exercise.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Open-source release (MRS UAV System) has catalyzed adoption by 30+ research groups worldwide.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Saska’s work represents one of the most complete and practically validated approaches to autonomous multi-UAV formation flight. The combination of GPS-free localization, decentralized control, and extensive outdoor testing makes this a cornerstone contribution to the field of swarm drone research.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DD4B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2026-03-29T12:27:42.784Z</dcterms:created>
  <dcterms:modified xsi:type="dcterms:W3CDTF">2026-03-29T12:27:42.784Z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