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7C3AED"/>
          <w:sz w:val="40"/>
          <w:szCs w:val="40"/>
        </w:rPr>
        <w:t xml:space="preserve">On-Board Communication-Based Relative Localization for Collision Avoidance in Micro Air Vehicle Teams</w:t>
      </w:r>
    </w:p>
    <w:p>
      <w:pPr>
        <w:spacing w:after="100"/>
        <w:jc w:val="center"/>
      </w:pPr>
      <w:r>
        <w:rPr>
          <w:rFonts w:ascii="Arial" w:cs="Arial" w:eastAsia="Arial" w:hAnsi="Arial"/>
          <w:color w:val="666666"/>
          <w:sz w:val="26"/>
          <w:szCs w:val="26"/>
        </w:rPr>
        <w:t xml:space="preserve">Coppola, McGuire, Scheper &amp; de Croon (2018)</w:t>
      </w:r>
    </w:p>
    <w:p>
      <w:pPr>
        <w:spacing w:after="400"/>
        <w:jc w:val="center"/>
      </w:pPr>
      <w:r>
        <w:rPr>
          <w:rFonts w:ascii="Arial" w:cs="Arial" w:eastAsia="Arial" w:hAnsi="Arial"/>
          <w:color w:val="999999"/>
          <w:sz w:val="24"/>
          <w:szCs w:val="24"/>
        </w:rPr>
        <w:t xml:space="preserve">Swarm Drone Research Paper #15 — Data Science Mega Document Research</w:t>
      </w:r>
    </w:p>
    <w:p>
      <w:pPr>
        <w:pStyle w:val="Heading1"/>
      </w:pPr>
      <w:r>
        <w:rPr>
          <w:b/>
          <w:bCs/>
        </w:rPr>
        <w:t xml:space="preserve">Chapter 1: Paper Overview</w:t>
      </w:r>
    </w:p>
    <w:p>
      <w:pPr>
        <w:spacing w:after="120"/>
      </w:pPr>
      <w:r>
        <w:rPr>
          <w:rFonts w:ascii="Arial" w:cs="Arial" w:eastAsia="Arial" w:hAnsi="Arial"/>
          <w:sz w:val="24"/>
          <w:szCs w:val="24"/>
        </w:rPr>
        <w:t xml:space="preserve">One of the most fundamental challenges in drone swarms is the question: how does each drone know where the others are? GPS provides absolute position, but its accuracy (2–5 meters) is insufficient for collision avoidance at close range. External motion capture systems work in labs but not outdoors. This 2018 paper by Coppola et al. from TU Delft’s MAVLab presents an elegant solution: using only the communication hardware (Bluetooth/WiFi) that drones already carry to estimate relative positions between teammates.</w:t>
      </w:r>
    </w:p>
    <w:p>
      <w:pPr>
        <w:pStyle w:val="ListParagraph"/>
        <w:numPr>
          <w:ilvl w:val="0"/>
          <w:numId w:val="2"/>
        </w:numPr>
        <w:spacing w:after="80"/>
      </w:pPr>
      <w:r>
        <w:rPr>
          <w:rFonts w:ascii="Arial" w:cs="Arial" w:eastAsia="Arial" w:hAnsi="Arial"/>
          <w:b/>
          <w:bCs/>
          <w:sz w:val="24"/>
          <w:szCs w:val="24"/>
        </w:rPr>
        <w:t xml:space="preserve">Title: </w:t>
      </w:r>
      <w:r>
        <w:rPr>
          <w:rFonts w:ascii="Arial" w:cs="Arial" w:eastAsia="Arial" w:hAnsi="Arial"/>
          <w:sz w:val="24"/>
          <w:szCs w:val="24"/>
        </w:rPr>
        <w:t xml:space="preserve">On-Board Communication-Based Relative Localization for Collision Avoidance in Micro Air Vehicle Teams</w:t>
      </w:r>
    </w:p>
    <w:p>
      <w:pPr>
        <w:pStyle w:val="ListParagraph"/>
        <w:numPr>
          <w:ilvl w:val="0"/>
          <w:numId w:val="2"/>
        </w:numPr>
        <w:spacing w:after="80"/>
      </w:pPr>
      <w:r>
        <w:rPr>
          <w:rFonts w:ascii="Arial" w:cs="Arial" w:eastAsia="Arial" w:hAnsi="Arial"/>
          <w:b/>
          <w:bCs/>
          <w:sz w:val="24"/>
          <w:szCs w:val="24"/>
        </w:rPr>
        <w:t xml:space="preserve">Journal: </w:t>
      </w:r>
      <w:r>
        <w:rPr>
          <w:rFonts w:ascii="Arial" w:cs="Arial" w:eastAsia="Arial" w:hAnsi="Arial"/>
          <w:sz w:val="24"/>
          <w:szCs w:val="24"/>
        </w:rPr>
        <w:t xml:space="preserve">Autonomous Robots, Vol. 42, pp. 1787–1805</w:t>
      </w:r>
    </w:p>
    <w:p>
      <w:pPr>
        <w:pStyle w:val="ListParagraph"/>
        <w:numPr>
          <w:ilvl w:val="0"/>
          <w:numId w:val="2"/>
        </w:numPr>
        <w:spacing w:after="80"/>
      </w:pPr>
      <w:r>
        <w:rPr>
          <w:rFonts w:ascii="Arial" w:cs="Arial" w:eastAsia="Arial" w:hAnsi="Arial"/>
          <w:b/>
          <w:bCs/>
          <w:sz w:val="24"/>
          <w:szCs w:val="24"/>
        </w:rPr>
        <w:t xml:space="preserve">Year: </w:t>
      </w:r>
      <w:r>
        <w:rPr>
          <w:rFonts w:ascii="Arial" w:cs="Arial" w:eastAsia="Arial" w:hAnsi="Arial"/>
          <w:sz w:val="24"/>
          <w:szCs w:val="24"/>
        </w:rPr>
        <w:t xml:space="preserve">2018</w:t>
      </w:r>
    </w:p>
    <w:p>
      <w:pPr>
        <w:pStyle w:val="ListParagraph"/>
        <w:numPr>
          <w:ilvl w:val="0"/>
          <w:numId w:val="2"/>
        </w:numPr>
        <w:spacing w:after="80"/>
      </w:pPr>
      <w:r>
        <w:rPr>
          <w:rFonts w:ascii="Arial" w:cs="Arial" w:eastAsia="Arial" w:hAnsi="Arial"/>
          <w:b/>
          <w:bCs/>
          <w:sz w:val="24"/>
          <w:szCs w:val="24"/>
        </w:rPr>
        <w:t xml:space="preserve">Institution: </w:t>
      </w:r>
      <w:r>
        <w:rPr>
          <w:rFonts w:ascii="Arial" w:cs="Arial" w:eastAsia="Arial" w:hAnsi="Arial"/>
          <w:sz w:val="24"/>
          <w:szCs w:val="24"/>
        </w:rPr>
        <w:t xml:space="preserve">TU Delft, Micro Air Vehicle Laboratory (MAVLab), Netherlands</w:t>
      </w:r>
    </w:p>
    <w:p>
      <w:pPr>
        <w:pStyle w:val="ListParagraph"/>
        <w:numPr>
          <w:ilvl w:val="0"/>
          <w:numId w:val="2"/>
        </w:numPr>
        <w:spacing w:after="80"/>
      </w:pPr>
      <w:r>
        <w:rPr>
          <w:rFonts w:ascii="Arial" w:cs="Arial" w:eastAsia="Arial" w:hAnsi="Arial"/>
          <w:b/>
          <w:bCs/>
          <w:sz w:val="24"/>
          <w:szCs w:val="24"/>
        </w:rPr>
        <w:t xml:space="preserve">Key Result: </w:t>
      </w:r>
      <w:r>
        <w:rPr>
          <w:rFonts w:ascii="Arial" w:cs="Arial" w:eastAsia="Arial" w:hAnsi="Arial"/>
          <w:sz w:val="24"/>
          <w:szCs w:val="24"/>
        </w:rPr>
        <w:t xml:space="preserve">Collision-free swarm flight using only RSSI-based relative localization — no GPS, no cameras, no external infrastructure</w:t>
      </w:r>
    </w:p>
    <w:p>
      <w:r>
        <w:br w:type="page"/>
      </w:r>
    </w:p>
    <w:p>
      <w:pPr>
        <w:pStyle w:val="Heading1"/>
      </w:pPr>
      <w:r>
        <w:rPr>
          <w:b/>
          <w:bCs/>
        </w:rPr>
        <w:t xml:space="preserve">Chapter 2: The Relative Localization Problem</w:t>
      </w:r>
    </w:p>
    <w:p>
      <w:pPr>
        <w:spacing w:after="120"/>
      </w:pPr>
      <w:r>
        <w:rPr>
          <w:rFonts w:ascii="Arial" w:cs="Arial" w:eastAsia="Arial" w:hAnsi="Arial"/>
          <w:sz w:val="24"/>
          <w:szCs w:val="24"/>
        </w:rPr>
        <w:t xml:space="preserve">In a multi-robot system, each agent needs to know the positions of its neighbors to coordinate movement and avoid collisions. There are several approaches to this problem, each with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Method</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Accuracy</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Range</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Weight/Cost</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Outdoor Use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Motion capture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Sub-mm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Lab only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Expensive infrastructure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GPS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2–5m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Global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Lightweight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 (but too coarse)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Camera/vision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~10cm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5–20m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Moderate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 (lighting dependent)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UWB ranging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~10cm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30–100m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Extra hardware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RSSI-based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10–50m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Zero (uses existing radio)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bl>
    <w:p>
      <w:pPr>
        <w:spacing w:after="120"/>
      </w:pPr>
      <w:r>
        <w:rPr>
          <w:rFonts w:ascii="Arial" w:cs="Arial" w:eastAsia="Arial" w:hAnsi="Arial"/>
          <w:sz w:val="24"/>
          <w:szCs w:val="24"/>
        </w:rPr>
        <w:t xml:space="preserve">The key insight of this paper is that RSSI (Received Signal Strength Indicator) — a measure of how strong a wireless signal is when received — can be converted to a distance estimate. While RSSI is notoriously noisy, the authors show that with proper filtering (Extended Kalman Filter), it provides sufficient accuracy for collision avoidance, which only needs to detect “is a neighbor dangerously close?” rather than precise positioning.</w:t>
      </w:r>
    </w:p>
    <w:p>
      <w:r>
        <w:br w:type="page"/>
      </w:r>
    </w:p>
    <w:p>
      <w:pPr>
        <w:pStyle w:val="Heading1"/>
      </w:pPr>
      <w:r>
        <w:rPr>
          <w:b/>
          <w:bCs/>
        </w:rPr>
        <w:t xml:space="preserve">Chapter 3: RSSI-Based Ranging</w:t>
      </w:r>
    </w:p>
    <w:p>
      <w:pPr>
        <w:spacing w:after="120"/>
      </w:pPr>
      <w:r>
        <w:rPr>
          <w:rFonts w:ascii="Arial" w:cs="Arial" w:eastAsia="Arial" w:hAnsi="Arial"/>
          <w:sz w:val="24"/>
          <w:szCs w:val="24"/>
        </w:rPr>
        <w:t xml:space="preserve">Radio signal strength decreases predictably with distance according to the log-distance path loss model:</w:t>
      </w:r>
    </w:p>
    <w:p>
      <w:pPr>
        <w:spacing w:after="120"/>
      </w:pPr>
      <w:r>
        <w:rPr>
          <w:rFonts w:ascii="Courier New" w:cs="Courier New" w:eastAsia="Courier New" w:hAnsi="Courier New"/>
          <w:color w:val="4ADE80"/>
          <w:sz w:val="22"/>
          <w:szCs w:val="22"/>
        </w:rPr>
        <w:t xml:space="preserve">RSSI(d) = RSSI(d₀) - 10 · n · log₁₀(d / d₀) + X_σ</w:t>
      </w:r>
    </w:p>
    <w:p>
      <w:pPr>
        <w:spacing w:after="120"/>
      </w:pPr>
      <w:r>
        <w:rPr>
          <w:rFonts w:ascii="Arial" w:cs="Arial" w:eastAsia="Arial" w:hAnsi="Arial"/>
          <w:sz w:val="24"/>
          <w:szCs w:val="24"/>
        </w:rPr>
        <w:t xml:space="preserve">Where:</w:t>
      </w:r>
    </w:p>
    <w:p>
      <w:pPr>
        <w:pStyle w:val="ListParagraph"/>
        <w:numPr>
          <w:ilvl w:val="0"/>
          <w:numId w:val="2"/>
        </w:numPr>
        <w:spacing w:after="80"/>
      </w:pPr>
      <w:r>
        <w:rPr>
          <w:rFonts w:ascii="Arial" w:cs="Arial" w:eastAsia="Arial" w:hAnsi="Arial"/>
          <w:sz w:val="24"/>
          <w:szCs w:val="24"/>
        </w:rPr>
        <w:t xml:space="preserve">RSSI(d) is the received signal strength at distance d (in dBm)</w:t>
      </w:r>
    </w:p>
    <w:p>
      <w:pPr>
        <w:pStyle w:val="ListParagraph"/>
        <w:numPr>
          <w:ilvl w:val="0"/>
          <w:numId w:val="2"/>
        </w:numPr>
        <w:spacing w:after="80"/>
      </w:pPr>
      <w:r>
        <w:rPr>
          <w:rFonts w:ascii="Arial" w:cs="Arial" w:eastAsia="Arial" w:hAnsi="Arial"/>
          <w:sz w:val="24"/>
          <w:szCs w:val="24"/>
        </w:rPr>
        <w:t xml:space="preserve">RSSI(d₀) is the reference signal strength at a known distance d₀ (typically 1 meter)</w:t>
      </w:r>
    </w:p>
    <w:p>
      <w:pPr>
        <w:pStyle w:val="ListParagraph"/>
        <w:numPr>
          <w:ilvl w:val="0"/>
          <w:numId w:val="2"/>
        </w:numPr>
        <w:spacing w:after="80"/>
      </w:pPr>
      <w:r>
        <w:rPr>
          <w:rFonts w:ascii="Arial" w:cs="Arial" w:eastAsia="Arial" w:hAnsi="Arial"/>
          <w:sz w:val="24"/>
          <w:szCs w:val="24"/>
        </w:rPr>
        <w:t xml:space="preserve">n is the path loss exponent (2.0 in free space, 2.5–4.0 in cluttered environments)</w:t>
      </w:r>
    </w:p>
    <w:p>
      <w:pPr>
        <w:pStyle w:val="ListParagraph"/>
        <w:numPr>
          <w:ilvl w:val="0"/>
          <w:numId w:val="2"/>
        </w:numPr>
        <w:spacing w:after="80"/>
      </w:pPr>
      <w:r>
        <w:rPr>
          <w:rFonts w:ascii="Arial" w:cs="Arial" w:eastAsia="Arial" w:hAnsi="Arial"/>
          <w:sz w:val="24"/>
          <w:szCs w:val="24"/>
        </w:rPr>
        <w:t xml:space="preserve">X_σ is a zero-mean Gaussian noise term representing signal fading and multipath</w:t>
      </w:r>
    </w:p>
    <w:p>
      <w:pPr>
        <w:spacing w:after="120"/>
      </w:pPr>
      <w:r>
        <w:rPr>
          <w:rFonts w:ascii="Arial" w:cs="Arial" w:eastAsia="Arial" w:hAnsi="Arial"/>
          <w:sz w:val="24"/>
          <w:szCs w:val="24"/>
        </w:rPr>
        <w:t xml:space="preserve">Inverting this equation gives a distance estimate from any RSSI reading:</w:t>
      </w:r>
    </w:p>
    <w:p>
      <w:pPr>
        <w:spacing w:after="120"/>
      </w:pPr>
      <w:r>
        <w:rPr>
          <w:rFonts w:ascii="Courier New" w:cs="Courier New" w:eastAsia="Courier New" w:hAnsi="Courier New"/>
          <w:color w:val="4ADE80"/>
          <w:sz w:val="22"/>
          <w:szCs w:val="22"/>
        </w:rPr>
        <w:t xml:space="preserve">d_est = d₀ · 10^((RSSI(d₀) - RSSI_measured) / (10 · n))</w:t>
      </w:r>
    </w:p>
    <w:p>
      <w:pPr>
        <w:spacing w:after="120"/>
      </w:pPr>
      <w:r>
        <w:rPr>
          <w:rFonts w:ascii="Arial" w:cs="Arial" w:eastAsia="Arial" w:hAnsi="Arial"/>
          <w:sz w:val="24"/>
          <w:szCs w:val="24"/>
        </w:rPr>
        <w:t xml:space="preserve">The challenge is that individual RSSI readings have high variance (±6 dBm or more), which translates to large distance errors. A single reading might estimate 3 meters when the true distance is 5 meters. The solution is temporal filtering: averaging many readings over time using a Kalman filter to converge on the true distance.</w:t>
      </w:r>
    </w:p>
    <w:p>
      <w:r>
        <w:br w:type="page"/>
      </w:r>
    </w:p>
    <w:p>
      <w:pPr>
        <w:pStyle w:val="Heading1"/>
      </w:pPr>
      <w:r>
        <w:rPr>
          <w:b/>
          <w:bCs/>
        </w:rPr>
        <w:t xml:space="preserve">Chapter 4: Extended Kalman Filter (EKF) for State Estimation</w:t>
      </w:r>
    </w:p>
    <w:p>
      <w:pPr>
        <w:spacing w:after="120"/>
      </w:pPr>
      <w:r>
        <w:rPr>
          <w:rFonts w:ascii="Arial" w:cs="Arial" w:eastAsia="Arial" w:hAnsi="Arial"/>
          <w:sz w:val="24"/>
          <w:szCs w:val="24"/>
        </w:rPr>
        <w:t xml:space="preserve">The paper uses an Extended Kalman Filter to fuse noisy RSSI measurements with a motion model. The EKF maintains a state estimate and uncertainty for each neighbor’s relative position:</w:t>
      </w:r>
    </w:p>
    <w:p>
      <w:pPr>
        <w:pStyle w:val="Heading2"/>
      </w:pPr>
      <w:r>
        <w:rPr>
          <w:b/>
          <w:bCs/>
        </w:rPr>
        <w:t xml:space="preserve">State Vector</w:t>
      </w:r>
    </w:p>
    <w:p>
      <w:pPr>
        <w:spacing w:after="120"/>
      </w:pPr>
      <w:r>
        <w:rPr>
          <w:rFonts w:ascii="Courier New" w:cs="Courier New" w:eastAsia="Courier New" w:hAnsi="Courier New"/>
          <w:color w:val="4ADE80"/>
          <w:sz w:val="22"/>
          <w:szCs w:val="22"/>
        </w:rPr>
        <w:t xml:space="preserve">x = [range, range_rate, bearing]</w:t>
      </w:r>
    </w:p>
    <w:p>
      <w:pPr>
        <w:spacing w:after="120"/>
      </w:pPr>
      <w:r>
        <w:rPr>
          <w:rFonts w:ascii="Arial" w:cs="Arial" w:eastAsia="Arial" w:hAnsi="Arial"/>
          <w:sz w:val="24"/>
          <w:szCs w:val="24"/>
        </w:rPr>
        <w:t xml:space="preserve">The state captures the estimated distance to a neighbor, how fast that distance is changing, and the relative bearing angle. The EKF runs two steps in a loop:</w:t>
      </w:r>
    </w:p>
    <w:p>
      <w:pPr>
        <w:pStyle w:val="Heading2"/>
      </w:pPr>
      <w:r>
        <w:rPr>
          <w:b/>
          <w:bCs/>
        </w:rPr>
        <w:t xml:space="preserve">Prediction Step</w:t>
      </w:r>
    </w:p>
    <w:p>
      <w:pPr>
        <w:spacing w:after="120"/>
      </w:pPr>
      <w:r>
        <w:rPr>
          <w:rFonts w:ascii="Arial" w:cs="Arial" w:eastAsia="Arial" w:hAnsi="Arial"/>
          <w:sz w:val="24"/>
          <w:szCs w:val="24"/>
        </w:rPr>
        <w:t xml:space="preserve">Using the motion model (how the drone expects positions to change based on its own velocity and the neighbor’s last known state):</w:t>
      </w:r>
    </w:p>
    <w:p>
      <w:pPr>
        <w:spacing w:after="120"/>
      </w:pPr>
      <w:r>
        <w:rPr>
          <w:rFonts w:ascii="Courier New" w:cs="Courier New" w:eastAsia="Courier New" w:hAnsi="Courier New"/>
          <w:color w:val="4ADE80"/>
          <w:sz w:val="22"/>
          <w:szCs w:val="22"/>
        </w:rPr>
        <w:t xml:space="preserve">x_pred = f(x_prev, u)</w:t>
      </w:r>
    </w:p>
    <w:p>
      <w:pPr>
        <w:spacing w:after="120"/>
      </w:pPr>
      <w:r>
        <w:rPr>
          <w:rFonts w:ascii="Courier New" w:cs="Courier New" w:eastAsia="Courier New" w:hAnsi="Courier New"/>
          <w:color w:val="4ADE80"/>
          <w:sz w:val="22"/>
          <w:szCs w:val="22"/>
        </w:rPr>
        <w:t xml:space="preserve">P_pred = F · P_prev · Fᵀ + Q</w:t>
      </w:r>
    </w:p>
    <w:p>
      <w:pPr>
        <w:pStyle w:val="Heading2"/>
      </w:pPr>
      <w:r>
        <w:rPr>
          <w:b/>
          <w:bCs/>
        </w:rPr>
        <w:t xml:space="preserve">Update Step</w:t>
      </w:r>
    </w:p>
    <w:p>
      <w:pPr>
        <w:spacing w:after="120"/>
      </w:pPr>
      <w:r>
        <w:rPr>
          <w:rFonts w:ascii="Arial" w:cs="Arial" w:eastAsia="Arial" w:hAnsi="Arial"/>
          <w:sz w:val="24"/>
          <w:szCs w:val="24"/>
        </w:rPr>
        <w:t xml:space="preserve">When a new RSSI measurement arrives, correct the prediction:</w:t>
      </w:r>
    </w:p>
    <w:p>
      <w:pPr>
        <w:spacing w:after="120"/>
      </w:pPr>
      <w:r>
        <w:rPr>
          <w:rFonts w:ascii="Courier New" w:cs="Courier New" w:eastAsia="Courier New" w:hAnsi="Courier New"/>
          <w:color w:val="4ADE80"/>
          <w:sz w:val="22"/>
          <w:szCs w:val="22"/>
        </w:rPr>
        <w:t xml:space="preserve">K = P_pred · Hᵀ · (H · P_pred · Hᵀ + R)⁻¹</w:t>
      </w:r>
    </w:p>
    <w:p>
      <w:pPr>
        <w:spacing w:after="120"/>
      </w:pPr>
      <w:r>
        <w:rPr>
          <w:rFonts w:ascii="Courier New" w:cs="Courier New" w:eastAsia="Courier New" w:hAnsi="Courier New"/>
          <w:color w:val="4ADE80"/>
          <w:sz w:val="22"/>
          <w:szCs w:val="22"/>
        </w:rPr>
        <w:t xml:space="preserve">x_est = x_pred + K · (z - h(x_pred))</w:t>
      </w:r>
    </w:p>
    <w:p>
      <w:pPr>
        <w:spacing w:after="120"/>
      </w:pPr>
      <w:r>
        <w:rPr>
          <w:rFonts w:ascii="Courier New" w:cs="Courier New" w:eastAsia="Courier New" w:hAnsi="Courier New"/>
          <w:color w:val="4ADE80"/>
          <w:sz w:val="22"/>
          <w:szCs w:val="22"/>
        </w:rPr>
        <w:t xml:space="preserve">P_est = (I - K · H) · P_pred</w:t>
      </w:r>
    </w:p>
    <w:p>
      <w:pPr>
        <w:spacing w:after="120"/>
      </w:pPr>
      <w:r>
        <w:rPr>
          <w:rFonts w:ascii="Arial" w:cs="Arial" w:eastAsia="Arial" w:hAnsi="Arial"/>
          <w:sz w:val="24"/>
          <w:szCs w:val="24"/>
        </w:rPr>
        <w:t xml:space="preserve">Over time, the uncertainty (covariance P) shrinks as more measurements are incorporated, and the position estimate converges toward the true value. The Kalman gain K automatically balances trust between the model prediction and noisy measurements.</w:t>
      </w:r>
    </w:p>
    <w:p>
      <w:r>
        <w:br w:type="page"/>
      </w:r>
    </w:p>
    <w:p>
      <w:pPr>
        <w:pStyle w:val="Heading1"/>
      </w:pPr>
      <w:r>
        <w:rPr>
          <w:b/>
          <w:bCs/>
        </w:rPr>
        <w:t xml:space="preserve">Chapter 5: Collision Avoidance Strategy</w:t>
      </w:r>
    </w:p>
    <w:p>
      <w:pPr>
        <w:spacing w:after="120"/>
      </w:pPr>
      <w:r>
        <w:rPr>
          <w:rFonts w:ascii="Arial" w:cs="Arial" w:eastAsia="Arial" w:hAnsi="Arial"/>
          <w:sz w:val="24"/>
          <w:szCs w:val="24"/>
        </w:rPr>
        <w:t xml:space="preserve">The collision avoidance algorithm is deliberately simple, designed to work with imprecise distance estimates:</w:t>
      </w:r>
    </w:p>
    <w:p>
      <w:pPr>
        <w:pStyle w:val="ListParagraph"/>
        <w:numPr>
          <w:ilvl w:val="0"/>
          <w:numId w:val="3"/>
        </w:numPr>
        <w:spacing w:after="80"/>
      </w:pPr>
      <w:r>
        <w:rPr>
          <w:rFonts w:ascii="Arial" w:cs="Arial" w:eastAsia="Arial" w:hAnsi="Arial"/>
          <w:sz w:val="24"/>
          <w:szCs w:val="24"/>
        </w:rPr>
        <w:t xml:space="preserve">Each drone continuously estimates the range to every neighbor using the RSSI-EKF pipeline.</w:t>
      </w:r>
    </w:p>
    <w:p>
      <w:pPr>
        <w:pStyle w:val="ListParagraph"/>
        <w:numPr>
          <w:ilvl w:val="0"/>
          <w:numId w:val="3"/>
        </w:numPr>
        <w:spacing w:after="80"/>
      </w:pPr>
      <w:r>
        <w:rPr>
          <w:rFonts w:ascii="Arial" w:cs="Arial" w:eastAsia="Arial" w:hAnsi="Arial"/>
          <w:sz w:val="24"/>
          <w:szCs w:val="24"/>
        </w:rPr>
        <w:t xml:space="preserve">If any neighbor’s estimated range drops below a safety threshold (e.g., 3 meters), trigger avoidance.</w:t>
      </w:r>
    </w:p>
    <w:p>
      <w:pPr>
        <w:pStyle w:val="ListParagraph"/>
        <w:numPr>
          <w:ilvl w:val="0"/>
          <w:numId w:val="3"/>
        </w:numPr>
        <w:spacing w:after="80"/>
      </w:pPr>
      <w:r>
        <w:rPr>
          <w:rFonts w:ascii="Arial" w:cs="Arial" w:eastAsia="Arial" w:hAnsi="Arial"/>
          <w:sz w:val="24"/>
          <w:szCs w:val="24"/>
        </w:rPr>
        <w:t xml:space="preserve">The avoidance maneuver is a repulsive velocity command away from the estimated bearing of the neighbor.</w:t>
      </w:r>
    </w:p>
    <w:p>
      <w:pPr>
        <w:pStyle w:val="ListParagraph"/>
        <w:numPr>
          <w:ilvl w:val="0"/>
          <w:numId w:val="3"/>
        </w:numPr>
        <w:spacing w:after="80"/>
      </w:pPr>
      <w:r>
        <w:rPr>
          <w:rFonts w:ascii="Arial" w:cs="Arial" w:eastAsia="Arial" w:hAnsi="Arial"/>
          <w:sz w:val="24"/>
          <w:szCs w:val="24"/>
        </w:rPr>
        <w:t xml:space="preserve">Once the range estimate exceeds the safety threshold plus a hysteresis margin, resume normal behavior.</w:t>
      </w:r>
    </w:p>
    <w:p>
      <w:pPr>
        <w:spacing w:after="120"/>
      </w:pPr>
      <w:r>
        <w:rPr>
          <w:rFonts w:ascii="Courier New" w:cs="Courier New" w:eastAsia="Courier New" w:hAnsi="Courier New"/>
          <w:color w:val="4ADE80"/>
          <w:sz w:val="22"/>
          <w:szCs w:val="22"/>
        </w:rPr>
        <w:t xml:space="preserve">if range_est &lt; R_safety:</w:t>
      </w:r>
    </w:p>
    <w:p>
      <w:pPr>
        <w:spacing w:after="120"/>
      </w:pPr>
      <w:r>
        <w:rPr>
          <w:rFonts w:ascii="Courier New" w:cs="Courier New" w:eastAsia="Courier New" w:hAnsi="Courier New"/>
          <w:color w:val="4ADE80"/>
          <w:sz w:val="22"/>
          <w:szCs w:val="22"/>
        </w:rPr>
        <w:t xml:space="preserve">    v_avoid = -K_rep · (R_safety - range_est) · bearing_unit_vector</w:t>
      </w:r>
    </w:p>
    <w:p>
      <w:pPr>
        <w:spacing w:after="120"/>
      </w:pPr>
      <w:r>
        <w:rPr>
          <w:rFonts w:ascii="Arial" w:cs="Arial" w:eastAsia="Arial" w:hAnsi="Arial"/>
          <w:sz w:val="24"/>
          <w:szCs w:val="24"/>
        </w:rPr>
        <w:t xml:space="preserve">The hysteresis margin prevents oscillation between normal and avoidance modes. The repulsive gain K_rep controls how aggressively drones avoid each other. Because RSSI accuracy is worst at long range and best at short range (logarithmic relationship), the system is most accurate precisely when accuracy matters most — when drones are close together.</w:t>
      </w:r>
    </w:p>
    <w:p>
      <w:r>
        <w:br w:type="page"/>
      </w:r>
    </w:p>
    <w:p>
      <w:pPr>
        <w:pStyle w:val="Heading1"/>
      </w:pPr>
      <w:r>
        <w:rPr>
          <w:b/>
          <w:bCs/>
        </w:rPr>
        <w:t xml:space="preserve">Chapter 6: The Platform — TU Delft MAVLab Drones</w:t>
      </w:r>
    </w:p>
    <w:p>
      <w:pPr>
        <w:spacing w:after="120"/>
      </w:pPr>
      <w:r>
        <w:rPr>
          <w:rFonts w:ascii="Arial" w:cs="Arial" w:eastAsia="Arial" w:hAnsi="Arial"/>
          <w:sz w:val="24"/>
          <w:szCs w:val="24"/>
        </w:rPr>
        <w:t xml:space="preserve">The experiments were conducted using TU Delft’s custom micro air vehicles: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Specification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Platform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 quadrotor MAVs (~250g)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Flight controller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Paparazzi autopilot (open-source)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Communication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Bluetooth Low Energy (BLE) / WiFi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RSSI source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BLE advertisement packets (broadcast mode)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Update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 Hz RSSI readings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Processing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Onboard ARM Cortex-M4 microcontroller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Flight arena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Indoor (10m x 10m x 5m) with motion capture for ground truth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Outdoor tests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Open field, no external infrastructure</w:t>
            </w:r>
          </w:p>
        </w:tc>
      </w:tr>
    </w:tbl>
    <w:p>
      <w:pPr>
        <w:spacing w:after="120"/>
      </w:pPr>
      <w:r>
        <w:rPr>
          <w:rFonts w:ascii="Arial" w:cs="Arial" w:eastAsia="Arial" w:hAnsi="Arial"/>
          <w:sz w:val="24"/>
          <w:szCs w:val="24"/>
        </w:rPr>
        <w:t xml:space="preserve">Critically, the RSSI-based system adds zero hardware weight or cost to the drones. Every drone already has a radio for communication; this method simply extracts distance information from the signal strength of packets that are already being exchanged.</w:t>
      </w:r>
    </w:p>
    <w:p>
      <w:r>
        <w:br w:type="page"/>
      </w:r>
    </w:p>
    <w:p>
      <w:pPr>
        <w:pStyle w:val="Heading1"/>
      </w:pPr>
      <w:r>
        <w:rPr>
          <w:b/>
          <w:bCs/>
        </w:rPr>
        <w:t xml:space="preserve">Chapter 7: Experimental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Result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Ranging accuracy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Mean error ~1.5m at distances &lt; 10m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EKF convergence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~3–5 seconds to stable estimate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Collision avoidance success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 (no collisions in all test flights)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Max tested swarm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 drones simultaneously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Min safe separation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Maintained &gt; 2m at all times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False alarm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 5% (unnecessary avoidance triggers)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RSSI update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 Hz per neighbor</w:t>
            </w:r>
          </w:p>
        </w:tc>
      </w:tr>
    </w:tbl>
    <w:p>
      <w:pPr>
        <w:spacing w:after="120"/>
      </w:pPr>
      <w:r>
        <w:rPr>
          <w:rFonts w:ascii="Arial" w:cs="Arial" w:eastAsia="Arial" w:hAnsi="Arial"/>
          <w:sz w:val="24"/>
          <w:szCs w:val="24"/>
        </w:rPr>
        <w:t xml:space="preserve">The system successfully prevented all collisions across dozens of test flights. While the ranging accuracy (~1.5m) is far worse than UWB (~10cm) or camera-based systems (~10cm), it proved entirely sufficient for the collision avoidance task. The key metric is not positioning accuracy but collision rate — which was zero.</w:t>
      </w:r>
    </w:p>
    <w:p>
      <w:r>
        <w:br w:type="page"/>
      </w:r>
    </w:p>
    <w:p>
      <w:pPr>
        <w:pStyle w:val="Heading1"/>
      </w:pPr>
      <w:r>
        <w:rPr>
          <w:b/>
          <w:bCs/>
        </w:rPr>
        <w:t xml:space="preserve">Chapter 8: RSSI Noise Characteristics</w:t>
      </w:r>
    </w:p>
    <w:p>
      <w:pPr>
        <w:spacing w:after="120"/>
      </w:pPr>
      <w:r>
        <w:rPr>
          <w:rFonts w:ascii="Arial" w:cs="Arial" w:eastAsia="Arial" w:hAnsi="Arial"/>
          <w:sz w:val="24"/>
          <w:szCs w:val="24"/>
        </w:rPr>
        <w:t xml:space="preserve">Understanding RSSI noise is essential to appreciating why this system works despite poor raw accuracy:</w:t>
      </w:r>
    </w:p>
    <w:p>
      <w:pPr>
        <w:pStyle w:val="ListParagraph"/>
        <w:numPr>
          <w:ilvl w:val="0"/>
          <w:numId w:val="2"/>
        </w:numPr>
        <w:spacing w:after="80"/>
      </w:pPr>
      <w:r>
        <w:rPr>
          <w:rFonts w:ascii="Arial" w:cs="Arial" w:eastAsia="Arial" w:hAnsi="Arial"/>
          <w:sz w:val="24"/>
          <w:szCs w:val="24"/>
        </w:rPr>
        <w:t xml:space="preserve">Short-term fading: Rapid fluctuations (±3 dBm) from multipath reflections. Filtered effectively by the EKF.</w:t>
      </w:r>
    </w:p>
    <w:p>
      <w:pPr>
        <w:pStyle w:val="ListParagraph"/>
        <w:numPr>
          <w:ilvl w:val="0"/>
          <w:numId w:val="2"/>
        </w:numPr>
        <w:spacing w:after="80"/>
      </w:pPr>
      <w:r>
        <w:rPr>
          <w:rFonts w:ascii="Arial" w:cs="Arial" w:eastAsia="Arial" w:hAnsi="Arial"/>
          <w:sz w:val="24"/>
          <w:szCs w:val="24"/>
        </w:rPr>
        <w:t xml:space="preserve">Antenna orientation: RSSI varies by 3–6 dBm depending on the relative angle between transmitter and receiver antennas. Partially mitigated by using omnidirectional antennas.</w:t>
      </w:r>
    </w:p>
    <w:p>
      <w:pPr>
        <w:pStyle w:val="ListParagraph"/>
        <w:numPr>
          <w:ilvl w:val="0"/>
          <w:numId w:val="2"/>
        </w:numPr>
        <w:spacing w:after="80"/>
      </w:pPr>
      <w:r>
        <w:rPr>
          <w:rFonts w:ascii="Arial" w:cs="Arial" w:eastAsia="Arial" w:hAnsi="Arial"/>
          <w:sz w:val="24"/>
          <w:szCs w:val="24"/>
        </w:rPr>
        <w:t xml:space="preserve">Body shadowing: The drone’s own body can block the signal path, causing 5–10 dBm drops. Mitigated by antenna placement.</w:t>
      </w:r>
    </w:p>
    <w:p>
      <w:pPr>
        <w:pStyle w:val="ListParagraph"/>
        <w:numPr>
          <w:ilvl w:val="0"/>
          <w:numId w:val="2"/>
        </w:numPr>
        <w:spacing w:after="80"/>
      </w:pPr>
      <w:r>
        <w:rPr>
          <w:rFonts w:ascii="Arial" w:cs="Arial" w:eastAsia="Arial" w:hAnsi="Arial"/>
          <w:sz w:val="24"/>
          <w:szCs w:val="24"/>
        </w:rPr>
        <w:t xml:space="preserve">Environmental effects: Reflections from walls, ground, and obstacles add constructive/destructive interference patterns.</w:t>
      </w:r>
    </w:p>
    <w:p>
      <w:pPr>
        <w:pStyle w:val="ListParagraph"/>
        <w:numPr>
          <w:ilvl w:val="0"/>
          <w:numId w:val="2"/>
        </w:numPr>
        <w:spacing w:after="80"/>
      </w:pPr>
      <w:r>
        <w:rPr>
          <w:rFonts w:ascii="Arial" w:cs="Arial" w:eastAsia="Arial" w:hAnsi="Arial"/>
          <w:sz w:val="24"/>
          <w:szCs w:val="24"/>
        </w:rPr>
        <w:t xml:space="preserve">Distance non-linearity: RSSI changes rapidly at short range but very slowly at long range (logarithmic). This means the system is most sensitive to distance changes when drones are close — exactly when accuracy matters most for collision avoidance.</w:t>
      </w:r>
    </w:p>
    <w:p>
      <w:r>
        <w:br w:type="page"/>
      </w:r>
    </w:p>
    <w:p>
      <w:pPr>
        <w:pStyle w:val="Heading1"/>
      </w:pPr>
      <w:r>
        <w:rPr>
          <w:b/>
          <w:bCs/>
        </w:rPr>
        <w:t xml:space="preserve">Chapter 9: Comparison with Other Relative Localization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Property</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RSSI (This Paper)</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UWB Ranging</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Visual/Camera</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Infrared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Hardware cost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Zero (existing radio)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$20–50 per node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$10–30 per camera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$5–15 per sensor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Weight added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5–15g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10–30g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2–5g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Accuracy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~10cm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~10cm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~20cm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Range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10–50m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30–100m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5–20m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Update rate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 Hz</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 Hz</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 Hz</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 Hz</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Lighting dependency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Moderate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Scalability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Excellent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Good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Moderate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Poor</w:t>
            </w:r>
          </w:p>
        </w:tc>
      </w:tr>
    </w:tbl>
    <w:p>
      <w:pPr>
        <w:spacing w:after="120"/>
      </w:pPr>
      <w:r>
        <w:rPr>
          <w:rFonts w:ascii="Arial" w:cs="Arial" w:eastAsia="Arial" w:hAnsi="Arial"/>
          <w:sz w:val="24"/>
          <w:szCs w:val="24"/>
        </w:rPr>
        <w:t xml:space="preserve">The RSSI approach wins decisively on cost, weight, and simplicity. It loses on accuracy, but for collision avoidance (a binary decision: too close or not), 1–2m accuracy is sufficient. This makes it ideal for large swarms where adding dedicated ranging hardware to every drone is impractical.</w:t>
      </w:r>
    </w:p>
    <w:p>
      <w:r>
        <w:br w:type="page"/>
      </w:r>
    </w:p>
    <w:p>
      <w:pPr>
        <w:pStyle w:val="Heading1"/>
      </w:pPr>
      <w:r>
        <w:rPr>
          <w:b/>
          <w:bCs/>
        </w:rPr>
        <w:t xml:space="preserve">Chapter 10: Scalability Analysis</w:t>
      </w:r>
    </w:p>
    <w:p>
      <w:pPr>
        <w:spacing w:after="120"/>
      </w:pPr>
      <w:r>
        <w:rPr>
          <w:rFonts w:ascii="Arial" w:cs="Arial" w:eastAsia="Arial" w:hAnsi="Arial"/>
          <w:sz w:val="24"/>
          <w:szCs w:val="24"/>
        </w:rPr>
        <w:t xml:space="preserve">How does the RSSI-based system scale with swarm size?</w:t>
      </w:r>
    </w:p>
    <w:p>
      <w:pPr>
        <w:pStyle w:val="ListParagraph"/>
        <w:numPr>
          <w:ilvl w:val="0"/>
          <w:numId w:val="2"/>
        </w:numPr>
        <w:spacing w:after="80"/>
      </w:pPr>
      <w:r>
        <w:rPr>
          <w:rFonts w:ascii="Arial" w:cs="Arial" w:eastAsia="Arial" w:hAnsi="Arial"/>
          <w:sz w:val="24"/>
          <w:szCs w:val="24"/>
        </w:rPr>
        <w:t xml:space="preserve">Communication: Each drone broadcasts its state. With N drones, there are N broadcasts per cycle. At 10 Hz with small packets, this scales to ~50 drones before channel congestion becomes an issue.</w:t>
      </w:r>
    </w:p>
    <w:p>
      <w:pPr>
        <w:pStyle w:val="ListParagraph"/>
        <w:numPr>
          <w:ilvl w:val="0"/>
          <w:numId w:val="2"/>
        </w:numPr>
        <w:spacing w:after="80"/>
      </w:pPr>
      <w:r>
        <w:rPr>
          <w:rFonts w:ascii="Arial" w:cs="Arial" w:eastAsia="Arial" w:hAnsi="Arial"/>
          <w:sz w:val="24"/>
          <w:szCs w:val="24"/>
        </w:rPr>
        <w:t xml:space="preserve">Computation: Each drone runs one EKF per neighbor. EKF computational cost is O(k³) where k is the state dimension (3). With 50 neighbors, this is still negligible for a modern microcontroller.</w:t>
      </w:r>
    </w:p>
    <w:p>
      <w:pPr>
        <w:pStyle w:val="ListParagraph"/>
        <w:numPr>
          <w:ilvl w:val="0"/>
          <w:numId w:val="2"/>
        </w:numPr>
        <w:spacing w:after="80"/>
      </w:pPr>
      <w:r>
        <w:rPr>
          <w:rFonts w:ascii="Arial" w:cs="Arial" w:eastAsia="Arial" w:hAnsi="Arial"/>
          <w:sz w:val="24"/>
          <w:szCs w:val="24"/>
        </w:rPr>
        <w:t xml:space="preserve">Bandwidth: BLE advertisements are ~30 bytes. At 10 Hz with 50 drones, total bandwidth is ~12 kB/s — well within BLE capacity.</w:t>
      </w:r>
    </w:p>
    <w:p>
      <w:pPr>
        <w:pStyle w:val="ListParagraph"/>
        <w:numPr>
          <w:ilvl w:val="0"/>
          <w:numId w:val="2"/>
        </w:numPr>
        <w:spacing w:after="80"/>
      </w:pPr>
      <w:r>
        <w:rPr>
          <w:rFonts w:ascii="Arial" w:cs="Arial" w:eastAsia="Arial" w:hAnsi="Arial"/>
          <w:sz w:val="24"/>
          <w:szCs w:val="24"/>
        </w:rPr>
        <w:t xml:space="preserve">Interference: More drones mean more radio interference and potentially degraded RSSI accuracy. Frequency hopping (standard in BLE) mitigates this partially.</w:t>
      </w:r>
    </w:p>
    <w:p>
      <w:pPr>
        <w:spacing w:after="120"/>
      </w:pPr>
      <w:r>
        <w:rPr>
          <w:rFonts w:ascii="Arial" w:cs="Arial" w:eastAsia="Arial" w:hAnsi="Arial"/>
          <w:sz w:val="24"/>
          <w:szCs w:val="24"/>
        </w:rPr>
        <w:t xml:space="preserve">The theoretical scaling limit is ~50–100 drones before communication channel saturation. For larger swarms, techniques like TDMA scheduling or spatial frequency reuse would be needed.</w:t>
      </w:r>
    </w:p>
    <w:p>
      <w:r>
        <w:br w:type="page"/>
      </w:r>
    </w:p>
    <w:p>
      <w:pPr>
        <w:pStyle w:val="Heading1"/>
      </w:pPr>
      <w:r>
        <w:rPr>
          <w:b/>
          <w:bCs/>
        </w:rPr>
        <w:t xml:space="preserve">Chapter 11: Applications</w:t>
      </w:r>
    </w:p>
    <w:p>
      <w:pPr>
        <w:pStyle w:val="ListParagraph"/>
        <w:numPr>
          <w:ilvl w:val="0"/>
          <w:numId w:val="2"/>
        </w:numPr>
        <w:spacing w:after="80"/>
      </w:pPr>
      <w:r>
        <w:rPr>
          <w:rFonts w:ascii="Arial" w:cs="Arial" w:eastAsia="Arial" w:hAnsi="Arial"/>
          <w:sz w:val="24"/>
          <w:szCs w:val="24"/>
        </w:rPr>
        <w:t xml:space="preserve">Indoor warehouse swarms: Drones navigating without GPS in warehouses for inventory management, using RSSI for mutual avoidance.</w:t>
      </w:r>
    </w:p>
    <w:p>
      <w:pPr>
        <w:pStyle w:val="ListParagraph"/>
        <w:numPr>
          <w:ilvl w:val="0"/>
          <w:numId w:val="2"/>
        </w:numPr>
        <w:spacing w:after="80"/>
      </w:pPr>
      <w:r>
        <w:rPr>
          <w:rFonts w:ascii="Arial" w:cs="Arial" w:eastAsia="Arial" w:hAnsi="Arial"/>
          <w:sz w:val="24"/>
          <w:szCs w:val="24"/>
        </w:rPr>
        <w:t xml:space="preserve">Search and rescue: Low-cost swarms exploring collapsed buildings where GPS is unavailable and every gram of sensor weight matters.</w:t>
      </w:r>
    </w:p>
    <w:p>
      <w:pPr>
        <w:pStyle w:val="ListParagraph"/>
        <w:numPr>
          <w:ilvl w:val="0"/>
          <w:numId w:val="2"/>
        </w:numPr>
        <w:spacing w:after="80"/>
      </w:pPr>
      <w:r>
        <w:rPr>
          <w:rFonts w:ascii="Arial" w:cs="Arial" w:eastAsia="Arial" w:hAnsi="Arial"/>
          <w:sz w:val="24"/>
          <w:szCs w:val="24"/>
        </w:rPr>
        <w:t xml:space="preserve">Agricultural monitoring: Dense swarms covering crop fields with minimal hardware cost per drone.</w:t>
      </w:r>
    </w:p>
    <w:p>
      <w:pPr>
        <w:pStyle w:val="ListParagraph"/>
        <w:numPr>
          <w:ilvl w:val="0"/>
          <w:numId w:val="2"/>
        </w:numPr>
        <w:spacing w:after="80"/>
      </w:pPr>
      <w:r>
        <w:rPr>
          <w:rFonts w:ascii="Arial" w:cs="Arial" w:eastAsia="Arial" w:hAnsi="Arial"/>
          <w:sz w:val="24"/>
          <w:szCs w:val="24"/>
        </w:rPr>
        <w:t xml:space="preserve">Entertainment drone shows: Hundreds of lightweight drones performing coordinated displays with built-in collision safety.</w:t>
      </w:r>
    </w:p>
    <w:p>
      <w:pPr>
        <w:pStyle w:val="ListParagraph"/>
        <w:numPr>
          <w:ilvl w:val="0"/>
          <w:numId w:val="2"/>
        </w:numPr>
        <w:spacing w:after="80"/>
      </w:pPr>
      <w:r>
        <w:rPr>
          <w:rFonts w:ascii="Arial" w:cs="Arial" w:eastAsia="Arial" w:hAnsi="Arial"/>
          <w:sz w:val="24"/>
          <w:szCs w:val="24"/>
        </w:rPr>
        <w:t xml:space="preserve">Underground mining: GPS-denied environments where RSSI-based avoidance enables safe multi-drone inspection.</w:t>
      </w:r>
    </w:p>
    <w:p>
      <w:pPr>
        <w:pStyle w:val="ListParagraph"/>
        <w:numPr>
          <w:ilvl w:val="0"/>
          <w:numId w:val="2"/>
        </w:numPr>
        <w:spacing w:after="80"/>
      </w:pPr>
      <w:r>
        <w:rPr>
          <w:rFonts w:ascii="Arial" w:cs="Arial" w:eastAsia="Arial" w:hAnsi="Arial"/>
          <w:sz w:val="24"/>
          <w:szCs w:val="24"/>
        </w:rPr>
        <w:t xml:space="preserve">Urban delivery: Collision avoidance between delivery drones in dense airspace without requiring centralized traffic management.</w:t>
      </w:r>
    </w:p>
    <w:p>
      <w:r>
        <w:br w:type="page"/>
      </w:r>
    </w:p>
    <w:p>
      <w:pPr>
        <w:pStyle w:val="Heading1"/>
      </w:pPr>
      <w:r>
        <w:rPr>
          <w:b/>
          <w:bCs/>
        </w:rPr>
        <w:t xml:space="preserve">Chapter 12: Limitations &amp; Future Directions</w:t>
      </w:r>
    </w:p>
    <w:p>
      <w:pPr>
        <w:pStyle w:val="ListParagraph"/>
        <w:numPr>
          <w:ilvl w:val="0"/>
          <w:numId w:val="2"/>
        </w:numPr>
        <w:spacing w:after="80"/>
      </w:pPr>
      <w:r>
        <w:rPr>
          <w:rFonts w:ascii="Arial" w:cs="Arial" w:eastAsia="Arial" w:hAnsi="Arial"/>
          <w:sz w:val="24"/>
          <w:szCs w:val="24"/>
        </w:rPr>
        <w:t xml:space="preserve">Accuracy ceiling: RSSI will never match UWB or camera-based accuracy. For tasks requiring precise formation flying (&lt; 1m spacing), RSSI alone is insufficient.</w:t>
      </w:r>
    </w:p>
    <w:p>
      <w:pPr>
        <w:pStyle w:val="ListParagraph"/>
        <w:numPr>
          <w:ilvl w:val="0"/>
          <w:numId w:val="2"/>
        </w:numPr>
        <w:spacing w:after="80"/>
      </w:pPr>
      <w:r>
        <w:rPr>
          <w:rFonts w:ascii="Arial" w:cs="Arial" w:eastAsia="Arial" w:hAnsi="Arial"/>
          <w:sz w:val="24"/>
          <w:szCs w:val="24"/>
        </w:rPr>
        <w:t xml:space="preserve">Bearing estimation: RSSI gives range but not direction easily. The paper uses velocity-based bearing estimation, which requires relative motion. Static drones cannot determine bearing from RSSI alone.</w:t>
      </w:r>
    </w:p>
    <w:p>
      <w:pPr>
        <w:pStyle w:val="ListParagraph"/>
        <w:numPr>
          <w:ilvl w:val="0"/>
          <w:numId w:val="2"/>
        </w:numPr>
        <w:spacing w:after="80"/>
      </w:pPr>
      <w:r>
        <w:rPr>
          <w:rFonts w:ascii="Arial" w:cs="Arial" w:eastAsia="Arial" w:hAnsi="Arial"/>
          <w:sz w:val="24"/>
          <w:szCs w:val="24"/>
        </w:rPr>
        <w:t xml:space="preserve">3D localization: The current system works primarily in 2D (horizontal plane). Extending to full 3D requires additional assumptions or sensors.</w:t>
      </w:r>
    </w:p>
    <w:p>
      <w:pPr>
        <w:pStyle w:val="ListParagraph"/>
        <w:numPr>
          <w:ilvl w:val="0"/>
          <w:numId w:val="2"/>
        </w:numPr>
        <w:spacing w:after="80"/>
      </w:pPr>
      <w:r>
        <w:rPr>
          <w:rFonts w:ascii="Arial" w:cs="Arial" w:eastAsia="Arial" w:hAnsi="Arial"/>
          <w:sz w:val="24"/>
          <w:szCs w:val="24"/>
        </w:rPr>
        <w:t xml:space="preserve">Calibration: The path loss model parameters (n, RSSI at reference distance) vary between environments and must be calibrated for each deployment.</w:t>
      </w:r>
    </w:p>
    <w:p>
      <w:pPr>
        <w:pStyle w:val="ListParagraph"/>
        <w:numPr>
          <w:ilvl w:val="0"/>
          <w:numId w:val="2"/>
        </w:numPr>
        <w:spacing w:after="80"/>
      </w:pPr>
      <w:r>
        <w:rPr>
          <w:rFonts w:ascii="Arial" w:cs="Arial" w:eastAsia="Arial" w:hAnsi="Arial"/>
          <w:sz w:val="24"/>
          <w:szCs w:val="24"/>
        </w:rPr>
        <w:t xml:space="preserve">Multi-path in cluttered environments: Indoors with many reflective surfaces, RSSI accuracy degrades significantly. More sophisticated channel models are needed.</w:t>
      </w:r>
    </w:p>
    <w:p>
      <w:pPr>
        <w:pStyle w:val="ListParagraph"/>
        <w:numPr>
          <w:ilvl w:val="0"/>
          <w:numId w:val="2"/>
        </w:numPr>
        <w:spacing w:after="80"/>
      </w:pPr>
      <w:r>
        <w:rPr>
          <w:rFonts w:ascii="Arial" w:cs="Arial" w:eastAsia="Arial" w:hAnsi="Arial"/>
          <w:sz w:val="24"/>
          <w:szCs w:val="24"/>
        </w:rPr>
        <w:t xml:space="preserve">Fusion with other sensors: Combining RSSI with IMU dead-reckoning, optical flow, or occasional UWB readings could dramatically improve accuracy while keeping cost low.</w:t>
      </w:r>
    </w:p>
    <w:p>
      <w:r>
        <w:br w:type="page"/>
      </w:r>
    </w:p>
    <w:p>
      <w:pPr>
        <w:pStyle w:val="Heading1"/>
      </w:pPr>
      <w:r>
        <w:rPr>
          <w:b/>
          <w:bCs/>
        </w:rPr>
        <w:t xml:space="preserve">Chapter 13: Key Takeaways</w:t>
      </w:r>
    </w:p>
    <w:p>
      <w:pPr>
        <w:pStyle w:val="ListParagraph"/>
        <w:numPr>
          <w:ilvl w:val="0"/>
          <w:numId w:val="3"/>
        </w:numPr>
        <w:spacing w:after="80"/>
      </w:pPr>
      <w:r>
        <w:rPr>
          <w:rFonts w:ascii="Arial" w:cs="Arial" w:eastAsia="Arial" w:hAnsi="Arial"/>
          <w:sz w:val="24"/>
          <w:szCs w:val="24"/>
        </w:rPr>
        <w:t xml:space="preserve">You don’t always need the most accurate sensor — you need one that’s accurate enough for the task. For collision avoidance, 1–2m accuracy suffices.</w:t>
      </w:r>
    </w:p>
    <w:p>
      <w:pPr>
        <w:pStyle w:val="ListParagraph"/>
        <w:numPr>
          <w:ilvl w:val="0"/>
          <w:numId w:val="3"/>
        </w:numPr>
        <w:spacing w:after="80"/>
      </w:pPr>
      <w:r>
        <w:rPr>
          <w:rFonts w:ascii="Arial" w:cs="Arial" w:eastAsia="Arial" w:hAnsi="Arial"/>
          <w:sz w:val="24"/>
          <w:szCs w:val="24"/>
        </w:rPr>
        <w:t xml:space="preserve">RSSI-based ranging adds zero weight and zero cost because it uses hardware that’s already on every drone for communication.</w:t>
      </w:r>
    </w:p>
    <w:p>
      <w:pPr>
        <w:pStyle w:val="ListParagraph"/>
        <w:numPr>
          <w:ilvl w:val="0"/>
          <w:numId w:val="3"/>
        </w:numPr>
        <w:spacing w:after="80"/>
      </w:pPr>
      <w:r>
        <w:rPr>
          <w:rFonts w:ascii="Arial" w:cs="Arial" w:eastAsia="Arial" w:hAnsi="Arial"/>
          <w:sz w:val="24"/>
          <w:szCs w:val="24"/>
        </w:rPr>
        <w:t xml:space="preserve">The Extended Kalman Filter transforms noisy, unreliable individual RSSI readings into stable, usable distance estimates.</w:t>
      </w:r>
    </w:p>
    <w:p>
      <w:pPr>
        <w:pStyle w:val="ListParagraph"/>
        <w:numPr>
          <w:ilvl w:val="0"/>
          <w:numId w:val="3"/>
        </w:numPr>
        <w:spacing w:after="80"/>
      </w:pPr>
      <w:r>
        <w:rPr>
          <w:rFonts w:ascii="Arial" w:cs="Arial" w:eastAsia="Arial" w:hAnsi="Arial"/>
          <w:sz w:val="24"/>
          <w:szCs w:val="24"/>
        </w:rPr>
        <w:t xml:space="preserve">RSSI accuracy improves at short range (logarithmic relationship), making it naturally best when collision avoidance matters most.</w:t>
      </w:r>
    </w:p>
    <w:p>
      <w:pPr>
        <w:pStyle w:val="ListParagraph"/>
        <w:numPr>
          <w:ilvl w:val="0"/>
          <w:numId w:val="3"/>
        </w:numPr>
        <w:spacing w:after="80"/>
      </w:pPr>
      <w:r>
        <w:rPr>
          <w:rFonts w:ascii="Arial" w:cs="Arial" w:eastAsia="Arial" w:hAnsi="Arial"/>
          <w:sz w:val="24"/>
          <w:szCs w:val="24"/>
        </w:rPr>
        <w:t xml:space="preserve">The system scales well to ~50–100 drones before communication becomes the bottleneck.</w:t>
      </w:r>
    </w:p>
    <w:p>
      <w:pPr>
        <w:pStyle w:val="ListParagraph"/>
        <w:numPr>
          <w:ilvl w:val="0"/>
          <w:numId w:val="3"/>
        </w:numPr>
        <w:spacing w:after="80"/>
      </w:pPr>
      <w:r>
        <w:rPr>
          <w:rFonts w:ascii="Arial" w:cs="Arial" w:eastAsia="Arial" w:hAnsi="Arial"/>
          <w:sz w:val="24"/>
          <w:szCs w:val="24"/>
        </w:rPr>
        <w:t xml:space="preserve">This approach is especially valuable in GPS-denied environments (indoors, underground, urban canyons) where external positioning is unavailable.</w:t>
      </w:r>
    </w:p>
    <w:p>
      <w:pPr>
        <w:pStyle w:val="ListParagraph"/>
        <w:numPr>
          <w:ilvl w:val="0"/>
          <w:numId w:val="3"/>
        </w:numPr>
        <w:spacing w:after="80"/>
      </w:pPr>
      <w:r>
        <w:rPr>
          <w:rFonts w:ascii="Arial" w:cs="Arial" w:eastAsia="Arial" w:hAnsi="Arial"/>
          <w:sz w:val="24"/>
          <w:szCs w:val="24"/>
        </w:rPr>
        <w:t xml:space="preserve">The work demonstrates a fundamental principle in swarm engineering: simple, cheap, good-enough sensing beats expensive, precise, heavy alternatives when you need many agents.</w:t>
      </w:r>
    </w:p>
    <w:p>
      <w:pPr>
        <w:spacing w:after="120"/>
      </w:pPr>
      <w:r>
        <w:rPr>
          <w:rFonts w:ascii="Arial" w:cs="Arial" w:eastAsia="Arial" w:hAnsi="Arial"/>
          <w:sz w:val="24"/>
          <w:szCs w:val="24"/>
        </w:rPr>
        <w:t xml:space="preserve">Coppola et al.’s work represents a paradigm shift in swarm localization thinking: instead of asking “how can we give every drone precise positioning?” they asked “what’s the minimum sensing needed for safe collective flight?” The answer — just use the radio you already have — is both elegant and practical.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7C3AED"/>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DD4B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2026-03-29T12:57:25.695Z</dcterms:created>
  <dcterms:modified xsi:type="dcterms:W3CDTF">2026-03-29T12:57:25.696Z</dcterms:modified>
</cp:coreProperties>
</file>

<file path=docProps/custom.xml><?xml version="1.0" encoding="utf-8"?>
<Properties xmlns="http://schemas.openxmlformats.org/officeDocument/2006/custom-properties" xmlns:vt="http://schemas.openxmlformats.org/officeDocument/2006/docPropsVTypes"/>
</file>