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5693" w14:textId="77777777" w:rsidR="00242DD2" w:rsidRDefault="00000000">
      <w:pPr>
        <w:shd w:val="clear" w:color="auto" w:fill="004D40"/>
        <w:spacing w:after="0"/>
      </w:pPr>
      <w:r>
        <w:rPr>
          <w:rFonts w:ascii="Calibri" w:hAnsi="Calibri"/>
          <w:b/>
          <w:color w:val="FFFFFF"/>
          <w:sz w:val="40"/>
        </w:rPr>
        <w:t xml:space="preserve">  Figure 13 — Explained  </w:t>
      </w:r>
    </w:p>
    <w:p w14:paraId="327F3B0A" w14:textId="77777777" w:rsidR="00242DD2" w:rsidRDefault="00000000">
      <w:pPr>
        <w:shd w:val="clear" w:color="auto" w:fill="00695C"/>
        <w:spacing w:after="240"/>
      </w:pPr>
      <w:r>
        <w:rPr>
          <w:rFonts w:ascii="Calibri" w:hAnsi="Calibri"/>
          <w:i/>
          <w:color w:val="FFFFFF"/>
          <w:sz w:val="24"/>
        </w:rPr>
        <w:t xml:space="preserve">  Self-Attention Complexity Reduction by Image Chunking  </w:t>
      </w:r>
    </w:p>
    <w:p w14:paraId="5608CF5D" w14:textId="77777777" w:rsidR="00242DD2" w:rsidRDefault="00000000">
      <w:pPr>
        <w:rPr>
          <w:rFonts w:ascii="Calibri" w:hAnsi="Calibri"/>
          <w:i/>
          <w:color w:val="505050"/>
          <w:sz w:val="20"/>
        </w:rPr>
      </w:pPr>
      <w:r>
        <w:rPr>
          <w:rFonts w:ascii="Calibri" w:hAnsi="Calibri"/>
          <w:b/>
          <w:color w:val="505050"/>
          <w:sz w:val="20"/>
        </w:rPr>
        <w:t xml:space="preserve">Source: </w:t>
      </w:r>
      <w:r>
        <w:rPr>
          <w:rFonts w:ascii="Calibri" w:hAnsi="Calibri"/>
          <w:i/>
          <w:color w:val="505050"/>
          <w:sz w:val="20"/>
        </w:rPr>
        <w:t>Buoy et al., "Toward a Low-Resource Non-Latin-Complete Baseline: An Exploration of Khmer OCR," IEEE Access, Vol. 11, 2023.</w:t>
      </w:r>
    </w:p>
    <w:p w14:paraId="478227C5" w14:textId="33F12ED6" w:rsidR="008A4A90" w:rsidRDefault="008A4A90">
      <w:r w:rsidRPr="008A4A90">
        <w:drawing>
          <wp:inline distT="0" distB="0" distL="0" distR="0" wp14:anchorId="469E94C5" wp14:editId="4CBE18EA">
            <wp:extent cx="4925112" cy="4315427"/>
            <wp:effectExtent l="0" t="0" r="8890" b="9525"/>
            <wp:docPr id="62003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36371" name=""/>
                    <pic:cNvPicPr/>
                  </pic:nvPicPr>
                  <pic:blipFill>
                    <a:blip r:embed="rId6"/>
                    <a:stretch>
                      <a:fillRect/>
                    </a:stretch>
                  </pic:blipFill>
                  <pic:spPr>
                    <a:xfrm>
                      <a:off x="0" y="0"/>
                      <a:ext cx="4925112" cy="4315427"/>
                    </a:xfrm>
                    <a:prstGeom prst="rect">
                      <a:avLst/>
                    </a:prstGeom>
                  </pic:spPr>
                </pic:pic>
              </a:graphicData>
            </a:graphic>
          </wp:inline>
        </w:drawing>
      </w:r>
    </w:p>
    <w:p w14:paraId="2B080FBC" w14:textId="77777777" w:rsidR="00242DD2" w:rsidRDefault="00242DD2">
      <w:pPr>
        <w:pBdr>
          <w:bottom w:val="single" w:sz="4" w:space="1" w:color="2E75B6"/>
        </w:pBdr>
        <w:spacing w:before="40" w:after="40"/>
      </w:pPr>
    </w:p>
    <w:p w14:paraId="6F5056D1" w14:textId="77777777" w:rsidR="00242DD2" w:rsidRDefault="00000000">
      <w:pPr>
        <w:shd w:val="clear" w:color="auto" w:fill="004D40"/>
        <w:spacing w:before="280" w:after="120"/>
      </w:pPr>
      <w:r>
        <w:rPr>
          <w:rFonts w:ascii="Calibri" w:hAnsi="Calibri"/>
          <w:b/>
          <w:color w:val="FFFFFF"/>
          <w:sz w:val="26"/>
        </w:rPr>
        <w:t xml:space="preserve">  🔍  What is Figure 13 About?  </w:t>
      </w:r>
    </w:p>
    <w:p w14:paraId="781F809D" w14:textId="77777777" w:rsidR="00242DD2" w:rsidRDefault="00000000">
      <w:pPr>
        <w:rPr>
          <w:rFonts w:ascii="Calibri" w:hAnsi="Calibri"/>
        </w:rPr>
      </w:pPr>
      <w:r>
        <w:rPr>
          <w:rFonts w:ascii="Calibri" w:hAnsi="Calibri"/>
        </w:rPr>
        <w:t xml:space="preserve">Figure 13 shows the </w:t>
      </w:r>
      <w:r>
        <w:rPr>
          <w:rFonts w:ascii="Calibri" w:hAnsi="Calibri"/>
          <w:b/>
          <w:color w:val="004D40"/>
        </w:rPr>
        <w:t xml:space="preserve">solution </w:t>
      </w:r>
      <w:r>
        <w:rPr>
          <w:rFonts w:ascii="Calibri" w:hAnsi="Calibri"/>
        </w:rPr>
        <w:t xml:space="preserve">to the problem introduced in Figure 3. If you recall, a Khmer textline image that is 5× wider than a Latin word costs 25× more to process due to quadratic self-attention complexity. Figure 13 shows how </w:t>
      </w:r>
      <w:r>
        <w:rPr>
          <w:rFonts w:ascii="Calibri" w:hAnsi="Calibri"/>
          <w:b/>
        </w:rPr>
        <w:t xml:space="preserve">splitting the long image into small overlapping chunks </w:t>
      </w:r>
      <w:r>
        <w:rPr>
          <w:rFonts w:ascii="Calibri" w:hAnsi="Calibri"/>
        </w:rPr>
        <w:t xml:space="preserve">reduces that cost from </w:t>
      </w:r>
      <w:r>
        <w:rPr>
          <w:rFonts w:ascii="Calibri" w:hAnsi="Calibri"/>
          <w:b/>
          <w:color w:val="C62828"/>
        </w:rPr>
        <w:t xml:space="preserve">O(5²C) = O(25C) </w:t>
      </w:r>
      <w:r>
        <w:rPr>
          <w:rFonts w:ascii="Calibri" w:hAnsi="Calibri"/>
        </w:rPr>
        <w:t xml:space="preserve">down to just </w:t>
      </w:r>
      <w:r>
        <w:rPr>
          <w:rFonts w:ascii="Calibri" w:hAnsi="Calibri"/>
          <w:b/>
          <w:color w:val="004D40"/>
        </w:rPr>
        <w:t>O((5+</w:t>
      </w:r>
      <w:proofErr w:type="gramStart"/>
      <w:r>
        <w:rPr>
          <w:rFonts w:ascii="Calibri" w:hAnsi="Calibri"/>
          <w:b/>
          <w:color w:val="004D40"/>
        </w:rPr>
        <w:t>ε)C</w:t>
      </w:r>
      <w:proofErr w:type="gramEnd"/>
      <w:r>
        <w:rPr>
          <w:rFonts w:ascii="Calibri" w:hAnsi="Calibri"/>
          <w:b/>
          <w:color w:val="004D40"/>
        </w:rPr>
        <w:t>) ≈ O(5C)</w:t>
      </w:r>
      <w:r>
        <w:rPr>
          <w:rFonts w:ascii="Calibri" w:hAnsi="Calibri"/>
        </w:rPr>
        <w:t xml:space="preserve"> — a 5× improvement.</w:t>
      </w:r>
    </w:p>
    <w:p w14:paraId="5D679280" w14:textId="77777777" w:rsidR="00D4437F" w:rsidRDefault="00D4437F">
      <w:pPr>
        <w:rPr>
          <w:rFonts w:ascii="Calibri" w:hAnsi="Calibri"/>
        </w:rPr>
      </w:pPr>
    </w:p>
    <w:p w14:paraId="7658339D" w14:textId="77777777" w:rsidR="00D4437F" w:rsidRDefault="00D4437F"/>
    <w:tbl>
      <w:tblPr>
        <w:tblW w:w="0" w:type="auto"/>
        <w:tblLook w:val="04A0" w:firstRow="1" w:lastRow="0" w:firstColumn="1" w:lastColumn="0" w:noHBand="0" w:noVBand="1"/>
      </w:tblPr>
      <w:tblGrid>
        <w:gridCol w:w="9360"/>
      </w:tblGrid>
      <w:tr w:rsidR="00242DD2" w14:paraId="03E5DA39" w14:textId="77777777">
        <w:tc>
          <w:tcPr>
            <w:tcW w:w="9360" w:type="dxa"/>
            <w:tcBorders>
              <w:top w:val="single" w:sz="12" w:space="0" w:color="00695C"/>
              <w:left w:val="single" w:sz="24" w:space="0" w:color="00695C"/>
              <w:bottom w:val="single" w:sz="12" w:space="0" w:color="00695C"/>
              <w:right w:val="single" w:sz="12" w:space="0" w:color="00695C"/>
            </w:tcBorders>
            <w:shd w:val="clear" w:color="auto" w:fill="E0F2F1"/>
          </w:tcPr>
          <w:p w14:paraId="6B960E6E" w14:textId="77777777" w:rsidR="00242DD2" w:rsidRDefault="00000000">
            <w:pPr>
              <w:spacing w:before="80" w:after="40"/>
            </w:pPr>
            <w:r>
              <w:rPr>
                <w:rFonts w:ascii="Calibri" w:hAnsi="Calibri"/>
                <w:b/>
              </w:rPr>
              <w:lastRenderedPageBreak/>
              <w:t>📌  Official paper caption (Figure 13)</w:t>
            </w:r>
          </w:p>
          <w:p w14:paraId="76B4747D" w14:textId="77777777" w:rsidR="00242DD2" w:rsidRDefault="00000000">
            <w:pPr>
              <w:spacing w:before="20" w:after="80"/>
            </w:pPr>
            <w:r>
              <w:rPr>
                <w:rFonts w:ascii="Calibri" w:hAnsi="Calibri"/>
                <w:sz w:val="21"/>
              </w:rPr>
              <w:t>Self-attention complexity reduction by the image chunking technique. By splitting a long textline image (e.g., 500 pixels) with a width of 5W into five smaller chunks, each of which has a width of W (e.g., 100 pixels), the self-attention complexity is reduced from a quadratic relation O(5²C) to a linear relation O((5+ε)C) where ε is a tiny overlapping margin (e.g., zero pixel). Vertical dashed lines denote chunk boundaries.</w:t>
            </w:r>
          </w:p>
        </w:tc>
      </w:tr>
    </w:tbl>
    <w:p w14:paraId="23F16518" w14:textId="77777777" w:rsidR="00242DD2" w:rsidRDefault="00242DD2">
      <w:pPr>
        <w:spacing w:after="120"/>
      </w:pPr>
    </w:p>
    <w:p w14:paraId="7EC01FE2" w14:textId="77777777" w:rsidR="00242DD2" w:rsidRDefault="00000000">
      <w:pPr>
        <w:shd w:val="clear" w:color="auto" w:fill="4E342E"/>
        <w:spacing w:before="280" w:after="120"/>
      </w:pPr>
      <w:r>
        <w:rPr>
          <w:rFonts w:ascii="Calibri" w:hAnsi="Calibri"/>
          <w:b/>
          <w:color w:val="FFFFFF"/>
          <w:sz w:val="26"/>
        </w:rPr>
        <w:t xml:space="preserve">  🔄  Quick Recap — The Problem This Solves  </w:t>
      </w:r>
    </w:p>
    <w:p w14:paraId="2B941CF6" w14:textId="77777777" w:rsidR="00242DD2" w:rsidRDefault="00000000">
      <w:pPr>
        <w:spacing w:after="120"/>
      </w:pPr>
      <w:r>
        <w:rPr>
          <w:rFonts w:ascii="Calibri" w:hAnsi="Calibri"/>
        </w:rPr>
        <w:t>Before we explain Figure 13, here is a one-sentence recap of WHY chunking is needed:</w:t>
      </w:r>
    </w:p>
    <w:tbl>
      <w:tblPr>
        <w:tblW w:w="0" w:type="auto"/>
        <w:tblLook w:val="04A0" w:firstRow="1" w:lastRow="0" w:firstColumn="1" w:lastColumn="0" w:noHBand="0" w:noVBand="1"/>
      </w:tblPr>
      <w:tblGrid>
        <w:gridCol w:w="9360"/>
      </w:tblGrid>
      <w:tr w:rsidR="00242DD2" w14:paraId="345D1041" w14:textId="77777777">
        <w:tc>
          <w:tcPr>
            <w:tcW w:w="9360" w:type="dxa"/>
            <w:tcBorders>
              <w:top w:val="single" w:sz="16" w:space="0" w:color="004D40"/>
              <w:left w:val="single" w:sz="16" w:space="0" w:color="004D40"/>
              <w:bottom w:val="single" w:sz="16" w:space="0" w:color="004D40"/>
              <w:right w:val="single" w:sz="16" w:space="0" w:color="004D40"/>
            </w:tcBorders>
            <w:shd w:val="clear" w:color="auto" w:fill="E0F2F1"/>
          </w:tcPr>
          <w:p w14:paraId="6C27C695" w14:textId="77777777" w:rsidR="00242DD2" w:rsidRDefault="00000000">
            <w:pPr>
              <w:spacing w:before="120" w:after="120"/>
              <w:jc w:val="center"/>
            </w:pPr>
            <w:r>
              <w:rPr>
                <w:rFonts w:ascii="Calibri" w:hAnsi="Calibri"/>
                <w:b/>
                <w:color w:val="C62828"/>
                <w:sz w:val="24"/>
              </w:rPr>
              <w:t>Without chunking:  a 5× wider image costs  25× more to process  (O(25C))</w:t>
            </w:r>
          </w:p>
          <w:p w14:paraId="4CFA2B54" w14:textId="77777777" w:rsidR="00242DD2" w:rsidRDefault="00000000">
            <w:pPr>
              <w:spacing w:before="120" w:after="120"/>
              <w:jc w:val="center"/>
            </w:pPr>
            <w:r>
              <w:rPr>
                <w:rFonts w:ascii="Calibri" w:hAnsi="Calibri"/>
                <w:b/>
                <w:color w:val="004D40"/>
                <w:sz w:val="24"/>
              </w:rPr>
              <w:t>With chunking:  5 chunks each of normal width cost only  5× more  (O(5C))</w:t>
            </w:r>
          </w:p>
        </w:tc>
      </w:tr>
    </w:tbl>
    <w:p w14:paraId="7145662D" w14:textId="77777777" w:rsidR="00242DD2" w:rsidRDefault="00242DD2">
      <w:pPr>
        <w:spacing w:after="160"/>
      </w:pPr>
    </w:p>
    <w:tbl>
      <w:tblPr>
        <w:tblStyle w:val="TableGrid"/>
        <w:tblW w:w="0" w:type="auto"/>
        <w:tblLook w:val="04A0" w:firstRow="1" w:lastRow="0" w:firstColumn="1" w:lastColumn="0" w:noHBand="0" w:noVBand="1"/>
      </w:tblPr>
      <w:tblGrid>
        <w:gridCol w:w="3600"/>
        <w:gridCol w:w="5760"/>
      </w:tblGrid>
      <w:tr w:rsidR="00242DD2" w14:paraId="41E86D4A" w14:textId="77777777">
        <w:tc>
          <w:tcPr>
            <w:tcW w:w="3600" w:type="dxa"/>
            <w:shd w:val="clear" w:color="auto" w:fill="1F4E79"/>
          </w:tcPr>
          <w:p w14:paraId="0E6DC104" w14:textId="77777777" w:rsidR="00242DD2" w:rsidRDefault="00000000">
            <w:r>
              <w:rPr>
                <w:rFonts w:ascii="Calibri" w:hAnsi="Calibri"/>
                <w:b/>
                <w:color w:val="FFFFFF"/>
                <w:sz w:val="21"/>
              </w:rPr>
              <w:t>Concept</w:t>
            </w:r>
          </w:p>
        </w:tc>
        <w:tc>
          <w:tcPr>
            <w:tcW w:w="5760" w:type="dxa"/>
            <w:shd w:val="clear" w:color="auto" w:fill="1F4E79"/>
          </w:tcPr>
          <w:p w14:paraId="239262E3" w14:textId="77777777" w:rsidR="00242DD2" w:rsidRDefault="00000000">
            <w:r>
              <w:rPr>
                <w:rFonts w:ascii="Calibri" w:hAnsi="Calibri"/>
                <w:b/>
                <w:color w:val="FFFFFF"/>
                <w:sz w:val="21"/>
              </w:rPr>
              <w:t>Plain meaning</w:t>
            </w:r>
          </w:p>
        </w:tc>
      </w:tr>
      <w:tr w:rsidR="00242DD2" w14:paraId="292C7752" w14:textId="77777777">
        <w:tc>
          <w:tcPr>
            <w:tcW w:w="3600" w:type="dxa"/>
            <w:shd w:val="clear" w:color="auto" w:fill="DEEAF1"/>
          </w:tcPr>
          <w:p w14:paraId="0CB58D06" w14:textId="77777777" w:rsidR="00242DD2" w:rsidRDefault="00000000">
            <w:r>
              <w:rPr>
                <w:rFonts w:ascii="Calibri" w:hAnsi="Calibri"/>
                <w:b/>
                <w:sz w:val="21"/>
              </w:rPr>
              <w:t>No chunking (Figure 3b)</w:t>
            </w:r>
          </w:p>
        </w:tc>
        <w:tc>
          <w:tcPr>
            <w:tcW w:w="5760" w:type="dxa"/>
            <w:shd w:val="clear" w:color="auto" w:fill="F2F7FB"/>
          </w:tcPr>
          <w:p w14:paraId="2BEFCA31" w14:textId="77777777" w:rsidR="00242DD2" w:rsidRDefault="00000000">
            <w:r>
              <w:rPr>
                <w:rFonts w:ascii="Calibri" w:hAnsi="Calibri"/>
                <w:sz w:val="21"/>
              </w:rPr>
              <w:t>Process full wide image → self-attention sees all H'×5W' cells at once → 25× cost</w:t>
            </w:r>
          </w:p>
        </w:tc>
      </w:tr>
      <w:tr w:rsidR="00242DD2" w14:paraId="78E1D128" w14:textId="77777777">
        <w:tc>
          <w:tcPr>
            <w:tcW w:w="3600" w:type="dxa"/>
            <w:shd w:val="clear" w:color="auto" w:fill="DEEAF1"/>
          </w:tcPr>
          <w:p w14:paraId="29EA3D23" w14:textId="77777777" w:rsidR="00242DD2" w:rsidRDefault="00000000">
            <w:r>
              <w:rPr>
                <w:rFonts w:ascii="Calibri" w:hAnsi="Calibri"/>
                <w:b/>
                <w:sz w:val="21"/>
              </w:rPr>
              <w:t>With chunking (Figure 13)</w:t>
            </w:r>
          </w:p>
        </w:tc>
        <w:tc>
          <w:tcPr>
            <w:tcW w:w="5760" w:type="dxa"/>
            <w:shd w:val="clear" w:color="auto" w:fill="F2F7FB"/>
          </w:tcPr>
          <w:p w14:paraId="1A3831F9" w14:textId="77777777" w:rsidR="00242DD2" w:rsidRDefault="00000000">
            <w:r>
              <w:rPr>
                <w:rFonts w:ascii="Calibri" w:hAnsi="Calibri"/>
                <w:sz w:val="21"/>
              </w:rPr>
              <w:t>Split into 5 narrow slices → self-attention sees only H'×W' at a time → just 5× cost</w:t>
            </w:r>
          </w:p>
        </w:tc>
      </w:tr>
      <w:tr w:rsidR="00242DD2" w14:paraId="10B5D8C0" w14:textId="77777777">
        <w:tc>
          <w:tcPr>
            <w:tcW w:w="3600" w:type="dxa"/>
            <w:shd w:val="clear" w:color="auto" w:fill="DEEAF1"/>
          </w:tcPr>
          <w:p w14:paraId="0A21D21D" w14:textId="77777777" w:rsidR="00242DD2" w:rsidRDefault="00000000">
            <w:r>
              <w:rPr>
                <w:rFonts w:ascii="Calibri" w:hAnsi="Calibri"/>
                <w:b/>
                <w:sz w:val="21"/>
              </w:rPr>
              <w:t>Why linear not quadratic?</w:t>
            </w:r>
          </w:p>
        </w:tc>
        <w:tc>
          <w:tcPr>
            <w:tcW w:w="5760" w:type="dxa"/>
            <w:shd w:val="clear" w:color="auto" w:fill="F2F7FB"/>
          </w:tcPr>
          <w:p w14:paraId="4E864946" w14:textId="77777777" w:rsidR="00242DD2" w:rsidRDefault="00000000">
            <w:r>
              <w:rPr>
                <w:rFonts w:ascii="Calibri" w:hAnsi="Calibri"/>
                <w:sz w:val="21"/>
              </w:rPr>
              <w:t>Each chunk is independently processed at the original width W. Adding more chunks adds cost linearly (5 chunks = 5×), not quadratically (5² = 25×)</w:t>
            </w:r>
          </w:p>
        </w:tc>
      </w:tr>
    </w:tbl>
    <w:p w14:paraId="2B48FAD1" w14:textId="77777777" w:rsidR="00242DD2" w:rsidRDefault="00242DD2">
      <w:pPr>
        <w:spacing w:after="160"/>
      </w:pPr>
    </w:p>
    <w:p w14:paraId="29CAFF31" w14:textId="77777777" w:rsidR="00242DD2" w:rsidRDefault="00000000">
      <w:pPr>
        <w:shd w:val="clear" w:color="auto" w:fill="004D40"/>
        <w:spacing w:before="280" w:after="120"/>
      </w:pPr>
      <w:r>
        <w:rPr>
          <w:rFonts w:ascii="Calibri" w:hAnsi="Calibri"/>
          <w:b/>
          <w:color w:val="FFFFFF"/>
          <w:sz w:val="26"/>
        </w:rPr>
        <w:t xml:space="preserve">  📋  Step-by-Step: How Chunking Works  </w:t>
      </w:r>
    </w:p>
    <w:p w14:paraId="6BACB76A" w14:textId="77777777" w:rsidR="00242DD2" w:rsidRDefault="00000000">
      <w:r>
        <w:rPr>
          <w:rFonts w:ascii="Calibri" w:hAnsi="Calibri"/>
        </w:rPr>
        <w:t>Let's walk through Figure 13 using the paper's own example: a Khmer textline image of 500 pixels wide (5W), split into 5 chunks each 100 pixels wide (W = 100 px).</w:t>
      </w:r>
    </w:p>
    <w:tbl>
      <w:tblPr>
        <w:tblStyle w:val="TableGrid"/>
        <w:tblW w:w="0" w:type="auto"/>
        <w:tblLook w:val="04A0" w:firstRow="1" w:lastRow="0" w:firstColumn="1" w:lastColumn="0" w:noHBand="0" w:noVBand="1"/>
      </w:tblPr>
      <w:tblGrid>
        <w:gridCol w:w="864"/>
        <w:gridCol w:w="8496"/>
      </w:tblGrid>
      <w:tr w:rsidR="00242DD2" w14:paraId="40DACAD9" w14:textId="77777777">
        <w:tc>
          <w:tcPr>
            <w:tcW w:w="864" w:type="dxa"/>
            <w:shd w:val="clear" w:color="auto" w:fill="004D40"/>
            <w:vAlign w:val="center"/>
          </w:tcPr>
          <w:p w14:paraId="5C055BB0" w14:textId="77777777" w:rsidR="00242DD2" w:rsidRDefault="00000000">
            <w:pPr>
              <w:jc w:val="center"/>
            </w:pPr>
            <w:r>
              <w:rPr>
                <w:rFonts w:ascii="Calibri" w:hAnsi="Calibri"/>
                <w:b/>
                <w:color w:val="FFFFFF"/>
                <w:sz w:val="24"/>
              </w:rPr>
              <w:t>Step</w:t>
            </w:r>
            <w:r>
              <w:rPr>
                <w:rFonts w:ascii="Calibri" w:hAnsi="Calibri"/>
                <w:b/>
                <w:color w:val="FFFFFF"/>
                <w:sz w:val="24"/>
              </w:rPr>
              <w:br/>
              <w:t>1</w:t>
            </w:r>
          </w:p>
        </w:tc>
        <w:tc>
          <w:tcPr>
            <w:tcW w:w="8496" w:type="dxa"/>
            <w:shd w:val="clear" w:color="auto" w:fill="E0F2F1"/>
          </w:tcPr>
          <w:p w14:paraId="549B4448" w14:textId="77777777" w:rsidR="00242DD2" w:rsidRDefault="00000000">
            <w:pPr>
              <w:spacing w:before="80" w:after="60"/>
            </w:pPr>
            <w:r>
              <w:rPr>
                <w:rFonts w:ascii="Calibri" w:hAnsi="Calibri"/>
                <w:b/>
                <w:color w:val="1F4E79"/>
                <w:sz w:val="23"/>
              </w:rPr>
              <w:t>Start with a long Khmer textline image</w:t>
            </w:r>
          </w:p>
          <w:p w14:paraId="639753B9" w14:textId="77777777" w:rsidR="00242DD2" w:rsidRDefault="00000000">
            <w:pPr>
              <w:spacing w:before="20" w:after="40"/>
            </w:pPr>
            <w:r>
              <w:rPr>
                <w:rFonts w:ascii="Calibri" w:hAnsi="Calibri"/>
                <w:b/>
                <w:color w:val="004D40"/>
                <w:sz w:val="21"/>
              </w:rPr>
              <w:t>What we have:</w:t>
            </w:r>
            <w:r>
              <w:rPr>
                <w:rFonts w:ascii="Calibri" w:hAnsi="Calibri"/>
                <w:sz w:val="21"/>
              </w:rPr>
              <w:t xml:space="preserve">  A single Khmer textline image — for example, a sentence from a book page.</w:t>
            </w:r>
          </w:p>
          <w:p w14:paraId="3F73CAAE" w14:textId="77777777" w:rsidR="00242DD2" w:rsidRDefault="00000000">
            <w:pPr>
              <w:spacing w:before="20" w:after="40"/>
            </w:pPr>
            <w:r>
              <w:rPr>
                <w:rFonts w:ascii="Calibri" w:hAnsi="Calibri"/>
                <w:b/>
                <w:color w:val="004D40"/>
                <w:sz w:val="21"/>
              </w:rPr>
              <w:t>Size:</w:t>
            </w:r>
            <w:r>
              <w:rPr>
                <w:rFonts w:ascii="Calibri" w:hAnsi="Calibri"/>
                <w:sz w:val="21"/>
              </w:rPr>
              <w:t xml:space="preserve">  Height H, Width = 5W (e.g., 500 pixels wide, 32 pixels tall).</w:t>
            </w:r>
          </w:p>
          <w:p w14:paraId="58335352" w14:textId="77777777" w:rsidR="00242DD2" w:rsidRDefault="00000000">
            <w:pPr>
              <w:spacing w:before="20" w:after="40"/>
            </w:pPr>
            <w:r>
              <w:rPr>
                <w:rFonts w:ascii="Calibri" w:hAnsi="Calibri"/>
                <w:b/>
                <w:color w:val="C62828"/>
                <w:sz w:val="21"/>
              </w:rPr>
              <w:t>The problem:</w:t>
            </w:r>
            <w:r>
              <w:rPr>
                <w:rFonts w:ascii="Calibri" w:hAnsi="Calibri"/>
                <w:sz w:val="21"/>
              </w:rPr>
              <w:t xml:space="preserve">  Sending this whole 500 px image into self-attention would cost O(5²C) = O(25C).</w:t>
            </w:r>
          </w:p>
          <w:p w14:paraId="44105006" w14:textId="77777777" w:rsidR="00242DD2" w:rsidRDefault="00000000">
            <w:pPr>
              <w:spacing w:before="20" w:after="40"/>
            </w:pPr>
            <w:r>
              <w:rPr>
                <w:rFonts w:ascii="Calibri" w:hAnsi="Calibri"/>
                <w:i/>
                <w:color w:val="646464"/>
                <w:sz w:val="21"/>
              </w:rPr>
              <w:t>Actual textline from Figure 13:</w:t>
            </w:r>
            <w:r>
              <w:rPr>
                <w:rFonts w:ascii="Calibri" w:hAnsi="Calibri"/>
                <w:color w:val="004D40"/>
                <w:sz w:val="21"/>
              </w:rPr>
              <w:t xml:space="preserve">  "តាកែវ គឺ ស៊ីសាមុត ប្រជាពលរដ្ឋមួយច្រៀងដោយ:" — this is the real Khmer textline shown in the paper.</w:t>
            </w:r>
          </w:p>
        </w:tc>
      </w:tr>
    </w:tbl>
    <w:p w14:paraId="24A4CA6A" w14:textId="77777777" w:rsidR="00242DD2" w:rsidRDefault="00242DD2">
      <w:pPr>
        <w:spacing w:after="100"/>
      </w:pPr>
    </w:p>
    <w:p w14:paraId="09B8B434" w14:textId="77777777" w:rsidR="007335A7" w:rsidRDefault="007335A7">
      <w:pPr>
        <w:spacing w:after="100"/>
      </w:pPr>
    </w:p>
    <w:p w14:paraId="4A62FCB4" w14:textId="77777777" w:rsidR="007335A7" w:rsidRDefault="007335A7">
      <w:pPr>
        <w:spacing w:after="100"/>
      </w:pPr>
    </w:p>
    <w:p w14:paraId="628C01A1" w14:textId="77777777" w:rsidR="007335A7" w:rsidRDefault="007335A7">
      <w:pPr>
        <w:spacing w:after="100"/>
      </w:pPr>
    </w:p>
    <w:tbl>
      <w:tblPr>
        <w:tblStyle w:val="TableGrid"/>
        <w:tblW w:w="0" w:type="auto"/>
        <w:tblLook w:val="04A0" w:firstRow="1" w:lastRow="0" w:firstColumn="1" w:lastColumn="0" w:noHBand="0" w:noVBand="1"/>
      </w:tblPr>
      <w:tblGrid>
        <w:gridCol w:w="864"/>
        <w:gridCol w:w="8496"/>
      </w:tblGrid>
      <w:tr w:rsidR="00242DD2" w14:paraId="32DEDF85" w14:textId="77777777">
        <w:tc>
          <w:tcPr>
            <w:tcW w:w="864" w:type="dxa"/>
            <w:shd w:val="clear" w:color="auto" w:fill="004D40"/>
            <w:vAlign w:val="center"/>
          </w:tcPr>
          <w:p w14:paraId="60F60758" w14:textId="77777777" w:rsidR="00242DD2" w:rsidRDefault="00000000">
            <w:pPr>
              <w:jc w:val="center"/>
            </w:pPr>
            <w:r>
              <w:rPr>
                <w:rFonts w:ascii="Calibri" w:hAnsi="Calibri"/>
                <w:b/>
                <w:color w:val="FFFFFF"/>
                <w:sz w:val="24"/>
              </w:rPr>
              <w:lastRenderedPageBreak/>
              <w:t>Step</w:t>
            </w:r>
            <w:r>
              <w:rPr>
                <w:rFonts w:ascii="Calibri" w:hAnsi="Calibri"/>
                <w:b/>
                <w:color w:val="FFFFFF"/>
                <w:sz w:val="24"/>
              </w:rPr>
              <w:br/>
              <w:t>2</w:t>
            </w:r>
          </w:p>
        </w:tc>
        <w:tc>
          <w:tcPr>
            <w:tcW w:w="8496" w:type="dxa"/>
            <w:shd w:val="clear" w:color="auto" w:fill="E0F2F1"/>
          </w:tcPr>
          <w:p w14:paraId="598495B5" w14:textId="77777777" w:rsidR="00242DD2" w:rsidRDefault="00000000">
            <w:pPr>
              <w:spacing w:before="80" w:after="60"/>
            </w:pPr>
            <w:r>
              <w:rPr>
                <w:rFonts w:ascii="Calibri" w:hAnsi="Calibri"/>
                <w:b/>
                <w:color w:val="1F4E79"/>
                <w:sz w:val="23"/>
              </w:rPr>
              <w:t>Decide the chunk width W and overlap ε</w:t>
            </w:r>
          </w:p>
          <w:p w14:paraId="4E701952" w14:textId="77777777" w:rsidR="00242DD2" w:rsidRDefault="00000000">
            <w:pPr>
              <w:spacing w:before="20" w:after="40"/>
            </w:pPr>
            <w:r>
              <w:rPr>
                <w:rFonts w:ascii="Calibri" w:hAnsi="Calibri"/>
                <w:b/>
                <w:color w:val="004D40"/>
                <w:sz w:val="21"/>
              </w:rPr>
              <w:t>Chunk width W:</w:t>
            </w:r>
            <w:r>
              <w:rPr>
                <w:rFonts w:ascii="Calibri" w:hAnsi="Calibri"/>
                <w:sz w:val="21"/>
              </w:rPr>
              <w:t xml:space="preserve">  The paper found W = 100 pixels gives the best accuracy vs. speed tradeoff.</w:t>
            </w:r>
          </w:p>
          <w:p w14:paraId="3D882D17" w14:textId="77777777" w:rsidR="00242DD2" w:rsidRDefault="00000000">
            <w:pPr>
              <w:spacing w:before="20" w:after="40"/>
            </w:pPr>
            <w:r>
              <w:rPr>
                <w:rFonts w:ascii="Calibri" w:hAnsi="Calibri"/>
                <w:b/>
                <w:color w:val="004D40"/>
                <w:sz w:val="21"/>
              </w:rPr>
              <w:t>Overlap ε (epsilon):</w:t>
            </w:r>
            <w:r>
              <w:rPr>
                <w:rFonts w:ascii="Calibri" w:hAnsi="Calibri"/>
                <w:sz w:val="21"/>
              </w:rPr>
              <w:t xml:space="preserve">  A small overlapping margin added to each chunk's edges. This prevents characters at boundaries from being cut in half.</w:t>
            </w:r>
          </w:p>
          <w:p w14:paraId="2C369E14" w14:textId="77777777" w:rsidR="00242DD2" w:rsidRDefault="00000000">
            <w:pPr>
              <w:spacing w:before="20" w:after="40"/>
            </w:pPr>
            <w:r>
              <w:rPr>
                <w:rFonts w:ascii="Calibri" w:hAnsi="Calibri"/>
                <w:i/>
                <w:color w:val="646464"/>
                <w:sz w:val="21"/>
              </w:rPr>
              <w:t>In Figure 13:</w:t>
            </w:r>
            <w:r>
              <w:rPr>
                <w:rFonts w:ascii="Calibri" w:hAnsi="Calibri"/>
                <w:color w:val="646464"/>
                <w:sz w:val="21"/>
              </w:rPr>
              <w:t xml:space="preserve">  ε ≈ 0 pixels for simplicity in the diagram, but in practice a small overlap is used to avoid boundary issues.</w:t>
            </w:r>
          </w:p>
          <w:p w14:paraId="465B2D1F" w14:textId="77777777" w:rsidR="00242DD2" w:rsidRDefault="00000000">
            <w:pPr>
              <w:spacing w:before="20" w:after="40"/>
            </w:pPr>
            <w:r>
              <w:rPr>
                <w:rFonts w:ascii="Calibri" w:hAnsi="Calibri"/>
                <w:b/>
                <w:color w:val="004D40"/>
                <w:sz w:val="21"/>
              </w:rPr>
              <w:t>Why overlap?</w:t>
            </w:r>
            <w:r>
              <w:rPr>
                <w:rFonts w:ascii="Calibri" w:hAnsi="Calibri"/>
                <w:sz w:val="21"/>
              </w:rPr>
              <w:t xml:space="preserve">  Imagine cutting a letter "ក" exactly at the boundary — the right half would be lost. Overlap ensures each chunk sees a little bit of its neighbours.</w:t>
            </w:r>
          </w:p>
        </w:tc>
      </w:tr>
    </w:tbl>
    <w:p w14:paraId="2B31C251" w14:textId="77777777" w:rsidR="00242DD2" w:rsidRDefault="00242DD2">
      <w:pPr>
        <w:spacing w:after="100"/>
      </w:pPr>
    </w:p>
    <w:tbl>
      <w:tblPr>
        <w:tblStyle w:val="TableGrid"/>
        <w:tblW w:w="0" w:type="auto"/>
        <w:tblLook w:val="04A0" w:firstRow="1" w:lastRow="0" w:firstColumn="1" w:lastColumn="0" w:noHBand="0" w:noVBand="1"/>
      </w:tblPr>
      <w:tblGrid>
        <w:gridCol w:w="864"/>
        <w:gridCol w:w="8496"/>
      </w:tblGrid>
      <w:tr w:rsidR="00242DD2" w14:paraId="2BC0F220" w14:textId="77777777">
        <w:tc>
          <w:tcPr>
            <w:tcW w:w="864" w:type="dxa"/>
            <w:shd w:val="clear" w:color="auto" w:fill="1B5E20"/>
            <w:vAlign w:val="center"/>
          </w:tcPr>
          <w:p w14:paraId="2EF85E77" w14:textId="77777777" w:rsidR="00242DD2" w:rsidRDefault="00000000">
            <w:pPr>
              <w:jc w:val="center"/>
            </w:pPr>
            <w:r>
              <w:rPr>
                <w:rFonts w:ascii="Calibri" w:hAnsi="Calibri"/>
                <w:b/>
                <w:color w:val="FFFFFF"/>
                <w:sz w:val="24"/>
              </w:rPr>
              <w:t>Step</w:t>
            </w:r>
            <w:r>
              <w:rPr>
                <w:rFonts w:ascii="Calibri" w:hAnsi="Calibri"/>
                <w:b/>
                <w:color w:val="FFFFFF"/>
                <w:sz w:val="24"/>
              </w:rPr>
              <w:br/>
              <w:t>3</w:t>
            </w:r>
          </w:p>
        </w:tc>
        <w:tc>
          <w:tcPr>
            <w:tcW w:w="8496" w:type="dxa"/>
            <w:shd w:val="clear" w:color="auto" w:fill="E8F5E9"/>
          </w:tcPr>
          <w:p w14:paraId="094CC82F" w14:textId="77777777" w:rsidR="00242DD2" w:rsidRDefault="00000000">
            <w:pPr>
              <w:spacing w:before="80" w:after="60"/>
            </w:pPr>
            <w:r>
              <w:rPr>
                <w:rFonts w:ascii="Calibri" w:hAnsi="Calibri"/>
                <w:b/>
                <w:color w:val="1F4E79"/>
                <w:sz w:val="23"/>
              </w:rPr>
              <w:t>Slice the image into 5 consecutive chunks</w:t>
            </w:r>
          </w:p>
          <w:p w14:paraId="61A87B74" w14:textId="77777777" w:rsidR="00242DD2" w:rsidRDefault="00000000">
            <w:pPr>
              <w:spacing w:before="20" w:after="40"/>
            </w:pPr>
            <w:r>
              <w:rPr>
                <w:rFonts w:ascii="Calibri" w:hAnsi="Calibri"/>
                <w:b/>
                <w:color w:val="1B5E20"/>
                <w:sz w:val="21"/>
              </w:rPr>
              <w:t>How:</w:t>
            </w:r>
            <w:r>
              <w:rPr>
                <w:rFonts w:ascii="Calibri" w:hAnsi="Calibri"/>
                <w:sz w:val="21"/>
              </w:rPr>
              <w:t xml:space="preserve">  A sliding window of width W moves across the image from left to right, stepping by W pixels each time.</w:t>
            </w:r>
          </w:p>
          <w:p w14:paraId="1794FCD1" w14:textId="77777777" w:rsidR="00242DD2" w:rsidRDefault="00000000">
            <w:pPr>
              <w:spacing w:before="20" w:after="40"/>
            </w:pPr>
            <w:r>
              <w:rPr>
                <w:rFonts w:ascii="Calibri" w:hAnsi="Calibri"/>
                <w:b/>
                <w:color w:val="1B5E20"/>
                <w:sz w:val="21"/>
              </w:rPr>
              <w:t>Result:</w:t>
            </w:r>
            <w:r>
              <w:rPr>
                <w:rFonts w:ascii="Calibri" w:hAnsi="Calibri"/>
                <w:sz w:val="21"/>
              </w:rPr>
              <w:t xml:space="preserve">  5 separate image slices, each 100 px wide × H px tall.</w:t>
            </w:r>
          </w:p>
          <w:p w14:paraId="49B39213" w14:textId="77777777" w:rsidR="00242DD2" w:rsidRDefault="00000000">
            <w:pPr>
              <w:spacing w:before="20" w:after="40"/>
            </w:pPr>
            <w:r>
              <w:rPr>
                <w:rFonts w:ascii="Calibri" w:hAnsi="Calibri"/>
                <w:i/>
                <w:color w:val="646464"/>
                <w:sz w:val="21"/>
              </w:rPr>
              <w:t>Actual textline (from the paper):</w:t>
            </w:r>
            <w:r>
              <w:rPr>
                <w:rFonts w:ascii="Calibri" w:hAnsi="Calibri"/>
                <w:color w:val="1B5E20"/>
                <w:sz w:val="21"/>
              </w:rPr>
              <w:t xml:space="preserve">  "តាកែវ គឺ ស៊ីសាមុត ប្រជាពលរដ្ឋមួយច្រៀងដោយ:"</w:t>
            </w:r>
          </w:p>
          <w:p w14:paraId="08F7CCEE" w14:textId="77777777" w:rsidR="00242DD2" w:rsidRDefault="00000000">
            <w:pPr>
              <w:spacing w:before="20" w:after="40"/>
            </w:pPr>
            <w:r>
              <w:rPr>
                <w:rFonts w:ascii="Calibri" w:hAnsi="Calibri"/>
                <w:i/>
                <w:color w:val="646464"/>
                <w:sz w:val="21"/>
              </w:rPr>
              <w:t>The 5 pixel ranges for this 500 px image:</w:t>
            </w:r>
          </w:p>
          <w:p w14:paraId="257D7AC3" w14:textId="77777777" w:rsidR="00242DD2" w:rsidRDefault="00000000">
            <w:pPr>
              <w:spacing w:before="20" w:after="40"/>
            </w:pPr>
            <w:r>
              <w:rPr>
                <w:rFonts w:ascii="Calibri" w:hAnsi="Calibri"/>
                <w:color w:val="505050"/>
                <w:sz w:val="21"/>
              </w:rPr>
              <w:t xml:space="preserve">  Chunk 1:</w:t>
            </w:r>
            <w:r>
              <w:rPr>
                <w:rFonts w:ascii="Calibri" w:hAnsi="Calibri"/>
                <w:color w:val="1B5E20"/>
                <w:sz w:val="21"/>
              </w:rPr>
              <w:t xml:space="preserve">  pixels 0 – 100   → covers "តាកែវ" (leftmost characters)</w:t>
            </w:r>
          </w:p>
          <w:p w14:paraId="59DB5C6F" w14:textId="77777777" w:rsidR="00242DD2" w:rsidRDefault="00000000">
            <w:pPr>
              <w:spacing w:before="20" w:after="40"/>
            </w:pPr>
            <w:r>
              <w:rPr>
                <w:rFonts w:ascii="Calibri" w:hAnsi="Calibri"/>
                <w:color w:val="505050"/>
                <w:sz w:val="21"/>
              </w:rPr>
              <w:t xml:space="preserve">  Chunk 2:</w:t>
            </w:r>
            <w:r>
              <w:rPr>
                <w:rFonts w:ascii="Calibri" w:hAnsi="Calibri"/>
                <w:color w:val="1B5E20"/>
                <w:sz w:val="21"/>
              </w:rPr>
              <w:t xml:space="preserve">  pixels 100 – 200  → covers "គឺ ស៊ីសាមុត"</w:t>
            </w:r>
          </w:p>
          <w:p w14:paraId="4F76071C" w14:textId="77777777" w:rsidR="00242DD2" w:rsidRDefault="00000000">
            <w:pPr>
              <w:spacing w:before="20" w:after="40"/>
            </w:pPr>
            <w:r>
              <w:rPr>
                <w:rFonts w:ascii="Calibri" w:hAnsi="Calibri"/>
                <w:color w:val="505050"/>
                <w:sz w:val="21"/>
              </w:rPr>
              <w:t xml:space="preserve">  Chunk 3:</w:t>
            </w:r>
            <w:r>
              <w:rPr>
                <w:rFonts w:ascii="Calibri" w:hAnsi="Calibri"/>
                <w:color w:val="1B5E20"/>
                <w:sz w:val="21"/>
              </w:rPr>
              <w:t xml:space="preserve">  pixels 200 – 300  → covers "ប្រជា" (middle of the line)</w:t>
            </w:r>
          </w:p>
          <w:p w14:paraId="7DFB8F84" w14:textId="77777777" w:rsidR="00242DD2" w:rsidRDefault="00000000">
            <w:pPr>
              <w:spacing w:before="20" w:after="40"/>
            </w:pPr>
            <w:r>
              <w:rPr>
                <w:rFonts w:ascii="Calibri" w:hAnsi="Calibri"/>
                <w:color w:val="505050"/>
                <w:sz w:val="21"/>
              </w:rPr>
              <w:t xml:space="preserve">  Chunk 4:</w:t>
            </w:r>
            <w:r>
              <w:rPr>
                <w:rFonts w:ascii="Calibri" w:hAnsi="Calibri"/>
                <w:color w:val="1B5E20"/>
                <w:sz w:val="21"/>
              </w:rPr>
              <w:t xml:space="preserve">  pixels 300 – 400  → covers "ពលរដ្ឋមួយ"</w:t>
            </w:r>
          </w:p>
          <w:p w14:paraId="36BDACB2" w14:textId="77777777" w:rsidR="00242DD2" w:rsidRDefault="00000000">
            <w:pPr>
              <w:spacing w:before="20" w:after="40"/>
            </w:pPr>
            <w:r>
              <w:rPr>
                <w:rFonts w:ascii="Calibri" w:hAnsi="Calibri"/>
                <w:color w:val="505050"/>
                <w:sz w:val="21"/>
              </w:rPr>
              <w:t xml:space="preserve">  Chunk 5:</w:t>
            </w:r>
            <w:r>
              <w:rPr>
                <w:rFonts w:ascii="Calibri" w:hAnsi="Calibri"/>
                <w:color w:val="1B5E20"/>
                <w:sz w:val="21"/>
              </w:rPr>
              <w:t xml:space="preserve">  pixels 400 – 500  → covers "ច្រៀងដោយ:" (rightmost characters)</w:t>
            </w:r>
          </w:p>
          <w:p w14:paraId="2596F851" w14:textId="77777777" w:rsidR="00242DD2" w:rsidRDefault="00000000">
            <w:pPr>
              <w:spacing w:before="20" w:after="40"/>
            </w:pPr>
            <w:r>
              <w:rPr>
                <w:rFonts w:ascii="Calibri" w:hAnsi="Calibri"/>
                <w:sz w:val="21"/>
              </w:rPr>
              <w:t xml:space="preserve">Vertical dashed lines </w:t>
            </w:r>
            <w:r>
              <w:rPr>
                <w:rFonts w:ascii="Calibri" w:hAnsi="Calibri"/>
                <w:b/>
                <w:sz w:val="21"/>
              </w:rPr>
              <w:t>in the figure</w:t>
            </w:r>
            <w:r>
              <w:rPr>
                <w:rFonts w:ascii="Calibri" w:hAnsi="Calibri"/>
                <w:sz w:val="21"/>
              </w:rPr>
              <w:t xml:space="preserve"> mark these boundaries between chunks.</w:t>
            </w:r>
          </w:p>
        </w:tc>
      </w:tr>
    </w:tbl>
    <w:p w14:paraId="24158008" w14:textId="77777777" w:rsidR="00242DD2" w:rsidRDefault="00242DD2">
      <w:pPr>
        <w:spacing w:after="100"/>
      </w:pPr>
    </w:p>
    <w:tbl>
      <w:tblPr>
        <w:tblStyle w:val="TableGrid"/>
        <w:tblW w:w="0" w:type="auto"/>
        <w:tblLook w:val="04A0" w:firstRow="1" w:lastRow="0" w:firstColumn="1" w:lastColumn="0" w:noHBand="0" w:noVBand="1"/>
      </w:tblPr>
      <w:tblGrid>
        <w:gridCol w:w="864"/>
        <w:gridCol w:w="8496"/>
      </w:tblGrid>
      <w:tr w:rsidR="00242DD2" w14:paraId="7F447BE8" w14:textId="77777777">
        <w:tc>
          <w:tcPr>
            <w:tcW w:w="864" w:type="dxa"/>
            <w:shd w:val="clear" w:color="auto" w:fill="0D47A1"/>
            <w:vAlign w:val="center"/>
          </w:tcPr>
          <w:p w14:paraId="67DD748B" w14:textId="77777777" w:rsidR="00242DD2" w:rsidRDefault="00000000">
            <w:pPr>
              <w:jc w:val="center"/>
            </w:pPr>
            <w:r>
              <w:rPr>
                <w:rFonts w:ascii="Calibri" w:hAnsi="Calibri"/>
                <w:b/>
                <w:color w:val="FFFFFF"/>
                <w:sz w:val="24"/>
              </w:rPr>
              <w:t>Step</w:t>
            </w:r>
            <w:r>
              <w:rPr>
                <w:rFonts w:ascii="Calibri" w:hAnsi="Calibri"/>
                <w:b/>
                <w:color w:val="FFFFFF"/>
                <w:sz w:val="24"/>
              </w:rPr>
              <w:br/>
              <w:t>4</w:t>
            </w:r>
          </w:p>
        </w:tc>
        <w:tc>
          <w:tcPr>
            <w:tcW w:w="8496" w:type="dxa"/>
            <w:shd w:val="clear" w:color="auto" w:fill="E3F2FD"/>
          </w:tcPr>
          <w:p w14:paraId="35CCD6D5" w14:textId="77777777" w:rsidR="00242DD2" w:rsidRDefault="00000000">
            <w:pPr>
              <w:spacing w:before="80" w:after="60"/>
            </w:pPr>
            <w:r>
              <w:rPr>
                <w:rFonts w:ascii="Calibri" w:hAnsi="Calibri"/>
                <w:b/>
                <w:color w:val="1F4E79"/>
                <w:sz w:val="23"/>
              </w:rPr>
              <w:t>Process each chunk independently through the pipeline</w:t>
            </w:r>
          </w:p>
          <w:p w14:paraId="0E5A7728" w14:textId="77777777" w:rsidR="00242DD2" w:rsidRDefault="00000000">
            <w:pPr>
              <w:spacing w:before="20" w:after="40"/>
            </w:pPr>
            <w:r>
              <w:rPr>
                <w:rFonts w:ascii="Calibri" w:hAnsi="Calibri"/>
                <w:b/>
                <w:color w:val="0D47A1"/>
                <w:sz w:val="21"/>
              </w:rPr>
              <w:t>Each chunk goes through:</w:t>
            </w:r>
            <w:r>
              <w:rPr>
                <w:rFonts w:ascii="Calibri" w:hAnsi="Calibri"/>
                <w:sz w:val="21"/>
              </w:rPr>
              <w:t xml:space="preserve">  the same CNN → PATCH_ENC → TR_ENC pipeline.</w:t>
            </w:r>
          </w:p>
          <w:p w14:paraId="3F9A01D6" w14:textId="77777777" w:rsidR="00242DD2" w:rsidRDefault="00000000">
            <w:pPr>
              <w:spacing w:before="20" w:after="40"/>
            </w:pPr>
            <w:r>
              <w:rPr>
                <w:rFonts w:ascii="Calibri" w:hAnsi="Calibri"/>
                <w:b/>
                <w:color w:val="0D47A1"/>
                <w:sz w:val="21"/>
              </w:rPr>
              <w:t>CNN output per chunk:</w:t>
            </w:r>
            <w:r>
              <w:rPr>
                <w:rFonts w:ascii="Calibri" w:hAnsi="Calibri"/>
                <w:sz w:val="21"/>
              </w:rPr>
              <w:t xml:space="preserve">  A small 2D feature map of size H' × W' (e.g., 8 × 25 if input is 32×100).</w:t>
            </w:r>
          </w:p>
          <w:p w14:paraId="12455373" w14:textId="77777777" w:rsidR="00242DD2" w:rsidRDefault="00000000">
            <w:pPr>
              <w:spacing w:before="20" w:after="40"/>
            </w:pPr>
            <w:r>
              <w:rPr>
                <w:rFonts w:ascii="Calibri" w:hAnsi="Calibri"/>
                <w:b/>
                <w:color w:val="0D47A1"/>
                <w:sz w:val="21"/>
              </w:rPr>
              <w:t>Self-attention cost per chunk:</w:t>
            </w:r>
            <w:r>
              <w:rPr>
                <w:rFonts w:ascii="Calibri" w:hAnsi="Calibri"/>
                <w:sz w:val="21"/>
              </w:rPr>
              <w:t xml:space="preserve">  O(C) where C = (H'W')² — the same low cost as a short Latin image!</w:t>
            </w:r>
          </w:p>
          <w:p w14:paraId="089F1B0D" w14:textId="77777777" w:rsidR="00242DD2" w:rsidRDefault="00000000">
            <w:pPr>
              <w:spacing w:before="20" w:after="40"/>
            </w:pPr>
            <w:r>
              <w:rPr>
                <w:rFonts w:ascii="Calibri" w:hAnsi="Calibri"/>
                <w:b/>
                <w:color w:val="0D47A1"/>
                <w:sz w:val="21"/>
              </w:rPr>
              <w:t>5 chunks total cost:</w:t>
            </w:r>
            <w:r>
              <w:rPr>
                <w:rFonts w:ascii="Calibri" w:hAnsi="Calibri"/>
                <w:sz w:val="21"/>
              </w:rPr>
              <w:t xml:space="preserve">  5 × O(C) = O(5C) — linear, not quadratic.</w:t>
            </w:r>
          </w:p>
          <w:p w14:paraId="5ADD8502" w14:textId="77777777" w:rsidR="00242DD2" w:rsidRDefault="00000000">
            <w:pPr>
              <w:spacing w:before="20" w:after="40"/>
            </w:pPr>
            <w:r>
              <w:rPr>
                <w:rFonts w:ascii="Calibri" w:hAnsi="Calibri"/>
                <w:i/>
                <w:color w:val="646464"/>
                <w:sz w:val="21"/>
              </w:rPr>
              <w:t>Key insight:</w:t>
            </w:r>
            <w:r>
              <w:rPr>
                <w:rFonts w:ascii="Calibri" w:hAnsi="Calibri"/>
                <w:color w:val="646464"/>
                <w:sz w:val="21"/>
              </w:rPr>
              <w:t xml:space="preserve">  All 5 chunks can be processed </w:t>
            </w:r>
            <w:r>
              <w:rPr>
                <w:rFonts w:ascii="Calibri" w:hAnsi="Calibri"/>
                <w:b/>
                <w:color w:val="0D47A1"/>
                <w:sz w:val="21"/>
              </w:rPr>
              <w:t xml:space="preserve">in parallel </w:t>
            </w:r>
            <w:r>
              <w:rPr>
                <w:rFonts w:ascii="Calibri" w:hAnsi="Calibri"/>
                <w:color w:val="646464"/>
                <w:sz w:val="21"/>
              </w:rPr>
              <w:t>(simultaneously) since they are independent. The model uses the same weights for every chunk — it does not need to be retrained for different image widths.</w:t>
            </w:r>
          </w:p>
        </w:tc>
      </w:tr>
    </w:tbl>
    <w:p w14:paraId="01527FDA" w14:textId="77777777" w:rsidR="00242DD2" w:rsidRDefault="00242DD2">
      <w:pPr>
        <w:spacing w:after="100"/>
      </w:pPr>
    </w:p>
    <w:tbl>
      <w:tblPr>
        <w:tblStyle w:val="TableGrid"/>
        <w:tblW w:w="0" w:type="auto"/>
        <w:tblLook w:val="04A0" w:firstRow="1" w:lastRow="0" w:firstColumn="1" w:lastColumn="0" w:noHBand="0" w:noVBand="1"/>
      </w:tblPr>
      <w:tblGrid>
        <w:gridCol w:w="864"/>
        <w:gridCol w:w="8496"/>
      </w:tblGrid>
      <w:tr w:rsidR="00242DD2" w14:paraId="58921658" w14:textId="77777777">
        <w:tc>
          <w:tcPr>
            <w:tcW w:w="864" w:type="dxa"/>
            <w:shd w:val="clear" w:color="auto" w:fill="4A148C"/>
            <w:vAlign w:val="center"/>
          </w:tcPr>
          <w:p w14:paraId="54FF7861" w14:textId="77777777" w:rsidR="00242DD2" w:rsidRDefault="00000000">
            <w:pPr>
              <w:jc w:val="center"/>
            </w:pPr>
            <w:r>
              <w:rPr>
                <w:rFonts w:ascii="Calibri" w:hAnsi="Calibri"/>
                <w:b/>
                <w:color w:val="FFFFFF"/>
                <w:sz w:val="24"/>
              </w:rPr>
              <w:t>Step</w:t>
            </w:r>
            <w:r>
              <w:rPr>
                <w:rFonts w:ascii="Calibri" w:hAnsi="Calibri"/>
                <w:b/>
                <w:color w:val="FFFFFF"/>
                <w:sz w:val="24"/>
              </w:rPr>
              <w:br/>
              <w:t>5</w:t>
            </w:r>
          </w:p>
        </w:tc>
        <w:tc>
          <w:tcPr>
            <w:tcW w:w="8496" w:type="dxa"/>
            <w:shd w:val="clear" w:color="auto" w:fill="F3E5F5"/>
          </w:tcPr>
          <w:p w14:paraId="67BA0531" w14:textId="77777777" w:rsidR="00242DD2" w:rsidRDefault="00000000">
            <w:pPr>
              <w:spacing w:before="80" w:after="60"/>
            </w:pPr>
            <w:r>
              <w:rPr>
                <w:rFonts w:ascii="Calibri" w:hAnsi="Calibri"/>
                <w:b/>
                <w:color w:val="1F4E79"/>
                <w:sz w:val="23"/>
              </w:rPr>
              <w:t>Feed all chunk features into the Attentional Decoder</w:t>
            </w:r>
          </w:p>
          <w:p w14:paraId="666619F1" w14:textId="77777777" w:rsidR="00242DD2" w:rsidRDefault="00000000">
            <w:pPr>
              <w:spacing w:before="20" w:after="40"/>
            </w:pPr>
            <w:r>
              <w:rPr>
                <w:rFonts w:ascii="Calibri" w:hAnsi="Calibri"/>
                <w:b/>
                <w:color w:val="4A148C"/>
                <w:sz w:val="21"/>
              </w:rPr>
              <w:t>What happens:</w:t>
            </w:r>
            <w:r>
              <w:rPr>
                <w:rFonts w:ascii="Calibri" w:hAnsi="Calibri"/>
                <w:sz w:val="21"/>
              </w:rPr>
              <w:t xml:space="preserve">  The feature maps from all 5 chunks are combined and fed together into the Attentional Decoder (TR_DEC).</w:t>
            </w:r>
          </w:p>
          <w:p w14:paraId="75FE1707" w14:textId="77777777" w:rsidR="00242DD2" w:rsidRDefault="00000000">
            <w:pPr>
              <w:spacing w:before="20" w:after="40"/>
            </w:pPr>
            <w:r>
              <w:rPr>
                <w:rFonts w:ascii="Calibri" w:hAnsi="Calibri"/>
                <w:b/>
                <w:color w:val="4A148C"/>
                <w:sz w:val="21"/>
              </w:rPr>
              <w:t>Why all chunks together?</w:t>
            </w:r>
            <w:r>
              <w:rPr>
                <w:rFonts w:ascii="Calibri" w:hAnsi="Calibri"/>
                <w:sz w:val="21"/>
              </w:rPr>
              <w:t xml:space="preserve">  The decoder needs to see the </w:t>
            </w:r>
            <w:r>
              <w:rPr>
                <w:rFonts w:ascii="Calibri" w:hAnsi="Calibri"/>
                <w:b/>
                <w:sz w:val="21"/>
              </w:rPr>
              <w:t>whole line</w:t>
            </w:r>
            <w:r>
              <w:rPr>
                <w:rFonts w:ascii="Calibri" w:hAnsi="Calibri"/>
                <w:sz w:val="21"/>
              </w:rPr>
              <w:t xml:space="preserve"> to generate the correct output — characters often depend on their neighbours across chunk boundaries.</w:t>
            </w:r>
          </w:p>
          <w:p w14:paraId="2FC657A3" w14:textId="77777777" w:rsidR="00242DD2" w:rsidRDefault="00000000">
            <w:pPr>
              <w:spacing w:before="20" w:after="40"/>
            </w:pPr>
            <w:r>
              <w:rPr>
                <w:rFonts w:ascii="Calibri" w:hAnsi="Calibri"/>
                <w:b/>
                <w:color w:val="4A148C"/>
                <w:sz w:val="21"/>
              </w:rPr>
              <w:t>How the decoder uses them:</w:t>
            </w:r>
            <w:r>
              <w:rPr>
                <w:rFonts w:ascii="Calibri" w:hAnsi="Calibri"/>
                <w:sz w:val="21"/>
              </w:rPr>
              <w:t xml:space="preserve">  It attends over all chunk features at once using cross-attention, generating one character at a time while looking at any part of the full line image as needed.</w:t>
            </w:r>
          </w:p>
          <w:p w14:paraId="671CD7DD" w14:textId="77777777" w:rsidR="00242DD2" w:rsidRDefault="00000000">
            <w:pPr>
              <w:spacing w:before="20" w:after="40"/>
            </w:pPr>
            <w:r>
              <w:rPr>
                <w:rFonts w:ascii="Calibri" w:hAnsi="Calibri"/>
                <w:b/>
                <w:color w:val="4A148C"/>
                <w:sz w:val="21"/>
              </w:rPr>
              <w:t>Total complexity:</w:t>
            </w:r>
            <w:r>
              <w:rPr>
                <w:rFonts w:ascii="Calibri" w:hAnsi="Calibri"/>
                <w:sz w:val="21"/>
              </w:rPr>
              <w:t xml:space="preserve">  O((5+ε)C) ≈ O(5C) — which equals only </w:t>
            </w:r>
            <w:r>
              <w:rPr>
                <w:rFonts w:ascii="Calibri" w:hAnsi="Calibri"/>
                <w:b/>
                <w:color w:val="004D40"/>
                <w:sz w:val="21"/>
              </w:rPr>
              <w:t>1/5 of the original O(25C)</w:t>
            </w:r>
            <w:r>
              <w:rPr>
                <w:rFonts w:ascii="Calibri" w:hAnsi="Calibri"/>
                <w:sz w:val="21"/>
              </w:rPr>
              <w:t xml:space="preserve"> cost.</w:t>
            </w:r>
          </w:p>
        </w:tc>
      </w:tr>
    </w:tbl>
    <w:p w14:paraId="77701EBC" w14:textId="77777777" w:rsidR="00242DD2" w:rsidRDefault="00242DD2">
      <w:pPr>
        <w:spacing w:after="100"/>
      </w:pPr>
    </w:p>
    <w:tbl>
      <w:tblPr>
        <w:tblStyle w:val="TableGrid"/>
        <w:tblW w:w="0" w:type="auto"/>
        <w:tblLook w:val="04A0" w:firstRow="1" w:lastRow="0" w:firstColumn="1" w:lastColumn="0" w:noHBand="0" w:noVBand="1"/>
      </w:tblPr>
      <w:tblGrid>
        <w:gridCol w:w="864"/>
        <w:gridCol w:w="8496"/>
      </w:tblGrid>
      <w:tr w:rsidR="00242DD2" w14:paraId="67DE8DFF" w14:textId="77777777">
        <w:tc>
          <w:tcPr>
            <w:tcW w:w="864" w:type="dxa"/>
            <w:shd w:val="clear" w:color="auto" w:fill="B71C1C"/>
            <w:vAlign w:val="center"/>
          </w:tcPr>
          <w:p w14:paraId="2357FA4D" w14:textId="77777777" w:rsidR="00242DD2" w:rsidRDefault="00000000">
            <w:pPr>
              <w:jc w:val="center"/>
            </w:pPr>
            <w:r>
              <w:rPr>
                <w:rFonts w:ascii="Calibri" w:hAnsi="Calibri"/>
                <w:b/>
                <w:color w:val="FFFFFF"/>
                <w:sz w:val="24"/>
              </w:rPr>
              <w:lastRenderedPageBreak/>
              <w:t>Step</w:t>
            </w:r>
            <w:r>
              <w:rPr>
                <w:rFonts w:ascii="Calibri" w:hAnsi="Calibri"/>
                <w:b/>
                <w:color w:val="FFFFFF"/>
                <w:sz w:val="24"/>
              </w:rPr>
              <w:br/>
              <w:t>6</w:t>
            </w:r>
          </w:p>
        </w:tc>
        <w:tc>
          <w:tcPr>
            <w:tcW w:w="8496" w:type="dxa"/>
            <w:shd w:val="clear" w:color="auto" w:fill="FDECEA"/>
          </w:tcPr>
          <w:p w14:paraId="012A13F3" w14:textId="77777777" w:rsidR="00242DD2" w:rsidRDefault="00000000">
            <w:pPr>
              <w:spacing w:before="80" w:after="60"/>
            </w:pPr>
            <w:r>
              <w:rPr>
                <w:rFonts w:ascii="Calibri" w:hAnsi="Calibri"/>
                <w:b/>
                <w:color w:val="1F4E79"/>
                <w:sz w:val="23"/>
              </w:rPr>
              <w:t>Receive the final recognized text</w:t>
            </w:r>
          </w:p>
          <w:p w14:paraId="464BF8B1" w14:textId="77777777" w:rsidR="00242DD2" w:rsidRDefault="00000000">
            <w:pPr>
              <w:spacing w:before="20" w:after="40"/>
            </w:pPr>
            <w:r>
              <w:rPr>
                <w:rFonts w:ascii="Calibri" w:hAnsi="Calibri"/>
                <w:b/>
                <w:color w:val="B71C1C"/>
                <w:sz w:val="21"/>
              </w:rPr>
              <w:t>Output:</w:t>
            </w:r>
            <w:r>
              <w:rPr>
                <w:rFonts w:ascii="Calibri" w:hAnsi="Calibri"/>
                <w:sz w:val="21"/>
              </w:rPr>
              <w:t xml:space="preserve">  The decoder produces the full Khmer text string for the entire textline.</w:t>
            </w:r>
          </w:p>
          <w:p w14:paraId="6B90669B" w14:textId="77777777" w:rsidR="00242DD2" w:rsidRDefault="00000000">
            <w:pPr>
              <w:spacing w:before="20" w:after="40"/>
            </w:pPr>
            <w:r>
              <w:rPr>
                <w:rFonts w:ascii="Calibri" w:hAnsi="Calibri"/>
                <w:i/>
                <w:color w:val="646464"/>
                <w:sz w:val="21"/>
              </w:rPr>
              <w:t>Actual output (from Figure 13 in the paper):</w:t>
            </w:r>
            <w:r>
              <w:rPr>
                <w:rFonts w:ascii="Calibri" w:hAnsi="Calibri"/>
                <w:color w:val="1B5E20"/>
                <w:sz w:val="21"/>
              </w:rPr>
              <w:t xml:space="preserve">  "តាកែវ គឺ ស៊ីសាមុត ប្រជាពលរដ្ឋមួយច្រៀងដោយ:" — all five chunks are decoded together into this seamless full-line text.</w:t>
            </w:r>
          </w:p>
          <w:p w14:paraId="1DBD387B" w14:textId="77777777" w:rsidR="00242DD2" w:rsidRDefault="00000000">
            <w:pPr>
              <w:spacing w:before="20" w:after="40"/>
            </w:pPr>
            <w:r>
              <w:rPr>
                <w:rFonts w:ascii="Calibri" w:hAnsi="Calibri"/>
                <w:b/>
                <w:color w:val="1B5E20"/>
                <w:sz w:val="21"/>
              </w:rPr>
              <w:t>No resizing:</w:t>
            </w:r>
            <w:r>
              <w:rPr>
                <w:rFonts w:ascii="Calibri" w:hAnsi="Calibri"/>
                <w:sz w:val="21"/>
              </w:rPr>
              <w:t xml:space="preserve">  The original image was never resized, so small diacritics and subscripts are preserved clearly.</w:t>
            </w:r>
          </w:p>
          <w:p w14:paraId="7F2C7702" w14:textId="77777777" w:rsidR="00242DD2" w:rsidRDefault="00000000">
            <w:pPr>
              <w:spacing w:before="20" w:after="40"/>
            </w:pPr>
            <w:r>
              <w:rPr>
                <w:rFonts w:ascii="Calibri" w:hAnsi="Calibri"/>
                <w:b/>
                <w:color w:val="1B5E20"/>
                <w:sz w:val="21"/>
              </w:rPr>
              <w:t>No fixed maximum length:</w:t>
            </w:r>
            <w:r>
              <w:rPr>
                <w:rFonts w:ascii="Calibri" w:hAnsi="Calibri"/>
                <w:sz w:val="21"/>
              </w:rPr>
              <w:t xml:space="preserve">  Because chunks are always W = 100 px wide, a textline of any length is handled just by creating more chunks.</w:t>
            </w:r>
          </w:p>
        </w:tc>
      </w:tr>
    </w:tbl>
    <w:p w14:paraId="5FFA5CA8" w14:textId="77777777" w:rsidR="00242DD2" w:rsidRDefault="00242DD2">
      <w:pPr>
        <w:spacing w:after="100"/>
      </w:pPr>
    </w:p>
    <w:p w14:paraId="22C17DE3" w14:textId="77777777" w:rsidR="00242DD2" w:rsidRDefault="00000000">
      <w:pPr>
        <w:shd w:val="clear" w:color="auto" w:fill="004D40"/>
        <w:spacing w:before="280" w:after="120"/>
      </w:pPr>
      <w:r>
        <w:rPr>
          <w:rFonts w:ascii="Calibri" w:hAnsi="Calibri"/>
          <w:b/>
          <w:color w:val="FFFFFF"/>
          <w:sz w:val="26"/>
        </w:rPr>
        <w:t xml:space="preserve">  🔢  The Formula, Step by Step  </w:t>
      </w:r>
    </w:p>
    <w:p w14:paraId="740733AB" w14:textId="77777777" w:rsidR="00242DD2" w:rsidRDefault="00000000">
      <w:pPr>
        <w:spacing w:after="160"/>
      </w:pPr>
      <w:r>
        <w:rPr>
          <w:rFonts w:ascii="Calibri" w:hAnsi="Calibri"/>
        </w:rPr>
        <w:t>The paper expresses the complexity reduction as:</w:t>
      </w:r>
    </w:p>
    <w:tbl>
      <w:tblPr>
        <w:tblW w:w="0" w:type="auto"/>
        <w:tblLook w:val="04A0" w:firstRow="1" w:lastRow="0" w:firstColumn="1" w:lastColumn="0" w:noHBand="0" w:noVBand="1"/>
      </w:tblPr>
      <w:tblGrid>
        <w:gridCol w:w="9360"/>
      </w:tblGrid>
      <w:tr w:rsidR="00242DD2" w14:paraId="60197CB3" w14:textId="77777777">
        <w:tc>
          <w:tcPr>
            <w:tcW w:w="9360" w:type="dxa"/>
            <w:tcBorders>
              <w:top w:val="single" w:sz="16" w:space="0" w:color="004D40"/>
              <w:left w:val="single" w:sz="16" w:space="0" w:color="004D40"/>
              <w:bottom w:val="single" w:sz="16" w:space="0" w:color="004D40"/>
              <w:right w:val="single" w:sz="16" w:space="0" w:color="004D40"/>
            </w:tcBorders>
            <w:shd w:val="clear" w:color="auto" w:fill="E0F2F1"/>
          </w:tcPr>
          <w:p w14:paraId="53562EE4" w14:textId="77777777" w:rsidR="00242DD2" w:rsidRDefault="00000000">
            <w:pPr>
              <w:spacing w:before="120" w:after="120"/>
              <w:jc w:val="center"/>
            </w:pPr>
            <w:r>
              <w:rPr>
                <w:rFonts w:ascii="Calibri" w:hAnsi="Calibri"/>
                <w:b/>
                <w:color w:val="C62828"/>
                <w:sz w:val="26"/>
              </w:rPr>
              <w:t>Without chunking:  O(5²C)  =  O(25C)</w:t>
            </w:r>
          </w:p>
          <w:p w14:paraId="2C51BFC4" w14:textId="77777777" w:rsidR="00242DD2" w:rsidRDefault="00000000">
            <w:pPr>
              <w:spacing w:before="120" w:after="120"/>
              <w:jc w:val="center"/>
            </w:pPr>
            <w:r>
              <w:rPr>
                <w:rFonts w:ascii="Calibri" w:hAnsi="Calibri"/>
                <w:b/>
                <w:color w:val="004D40"/>
                <w:sz w:val="26"/>
              </w:rPr>
              <w:t>With chunking:  O((5 + ε)C)  ≈  O(5C)</w:t>
            </w:r>
          </w:p>
          <w:p w14:paraId="57367AFF" w14:textId="77777777" w:rsidR="00242DD2" w:rsidRDefault="00000000">
            <w:pPr>
              <w:spacing w:before="120" w:after="120"/>
              <w:jc w:val="center"/>
            </w:pPr>
            <w:r>
              <w:rPr>
                <w:rFonts w:ascii="Calibri" w:hAnsi="Calibri"/>
                <w:b/>
                <w:color w:val="1A237E"/>
                <w:sz w:val="24"/>
              </w:rPr>
              <w:t>Reduction factor:  25C ÷ 5C  =  5×  less computation</w:t>
            </w:r>
          </w:p>
        </w:tc>
      </w:tr>
    </w:tbl>
    <w:p w14:paraId="4CD1C6BA" w14:textId="77777777" w:rsidR="00242DD2" w:rsidRDefault="00242DD2">
      <w:pPr>
        <w:spacing w:after="160"/>
      </w:pPr>
    </w:p>
    <w:tbl>
      <w:tblPr>
        <w:tblStyle w:val="TableGrid"/>
        <w:tblW w:w="0" w:type="auto"/>
        <w:tblLook w:val="04A0" w:firstRow="1" w:lastRow="0" w:firstColumn="1" w:lastColumn="0" w:noHBand="0" w:noVBand="1"/>
      </w:tblPr>
      <w:tblGrid>
        <w:gridCol w:w="3168"/>
        <w:gridCol w:w="6192"/>
      </w:tblGrid>
      <w:tr w:rsidR="00242DD2" w14:paraId="57D33D72" w14:textId="77777777">
        <w:tc>
          <w:tcPr>
            <w:tcW w:w="3168" w:type="dxa"/>
            <w:shd w:val="clear" w:color="auto" w:fill="1F4E79"/>
          </w:tcPr>
          <w:p w14:paraId="26C1B666" w14:textId="77777777" w:rsidR="00242DD2" w:rsidRDefault="00000000">
            <w:r>
              <w:rPr>
                <w:rFonts w:ascii="Calibri" w:hAnsi="Calibri"/>
                <w:b/>
                <w:color w:val="FFFFFF"/>
                <w:sz w:val="21"/>
              </w:rPr>
              <w:t>Symbol / Term</w:t>
            </w:r>
          </w:p>
        </w:tc>
        <w:tc>
          <w:tcPr>
            <w:tcW w:w="6192" w:type="dxa"/>
            <w:shd w:val="clear" w:color="auto" w:fill="1F4E79"/>
          </w:tcPr>
          <w:p w14:paraId="707F1EF3" w14:textId="77777777" w:rsidR="00242DD2" w:rsidRDefault="00000000">
            <w:r>
              <w:rPr>
                <w:rFonts w:ascii="Calibri" w:hAnsi="Calibri"/>
                <w:b/>
                <w:color w:val="FFFFFF"/>
                <w:sz w:val="21"/>
              </w:rPr>
              <w:t>What it means</w:t>
            </w:r>
          </w:p>
        </w:tc>
      </w:tr>
      <w:tr w:rsidR="00242DD2" w14:paraId="661DBC63" w14:textId="77777777">
        <w:tc>
          <w:tcPr>
            <w:tcW w:w="3168" w:type="dxa"/>
            <w:shd w:val="clear" w:color="auto" w:fill="DEEAF1"/>
          </w:tcPr>
          <w:p w14:paraId="5DE93147" w14:textId="77777777" w:rsidR="00242DD2" w:rsidRDefault="00000000">
            <w:r>
              <w:rPr>
                <w:rFonts w:ascii="Calibri" w:hAnsi="Calibri"/>
                <w:b/>
                <w:sz w:val="21"/>
              </w:rPr>
              <w:t>C</w:t>
            </w:r>
          </w:p>
        </w:tc>
        <w:tc>
          <w:tcPr>
            <w:tcW w:w="6192" w:type="dxa"/>
            <w:shd w:val="clear" w:color="auto" w:fill="F2F7FB"/>
          </w:tcPr>
          <w:p w14:paraId="56145C17" w14:textId="77777777" w:rsidR="00242DD2" w:rsidRDefault="00000000">
            <w:r>
              <w:rPr>
                <w:rFonts w:ascii="Calibri" w:hAnsi="Calibri"/>
                <w:sz w:val="21"/>
              </w:rPr>
              <w:t>(H'W')² — baseline cost for one chunk of width W through self-attention</w:t>
            </w:r>
          </w:p>
        </w:tc>
      </w:tr>
      <w:tr w:rsidR="00242DD2" w14:paraId="6E906FEE" w14:textId="77777777">
        <w:tc>
          <w:tcPr>
            <w:tcW w:w="3168" w:type="dxa"/>
            <w:shd w:val="clear" w:color="auto" w:fill="DEEAF1"/>
          </w:tcPr>
          <w:p w14:paraId="1DD12099" w14:textId="77777777" w:rsidR="00242DD2" w:rsidRDefault="00000000">
            <w:r>
              <w:rPr>
                <w:rFonts w:ascii="Calibri" w:hAnsi="Calibri"/>
                <w:b/>
                <w:sz w:val="21"/>
              </w:rPr>
              <w:t>5</w:t>
            </w:r>
          </w:p>
        </w:tc>
        <w:tc>
          <w:tcPr>
            <w:tcW w:w="6192" w:type="dxa"/>
            <w:shd w:val="clear" w:color="auto" w:fill="F2F7FB"/>
          </w:tcPr>
          <w:p w14:paraId="7ADC4001" w14:textId="77777777" w:rsidR="00242DD2" w:rsidRDefault="00000000">
            <w:r>
              <w:rPr>
                <w:rFonts w:ascii="Calibri" w:hAnsi="Calibri"/>
                <w:sz w:val="21"/>
              </w:rPr>
              <w:t>Number of chunks (= total width / chunk width = 5W / W)</w:t>
            </w:r>
          </w:p>
        </w:tc>
      </w:tr>
      <w:tr w:rsidR="00242DD2" w14:paraId="40E98DA6" w14:textId="77777777">
        <w:tc>
          <w:tcPr>
            <w:tcW w:w="3168" w:type="dxa"/>
            <w:shd w:val="clear" w:color="auto" w:fill="DEEAF1"/>
          </w:tcPr>
          <w:p w14:paraId="3622EA2F" w14:textId="77777777" w:rsidR="00242DD2" w:rsidRDefault="00000000">
            <w:r>
              <w:rPr>
                <w:rFonts w:ascii="Calibri" w:hAnsi="Calibri"/>
                <w:b/>
                <w:sz w:val="21"/>
              </w:rPr>
              <w:t>5²C = 25C</w:t>
            </w:r>
          </w:p>
        </w:tc>
        <w:tc>
          <w:tcPr>
            <w:tcW w:w="6192" w:type="dxa"/>
            <w:shd w:val="clear" w:color="auto" w:fill="F2F7FB"/>
          </w:tcPr>
          <w:p w14:paraId="747ED620" w14:textId="77777777" w:rsidR="00242DD2" w:rsidRDefault="00000000">
            <w:r>
              <w:rPr>
                <w:rFonts w:ascii="Calibri" w:hAnsi="Calibri"/>
                <w:sz w:val="21"/>
              </w:rPr>
              <w:t>Cost WITHOUT chunking: the whole 5W image in one self-attention pass</w:t>
            </w:r>
          </w:p>
        </w:tc>
      </w:tr>
      <w:tr w:rsidR="00242DD2" w14:paraId="1CE75ADE" w14:textId="77777777">
        <w:tc>
          <w:tcPr>
            <w:tcW w:w="3168" w:type="dxa"/>
            <w:shd w:val="clear" w:color="auto" w:fill="DEEAF1"/>
          </w:tcPr>
          <w:p w14:paraId="5AEBF53E" w14:textId="77777777" w:rsidR="00242DD2" w:rsidRDefault="00000000">
            <w:r>
              <w:rPr>
                <w:rFonts w:ascii="Calibri" w:hAnsi="Calibri"/>
                <w:b/>
                <w:sz w:val="21"/>
              </w:rPr>
              <w:t>(5+ε)C</w:t>
            </w:r>
          </w:p>
        </w:tc>
        <w:tc>
          <w:tcPr>
            <w:tcW w:w="6192" w:type="dxa"/>
            <w:shd w:val="clear" w:color="auto" w:fill="F2F7FB"/>
          </w:tcPr>
          <w:p w14:paraId="292C207E" w14:textId="77777777" w:rsidR="00242DD2" w:rsidRDefault="00000000">
            <w:r>
              <w:rPr>
                <w:rFonts w:ascii="Calibri" w:hAnsi="Calibri"/>
                <w:sz w:val="21"/>
              </w:rPr>
              <w:t>Cost WITH chunking: 5 independent passes + a tiny extra for overlap ε</w:t>
            </w:r>
          </w:p>
        </w:tc>
      </w:tr>
      <w:tr w:rsidR="00242DD2" w14:paraId="63B08BB6" w14:textId="77777777">
        <w:tc>
          <w:tcPr>
            <w:tcW w:w="3168" w:type="dxa"/>
            <w:shd w:val="clear" w:color="auto" w:fill="DEEAF1"/>
          </w:tcPr>
          <w:p w14:paraId="7295A8FF" w14:textId="77777777" w:rsidR="00242DD2" w:rsidRDefault="00000000">
            <w:r>
              <w:rPr>
                <w:rFonts w:ascii="Calibri" w:hAnsi="Calibri"/>
                <w:b/>
                <w:sz w:val="21"/>
              </w:rPr>
              <w:t>ε (epsilon)</w:t>
            </w:r>
          </w:p>
        </w:tc>
        <w:tc>
          <w:tcPr>
            <w:tcW w:w="6192" w:type="dxa"/>
            <w:shd w:val="clear" w:color="auto" w:fill="F2F7FB"/>
          </w:tcPr>
          <w:p w14:paraId="7281413C" w14:textId="77777777" w:rsidR="00242DD2" w:rsidRDefault="00000000">
            <w:r>
              <w:rPr>
                <w:rFonts w:ascii="Calibri" w:hAnsi="Calibri"/>
                <w:sz w:val="21"/>
              </w:rPr>
              <w:t>Tiny overlapping margin — close to 0 in the paper's diagram. Adds negligible cost but prevents boundary cut-off errors</w:t>
            </w:r>
          </w:p>
        </w:tc>
      </w:tr>
      <w:tr w:rsidR="00242DD2" w14:paraId="502EC320" w14:textId="77777777">
        <w:tc>
          <w:tcPr>
            <w:tcW w:w="3168" w:type="dxa"/>
            <w:shd w:val="clear" w:color="auto" w:fill="DEEAF1"/>
          </w:tcPr>
          <w:p w14:paraId="06ECBB22" w14:textId="77777777" w:rsidR="00242DD2" w:rsidRDefault="00000000">
            <w:r>
              <w:rPr>
                <w:rFonts w:ascii="Calibri" w:hAnsi="Calibri"/>
                <w:b/>
                <w:sz w:val="21"/>
              </w:rPr>
              <w:t>Linear reduction</w:t>
            </w:r>
          </w:p>
        </w:tc>
        <w:tc>
          <w:tcPr>
            <w:tcW w:w="6192" w:type="dxa"/>
            <w:shd w:val="clear" w:color="auto" w:fill="F2F7FB"/>
          </w:tcPr>
          <w:p w14:paraId="42D3BE0D" w14:textId="77777777" w:rsidR="00242DD2" w:rsidRDefault="00000000">
            <w:r>
              <w:rPr>
                <w:rFonts w:ascii="Calibri" w:hAnsi="Calibri"/>
                <w:sz w:val="21"/>
              </w:rPr>
              <w:t>Cost grows as 5×, 10×, 15× for 5, 10, 15 chunks — not 25×, 100×, 225× as it would without chunking</w:t>
            </w:r>
          </w:p>
        </w:tc>
      </w:tr>
    </w:tbl>
    <w:p w14:paraId="2D008AA0" w14:textId="77777777" w:rsidR="00242DD2" w:rsidRDefault="00242DD2">
      <w:pPr>
        <w:spacing w:after="160"/>
      </w:pPr>
    </w:p>
    <w:p w14:paraId="08D2FA77" w14:textId="77777777" w:rsidR="00242DD2" w:rsidRDefault="00000000">
      <w:pPr>
        <w:shd w:val="clear" w:color="auto" w:fill="4E342E"/>
        <w:spacing w:before="280" w:after="120"/>
      </w:pPr>
      <w:r>
        <w:rPr>
          <w:rFonts w:ascii="Calibri" w:hAnsi="Calibri"/>
          <w:b/>
          <w:color w:val="FFFFFF"/>
          <w:sz w:val="26"/>
        </w:rPr>
        <w:t xml:space="preserve">  📊  Visual Comparison: With vs. Without Chunking  </w:t>
      </w:r>
    </w:p>
    <w:p w14:paraId="20DF4EA5" w14:textId="77777777" w:rsidR="00242DD2" w:rsidRDefault="00000000">
      <w:pPr>
        <w:spacing w:after="160"/>
      </w:pPr>
      <w:r>
        <w:rPr>
          <w:rFonts w:ascii="Calibri" w:hAnsi="Calibri"/>
        </w:rPr>
        <w:t>This table compares processing a 500 px wide Khmer textline with and without the chunking technique:</w:t>
      </w:r>
    </w:p>
    <w:tbl>
      <w:tblPr>
        <w:tblStyle w:val="TableGrid"/>
        <w:tblW w:w="0" w:type="auto"/>
        <w:tblLook w:val="04A0" w:firstRow="1" w:lastRow="0" w:firstColumn="1" w:lastColumn="0" w:noHBand="0" w:noVBand="1"/>
      </w:tblPr>
      <w:tblGrid>
        <w:gridCol w:w="2592"/>
        <w:gridCol w:w="3600"/>
        <w:gridCol w:w="3168"/>
      </w:tblGrid>
      <w:tr w:rsidR="00242DD2" w14:paraId="5224BD0F" w14:textId="77777777">
        <w:tc>
          <w:tcPr>
            <w:tcW w:w="2592" w:type="dxa"/>
            <w:shd w:val="clear" w:color="auto" w:fill="1F4E79"/>
          </w:tcPr>
          <w:p w14:paraId="31D8D840" w14:textId="77777777" w:rsidR="00242DD2" w:rsidRDefault="00242DD2"/>
        </w:tc>
        <w:tc>
          <w:tcPr>
            <w:tcW w:w="3600" w:type="dxa"/>
            <w:shd w:val="clear" w:color="auto" w:fill="1F4E79"/>
          </w:tcPr>
          <w:p w14:paraId="66ECCD97" w14:textId="77777777" w:rsidR="00242DD2" w:rsidRDefault="00000000">
            <w:r>
              <w:rPr>
                <w:rFonts w:ascii="Calibri" w:hAnsi="Calibri"/>
                <w:b/>
                <w:color w:val="FFFFFF"/>
                <w:sz w:val="20"/>
              </w:rPr>
              <w:t>Without Chunking</w:t>
            </w:r>
          </w:p>
        </w:tc>
        <w:tc>
          <w:tcPr>
            <w:tcW w:w="3168" w:type="dxa"/>
            <w:shd w:val="clear" w:color="auto" w:fill="1F4E79"/>
          </w:tcPr>
          <w:p w14:paraId="2597F87E" w14:textId="77777777" w:rsidR="00242DD2" w:rsidRDefault="00000000">
            <w:r>
              <w:rPr>
                <w:rFonts w:ascii="Calibri" w:hAnsi="Calibri"/>
                <w:b/>
                <w:color w:val="FFFFFF"/>
                <w:sz w:val="20"/>
              </w:rPr>
              <w:t>With Chunking (W=100 px)</w:t>
            </w:r>
          </w:p>
        </w:tc>
      </w:tr>
      <w:tr w:rsidR="00242DD2" w14:paraId="308C02CF" w14:textId="77777777">
        <w:tc>
          <w:tcPr>
            <w:tcW w:w="2592" w:type="dxa"/>
            <w:shd w:val="clear" w:color="auto" w:fill="DEEAF1"/>
          </w:tcPr>
          <w:p w14:paraId="6675C6A2" w14:textId="77777777" w:rsidR="00242DD2" w:rsidRDefault="00000000">
            <w:r>
              <w:rPr>
                <w:rFonts w:ascii="Calibri" w:hAnsi="Calibri"/>
                <w:b/>
                <w:sz w:val="20"/>
              </w:rPr>
              <w:t>Image width processed</w:t>
            </w:r>
          </w:p>
        </w:tc>
        <w:tc>
          <w:tcPr>
            <w:tcW w:w="3600" w:type="dxa"/>
            <w:shd w:val="clear" w:color="auto" w:fill="FDECEA"/>
          </w:tcPr>
          <w:p w14:paraId="4F521B0E" w14:textId="77777777" w:rsidR="00242DD2" w:rsidRDefault="00000000">
            <w:r>
              <w:rPr>
                <w:rFonts w:ascii="Calibri" w:hAnsi="Calibri"/>
                <w:sz w:val="20"/>
              </w:rPr>
              <w:t>Full 500 px at once</w:t>
            </w:r>
          </w:p>
        </w:tc>
        <w:tc>
          <w:tcPr>
            <w:tcW w:w="3168" w:type="dxa"/>
            <w:shd w:val="clear" w:color="auto" w:fill="E8F5E9"/>
          </w:tcPr>
          <w:p w14:paraId="1BE4B8A3" w14:textId="77777777" w:rsidR="00242DD2" w:rsidRDefault="00000000">
            <w:r>
              <w:rPr>
                <w:rFonts w:ascii="Calibri" w:hAnsi="Calibri"/>
                <w:sz w:val="20"/>
              </w:rPr>
              <w:t>100 px per chunk</w:t>
            </w:r>
          </w:p>
        </w:tc>
      </w:tr>
      <w:tr w:rsidR="00242DD2" w14:paraId="191B2118" w14:textId="77777777">
        <w:tc>
          <w:tcPr>
            <w:tcW w:w="2592" w:type="dxa"/>
            <w:shd w:val="clear" w:color="auto" w:fill="DEEAF1"/>
          </w:tcPr>
          <w:p w14:paraId="06547E84" w14:textId="77777777" w:rsidR="00242DD2" w:rsidRDefault="00000000">
            <w:r>
              <w:rPr>
                <w:rFonts w:ascii="Calibri" w:hAnsi="Calibri"/>
                <w:b/>
                <w:sz w:val="20"/>
              </w:rPr>
              <w:t>Feature map size</w:t>
            </w:r>
          </w:p>
        </w:tc>
        <w:tc>
          <w:tcPr>
            <w:tcW w:w="3600" w:type="dxa"/>
            <w:shd w:val="clear" w:color="auto" w:fill="FDECEA"/>
          </w:tcPr>
          <w:p w14:paraId="72865415" w14:textId="77777777" w:rsidR="00242DD2" w:rsidRDefault="00000000">
            <w:r>
              <w:rPr>
                <w:rFonts w:ascii="Calibri" w:hAnsi="Calibri"/>
                <w:sz w:val="20"/>
              </w:rPr>
              <w:t>H' × 5W'  (e.g. 8×125)</w:t>
            </w:r>
          </w:p>
        </w:tc>
        <w:tc>
          <w:tcPr>
            <w:tcW w:w="3168" w:type="dxa"/>
            <w:shd w:val="clear" w:color="auto" w:fill="E8F5E9"/>
          </w:tcPr>
          <w:p w14:paraId="2654AA6F" w14:textId="77777777" w:rsidR="00242DD2" w:rsidRDefault="00000000">
            <w:r>
              <w:rPr>
                <w:rFonts w:ascii="Calibri" w:hAnsi="Calibri"/>
                <w:sz w:val="20"/>
              </w:rPr>
              <w:t>H' × W'  (e.g. 8×25) each</w:t>
            </w:r>
          </w:p>
        </w:tc>
      </w:tr>
      <w:tr w:rsidR="00242DD2" w14:paraId="540E89D1" w14:textId="77777777">
        <w:tc>
          <w:tcPr>
            <w:tcW w:w="2592" w:type="dxa"/>
            <w:shd w:val="clear" w:color="auto" w:fill="DEEAF1"/>
          </w:tcPr>
          <w:p w14:paraId="40D1551C" w14:textId="77777777" w:rsidR="00242DD2" w:rsidRDefault="00000000">
            <w:r>
              <w:rPr>
                <w:rFonts w:ascii="Calibri" w:hAnsi="Calibri"/>
                <w:b/>
                <w:sz w:val="20"/>
              </w:rPr>
              <w:t>Self-attention cells</w:t>
            </w:r>
          </w:p>
        </w:tc>
        <w:tc>
          <w:tcPr>
            <w:tcW w:w="3600" w:type="dxa"/>
            <w:shd w:val="clear" w:color="auto" w:fill="FDECEA"/>
          </w:tcPr>
          <w:p w14:paraId="39BAE046" w14:textId="77777777" w:rsidR="00242DD2" w:rsidRDefault="00000000">
            <w:r>
              <w:rPr>
                <w:rFonts w:ascii="Calibri" w:hAnsi="Calibri"/>
                <w:sz w:val="20"/>
              </w:rPr>
              <w:t>5H'W' = 1,000</w:t>
            </w:r>
          </w:p>
        </w:tc>
        <w:tc>
          <w:tcPr>
            <w:tcW w:w="3168" w:type="dxa"/>
            <w:shd w:val="clear" w:color="auto" w:fill="E8F5E9"/>
          </w:tcPr>
          <w:p w14:paraId="513AB3BF" w14:textId="77777777" w:rsidR="00242DD2" w:rsidRDefault="00000000">
            <w:r>
              <w:rPr>
                <w:rFonts w:ascii="Calibri" w:hAnsi="Calibri"/>
                <w:sz w:val="20"/>
              </w:rPr>
              <w:t>H'W' = 200 per chunk</w:t>
            </w:r>
          </w:p>
        </w:tc>
      </w:tr>
      <w:tr w:rsidR="00242DD2" w14:paraId="7A6E0347" w14:textId="77777777">
        <w:tc>
          <w:tcPr>
            <w:tcW w:w="2592" w:type="dxa"/>
            <w:shd w:val="clear" w:color="auto" w:fill="DEEAF1"/>
          </w:tcPr>
          <w:p w14:paraId="4CC9F230" w14:textId="77777777" w:rsidR="00242DD2" w:rsidRDefault="00000000">
            <w:r>
              <w:rPr>
                <w:rFonts w:ascii="Calibri" w:hAnsi="Calibri"/>
                <w:b/>
                <w:sz w:val="20"/>
              </w:rPr>
              <w:t>No. of SA passes</w:t>
            </w:r>
          </w:p>
        </w:tc>
        <w:tc>
          <w:tcPr>
            <w:tcW w:w="3600" w:type="dxa"/>
            <w:shd w:val="clear" w:color="auto" w:fill="FDECEA"/>
          </w:tcPr>
          <w:p w14:paraId="7A5CFE6A" w14:textId="77777777" w:rsidR="00242DD2" w:rsidRDefault="00000000">
            <w:r>
              <w:rPr>
                <w:rFonts w:ascii="Calibri" w:hAnsi="Calibri"/>
                <w:sz w:val="20"/>
              </w:rPr>
              <w:t>1 (but huge)</w:t>
            </w:r>
          </w:p>
        </w:tc>
        <w:tc>
          <w:tcPr>
            <w:tcW w:w="3168" w:type="dxa"/>
            <w:shd w:val="clear" w:color="auto" w:fill="E8F5E9"/>
          </w:tcPr>
          <w:p w14:paraId="5C9926B0" w14:textId="77777777" w:rsidR="00242DD2" w:rsidRDefault="00000000">
            <w:r>
              <w:rPr>
                <w:rFonts w:ascii="Calibri" w:hAnsi="Calibri"/>
                <w:sz w:val="20"/>
              </w:rPr>
              <w:t>5 (small each, parallelisable)</w:t>
            </w:r>
          </w:p>
        </w:tc>
      </w:tr>
      <w:tr w:rsidR="00242DD2" w14:paraId="2C8412CE" w14:textId="77777777">
        <w:tc>
          <w:tcPr>
            <w:tcW w:w="2592" w:type="dxa"/>
            <w:shd w:val="clear" w:color="auto" w:fill="DEEAF1"/>
          </w:tcPr>
          <w:p w14:paraId="6980B6B9" w14:textId="77777777" w:rsidR="00242DD2" w:rsidRDefault="00000000">
            <w:r>
              <w:rPr>
                <w:rFonts w:ascii="Calibri" w:hAnsi="Calibri"/>
                <w:b/>
                <w:sz w:val="20"/>
              </w:rPr>
              <w:t>Total comparisons</w:t>
            </w:r>
          </w:p>
        </w:tc>
        <w:tc>
          <w:tcPr>
            <w:tcW w:w="3600" w:type="dxa"/>
            <w:shd w:val="clear" w:color="auto" w:fill="FDECEA"/>
          </w:tcPr>
          <w:p w14:paraId="09EEC1D5" w14:textId="77777777" w:rsidR="00242DD2" w:rsidRDefault="00000000">
            <w:r>
              <w:rPr>
                <w:rFonts w:ascii="Calibri" w:hAnsi="Calibri"/>
                <w:sz w:val="20"/>
              </w:rPr>
              <w:t>(5H'W')² = 1,000,000</w:t>
            </w:r>
          </w:p>
        </w:tc>
        <w:tc>
          <w:tcPr>
            <w:tcW w:w="3168" w:type="dxa"/>
            <w:shd w:val="clear" w:color="auto" w:fill="E8F5E9"/>
          </w:tcPr>
          <w:p w14:paraId="278ECE10" w14:textId="77777777" w:rsidR="00242DD2" w:rsidRDefault="00000000">
            <w:r>
              <w:rPr>
                <w:rFonts w:ascii="Calibri" w:hAnsi="Calibri"/>
                <w:sz w:val="20"/>
              </w:rPr>
              <w:t>5 × (H'W')² = 5 × 40,000 = 200,000</w:t>
            </w:r>
          </w:p>
        </w:tc>
      </w:tr>
      <w:tr w:rsidR="00242DD2" w14:paraId="51603504" w14:textId="77777777">
        <w:tc>
          <w:tcPr>
            <w:tcW w:w="2592" w:type="dxa"/>
            <w:shd w:val="clear" w:color="auto" w:fill="DEEAF1"/>
          </w:tcPr>
          <w:p w14:paraId="61D23E41" w14:textId="77777777" w:rsidR="00242DD2" w:rsidRDefault="00000000">
            <w:r>
              <w:rPr>
                <w:rFonts w:ascii="Calibri" w:hAnsi="Calibri"/>
                <w:b/>
                <w:sz w:val="20"/>
              </w:rPr>
              <w:t>Complexity</w:t>
            </w:r>
          </w:p>
        </w:tc>
        <w:tc>
          <w:tcPr>
            <w:tcW w:w="3600" w:type="dxa"/>
            <w:shd w:val="clear" w:color="auto" w:fill="FDECEA"/>
          </w:tcPr>
          <w:p w14:paraId="59AB2026" w14:textId="77777777" w:rsidR="00242DD2" w:rsidRDefault="00000000">
            <w:r>
              <w:rPr>
                <w:rFonts w:ascii="Calibri" w:hAnsi="Calibri"/>
                <w:b/>
                <w:sz w:val="20"/>
              </w:rPr>
              <w:t>O(25C)  ← 25× baseline</w:t>
            </w:r>
          </w:p>
        </w:tc>
        <w:tc>
          <w:tcPr>
            <w:tcW w:w="3168" w:type="dxa"/>
            <w:shd w:val="clear" w:color="auto" w:fill="E8F5E9"/>
          </w:tcPr>
          <w:p w14:paraId="14FD3829" w14:textId="77777777" w:rsidR="00242DD2" w:rsidRDefault="00000000">
            <w:r>
              <w:rPr>
                <w:rFonts w:ascii="Calibri" w:hAnsi="Calibri"/>
                <w:b/>
                <w:sz w:val="20"/>
              </w:rPr>
              <w:t>O(5C)  ← 5× baseline</w:t>
            </w:r>
          </w:p>
        </w:tc>
      </w:tr>
      <w:tr w:rsidR="00242DD2" w14:paraId="01A90E02" w14:textId="77777777">
        <w:tc>
          <w:tcPr>
            <w:tcW w:w="2592" w:type="dxa"/>
            <w:shd w:val="clear" w:color="auto" w:fill="DEEAF1"/>
          </w:tcPr>
          <w:p w14:paraId="72DEB62A" w14:textId="77777777" w:rsidR="00242DD2" w:rsidRDefault="00000000">
            <w:r>
              <w:rPr>
                <w:rFonts w:ascii="Calibri" w:hAnsi="Calibri"/>
                <w:b/>
                <w:sz w:val="20"/>
              </w:rPr>
              <w:t>Verdict</w:t>
            </w:r>
          </w:p>
        </w:tc>
        <w:tc>
          <w:tcPr>
            <w:tcW w:w="3600" w:type="dxa"/>
            <w:shd w:val="clear" w:color="auto" w:fill="FDECEA"/>
          </w:tcPr>
          <w:p w14:paraId="64FF4FAF" w14:textId="77777777" w:rsidR="00242DD2" w:rsidRDefault="00000000">
            <w:r>
              <w:rPr>
                <w:rFonts w:ascii="Calibri" w:hAnsi="Calibri"/>
                <w:b/>
                <w:color w:val="C62828"/>
                <w:sz w:val="20"/>
              </w:rPr>
              <w:t>25× more expensive ✗</w:t>
            </w:r>
          </w:p>
        </w:tc>
        <w:tc>
          <w:tcPr>
            <w:tcW w:w="3168" w:type="dxa"/>
            <w:shd w:val="clear" w:color="auto" w:fill="E8F5E9"/>
          </w:tcPr>
          <w:p w14:paraId="31A0D21A" w14:textId="77777777" w:rsidR="00242DD2" w:rsidRDefault="00000000">
            <w:r>
              <w:rPr>
                <w:rFonts w:ascii="Calibri" w:hAnsi="Calibri"/>
                <w:b/>
                <w:color w:val="1A5E20"/>
                <w:sz w:val="20"/>
              </w:rPr>
              <w:t>5× cheaper than no-chunking ✓</w:t>
            </w:r>
          </w:p>
        </w:tc>
      </w:tr>
    </w:tbl>
    <w:p w14:paraId="4D8B1F0B" w14:textId="77777777" w:rsidR="00242DD2" w:rsidRDefault="00242DD2"/>
    <w:p w14:paraId="6D32CB4D" w14:textId="77777777" w:rsidR="00242DD2" w:rsidRDefault="00000000">
      <w:pPr>
        <w:shd w:val="clear" w:color="auto" w:fill="004D40"/>
        <w:spacing w:before="280" w:after="120"/>
      </w:pPr>
      <w:r>
        <w:rPr>
          <w:rFonts w:ascii="Calibri" w:hAnsi="Calibri"/>
          <w:b/>
          <w:color w:val="FFFFFF"/>
          <w:sz w:val="26"/>
        </w:rPr>
        <w:lastRenderedPageBreak/>
        <w:t xml:space="preserve">  🎯  Real-World Analogy  </w:t>
      </w:r>
    </w:p>
    <w:p w14:paraId="50AE3A43" w14:textId="77777777" w:rsidR="00242DD2" w:rsidRDefault="00000000">
      <w:pPr>
        <w:spacing w:after="160"/>
      </w:pPr>
      <w:r>
        <w:rPr>
          <w:rFonts w:ascii="Calibri" w:hAnsi="Calibri"/>
        </w:rPr>
        <w:t>Think of it like proofreading a very long document:</w:t>
      </w:r>
    </w:p>
    <w:tbl>
      <w:tblPr>
        <w:tblStyle w:val="TableGrid"/>
        <w:tblW w:w="0" w:type="auto"/>
        <w:tblLook w:val="04A0" w:firstRow="1" w:lastRow="0" w:firstColumn="1" w:lastColumn="0" w:noHBand="0" w:noVBand="1"/>
      </w:tblPr>
      <w:tblGrid>
        <w:gridCol w:w="9360"/>
      </w:tblGrid>
      <w:tr w:rsidR="00242DD2" w14:paraId="6E847920" w14:textId="77777777">
        <w:tc>
          <w:tcPr>
            <w:tcW w:w="9360" w:type="dxa"/>
            <w:tcBorders>
              <w:top w:val="none" w:sz="0" w:space="0" w:color="FFFFFF"/>
              <w:left w:val="single" w:sz="20" w:space="0" w:color="C62828"/>
              <w:bottom w:val="none" w:sz="0" w:space="0" w:color="FFFFFF"/>
              <w:right w:val="none" w:sz="0" w:space="0" w:color="FFFFFF"/>
            </w:tcBorders>
            <w:shd w:val="clear" w:color="auto" w:fill="FDECEA"/>
          </w:tcPr>
          <w:p w14:paraId="46FE0EC1" w14:textId="77777777" w:rsidR="00242DD2" w:rsidRDefault="00000000">
            <w:pPr>
              <w:spacing w:before="100" w:after="60"/>
            </w:pPr>
            <w:r>
              <w:rPr>
                <w:rFonts w:ascii="Calibri" w:hAnsi="Calibri"/>
                <w:b/>
                <w:color w:val="C62828"/>
              </w:rPr>
              <w:t>❌  Without Chunking — Proofreading all at once</w:t>
            </w:r>
          </w:p>
          <w:p w14:paraId="1B88E9F7" w14:textId="77777777" w:rsidR="00242DD2" w:rsidRDefault="00000000">
            <w:pPr>
              <w:spacing w:before="20" w:after="100"/>
            </w:pPr>
            <w:r>
              <w:rPr>
                <w:rFonts w:ascii="Calibri" w:hAnsi="Calibri"/>
                <w:sz w:val="21"/>
              </w:rPr>
              <w:t>Imagine you must compare every sentence to every other sentence in a 500-page book simultaneously. If there are 1,000 sentences, you need 1,000 × 1,000 = 1,000,000 comparisons. This is the quadratic explosion.</w:t>
            </w:r>
          </w:p>
        </w:tc>
      </w:tr>
    </w:tbl>
    <w:p w14:paraId="6B27BD01" w14:textId="77777777" w:rsidR="00242DD2" w:rsidRDefault="00242DD2">
      <w:pPr>
        <w:spacing w:after="80"/>
      </w:pPr>
    </w:p>
    <w:tbl>
      <w:tblPr>
        <w:tblStyle w:val="TableGrid"/>
        <w:tblW w:w="0" w:type="auto"/>
        <w:tblLook w:val="04A0" w:firstRow="1" w:lastRow="0" w:firstColumn="1" w:lastColumn="0" w:noHBand="0" w:noVBand="1"/>
      </w:tblPr>
      <w:tblGrid>
        <w:gridCol w:w="9360"/>
      </w:tblGrid>
      <w:tr w:rsidR="00242DD2" w14:paraId="33248559" w14:textId="77777777">
        <w:tc>
          <w:tcPr>
            <w:tcW w:w="9360" w:type="dxa"/>
            <w:tcBorders>
              <w:top w:val="none" w:sz="0" w:space="0" w:color="FFFFFF"/>
              <w:left w:val="single" w:sz="20" w:space="0" w:color="1B5E20"/>
              <w:bottom w:val="none" w:sz="0" w:space="0" w:color="FFFFFF"/>
              <w:right w:val="none" w:sz="0" w:space="0" w:color="FFFFFF"/>
            </w:tcBorders>
            <w:shd w:val="clear" w:color="auto" w:fill="E8F5E9"/>
          </w:tcPr>
          <w:p w14:paraId="6E8ABD48" w14:textId="77777777" w:rsidR="00242DD2" w:rsidRDefault="00000000">
            <w:pPr>
              <w:spacing w:before="100" w:after="60"/>
            </w:pPr>
            <w:r>
              <w:rPr>
                <w:rFonts w:ascii="Calibri" w:hAnsi="Calibri"/>
                <w:b/>
                <w:color w:val="1B5E20"/>
              </w:rPr>
              <w:t>✅  With Chunking — Proofreading chapter by chapter</w:t>
            </w:r>
          </w:p>
          <w:p w14:paraId="5B8C5EFA" w14:textId="77777777" w:rsidR="00242DD2" w:rsidRDefault="00000000">
            <w:pPr>
              <w:spacing w:before="20" w:after="100"/>
            </w:pPr>
            <w:r>
              <w:rPr>
                <w:rFonts w:ascii="Calibri" w:hAnsi="Calibri"/>
                <w:sz w:val="21"/>
              </w:rPr>
              <w:t>Instead, you split the book into 5 chapters of 100 pages each. You proofread each chapter independently: 200 × 200 = 40,000 comparisons per chapter × 5 chapters = 200,000 total. Five times fewer comparisons — and you can give each chapter to a different person to read at the same time (parallel processing)!</w:t>
            </w:r>
          </w:p>
        </w:tc>
      </w:tr>
    </w:tbl>
    <w:p w14:paraId="1B1C69B9" w14:textId="77777777" w:rsidR="00242DD2" w:rsidRDefault="00242DD2">
      <w:pPr>
        <w:spacing w:after="80"/>
      </w:pPr>
    </w:p>
    <w:tbl>
      <w:tblPr>
        <w:tblStyle w:val="TableGrid"/>
        <w:tblW w:w="0" w:type="auto"/>
        <w:tblLook w:val="04A0" w:firstRow="1" w:lastRow="0" w:firstColumn="1" w:lastColumn="0" w:noHBand="0" w:noVBand="1"/>
      </w:tblPr>
      <w:tblGrid>
        <w:gridCol w:w="9360"/>
      </w:tblGrid>
      <w:tr w:rsidR="00242DD2" w14:paraId="219C11FF" w14:textId="77777777">
        <w:tc>
          <w:tcPr>
            <w:tcW w:w="9360" w:type="dxa"/>
            <w:tcBorders>
              <w:top w:val="none" w:sz="0" w:space="0" w:color="FFFFFF"/>
              <w:left w:val="single" w:sz="20" w:space="0" w:color="1A237E"/>
              <w:bottom w:val="none" w:sz="0" w:space="0" w:color="FFFFFF"/>
              <w:right w:val="none" w:sz="0" w:space="0" w:color="FFFFFF"/>
            </w:tcBorders>
            <w:shd w:val="clear" w:color="auto" w:fill="E8EAF6"/>
          </w:tcPr>
          <w:p w14:paraId="2C108F23" w14:textId="77777777" w:rsidR="00242DD2" w:rsidRDefault="00000000">
            <w:pPr>
              <w:spacing w:before="100" w:after="60"/>
            </w:pPr>
            <w:r>
              <w:rPr>
                <w:rFonts w:ascii="Calibri" w:hAnsi="Calibri"/>
                <w:b/>
                <w:color w:val="1A237E"/>
              </w:rPr>
              <w:t>🔑  The key rule</w:t>
            </w:r>
          </w:p>
          <w:p w14:paraId="124FFCA5" w14:textId="77777777" w:rsidR="00242DD2" w:rsidRDefault="00000000">
            <w:pPr>
              <w:spacing w:before="20" w:after="100"/>
            </w:pPr>
            <w:r>
              <w:rPr>
                <w:rFonts w:ascii="Calibri" w:hAnsi="Calibri"/>
                <w:sz w:val="21"/>
              </w:rPr>
              <w:t>Self-attention cost = (number of tokens)² per chunk. Halving the width quarters the cost. Cutting to 1/5 the width cuts the cost to 1/25 per chunk — and you only have 5 chunks, so total cost is 5 × (1/25) = 1/5 of the original.</w:t>
            </w:r>
          </w:p>
        </w:tc>
      </w:tr>
    </w:tbl>
    <w:p w14:paraId="7B6B251F" w14:textId="77777777" w:rsidR="00242DD2" w:rsidRDefault="00242DD2">
      <w:pPr>
        <w:spacing w:after="80"/>
      </w:pPr>
    </w:p>
    <w:p w14:paraId="587C0D06" w14:textId="77777777" w:rsidR="00242DD2" w:rsidRDefault="00000000">
      <w:pPr>
        <w:shd w:val="clear" w:color="auto" w:fill="4E342E"/>
        <w:spacing w:before="280" w:after="120"/>
      </w:pPr>
      <w:r>
        <w:rPr>
          <w:rFonts w:ascii="Calibri" w:hAnsi="Calibri"/>
          <w:b/>
          <w:color w:val="FFFFFF"/>
          <w:sz w:val="26"/>
        </w:rPr>
        <w:t xml:space="preserve">  ⚙️  Important Design Choices in Figure 13  </w:t>
      </w:r>
    </w:p>
    <w:p w14:paraId="2A0C7546" w14:textId="77777777" w:rsidR="00242DD2" w:rsidRDefault="00000000">
      <w:pPr>
        <w:spacing w:after="160"/>
      </w:pPr>
      <w:r>
        <w:rPr>
          <w:rFonts w:ascii="Calibri" w:hAnsi="Calibri"/>
        </w:rPr>
        <w:t>The paper made several deliberate choices in the chunking design that are visible in Figure 13:</w:t>
      </w:r>
    </w:p>
    <w:tbl>
      <w:tblPr>
        <w:tblStyle w:val="TableGrid"/>
        <w:tblW w:w="0" w:type="auto"/>
        <w:tblLook w:val="04A0" w:firstRow="1" w:lastRow="0" w:firstColumn="1" w:lastColumn="0" w:noHBand="0" w:noVBand="1"/>
      </w:tblPr>
      <w:tblGrid>
        <w:gridCol w:w="3168"/>
        <w:gridCol w:w="6192"/>
      </w:tblGrid>
      <w:tr w:rsidR="00242DD2" w14:paraId="3D2ED68F" w14:textId="77777777">
        <w:tc>
          <w:tcPr>
            <w:tcW w:w="3168" w:type="dxa"/>
            <w:shd w:val="clear" w:color="auto" w:fill="1F4E79"/>
          </w:tcPr>
          <w:p w14:paraId="3AFBCCF5" w14:textId="77777777" w:rsidR="00242DD2" w:rsidRDefault="00000000">
            <w:r>
              <w:rPr>
                <w:rFonts w:ascii="Calibri" w:hAnsi="Calibri"/>
                <w:b/>
                <w:color w:val="FFFFFF"/>
                <w:sz w:val="21"/>
              </w:rPr>
              <w:t>Design Choice</w:t>
            </w:r>
          </w:p>
        </w:tc>
        <w:tc>
          <w:tcPr>
            <w:tcW w:w="6192" w:type="dxa"/>
            <w:shd w:val="clear" w:color="auto" w:fill="1F4E79"/>
          </w:tcPr>
          <w:p w14:paraId="68F29444" w14:textId="77777777" w:rsidR="00242DD2" w:rsidRDefault="00000000">
            <w:r>
              <w:rPr>
                <w:rFonts w:ascii="Calibri" w:hAnsi="Calibri"/>
                <w:b/>
                <w:color w:val="FFFFFF"/>
                <w:sz w:val="21"/>
              </w:rPr>
              <w:t>Reason / Effect</w:t>
            </w:r>
          </w:p>
        </w:tc>
      </w:tr>
      <w:tr w:rsidR="00242DD2" w14:paraId="3AEA6203" w14:textId="77777777">
        <w:tc>
          <w:tcPr>
            <w:tcW w:w="3168" w:type="dxa"/>
            <w:shd w:val="clear" w:color="auto" w:fill="DEEAF1"/>
          </w:tcPr>
          <w:p w14:paraId="48EA0E54" w14:textId="77777777" w:rsidR="00242DD2" w:rsidRDefault="00000000">
            <w:r>
              <w:rPr>
                <w:rFonts w:ascii="Calibri" w:hAnsi="Calibri"/>
                <w:b/>
                <w:sz w:val="21"/>
              </w:rPr>
              <w:t>W = 100 px (optimal chunk width)</w:t>
            </w:r>
          </w:p>
        </w:tc>
        <w:tc>
          <w:tcPr>
            <w:tcW w:w="6192" w:type="dxa"/>
            <w:shd w:val="clear" w:color="auto" w:fill="F2F7FB"/>
          </w:tcPr>
          <w:p w14:paraId="5634994F" w14:textId="77777777" w:rsidR="00242DD2" w:rsidRDefault="00000000">
            <w:r>
              <w:rPr>
                <w:rFonts w:ascii="Calibri" w:hAnsi="Calibri"/>
                <w:sz w:val="21"/>
              </w:rPr>
              <w:t>Found by experiment on the KHPOS validation dataset. Too small = loses context; too large = expensive self-attention.</w:t>
            </w:r>
          </w:p>
        </w:tc>
      </w:tr>
      <w:tr w:rsidR="00242DD2" w14:paraId="31197459" w14:textId="77777777">
        <w:tc>
          <w:tcPr>
            <w:tcW w:w="3168" w:type="dxa"/>
            <w:shd w:val="clear" w:color="auto" w:fill="DEEAF1"/>
          </w:tcPr>
          <w:p w14:paraId="4CBEDFA9" w14:textId="77777777" w:rsidR="00242DD2" w:rsidRDefault="00000000">
            <w:r>
              <w:rPr>
                <w:rFonts w:ascii="Calibri" w:hAnsi="Calibri"/>
                <w:b/>
                <w:sz w:val="21"/>
              </w:rPr>
              <w:t>Shared model weights</w:t>
            </w:r>
          </w:p>
        </w:tc>
        <w:tc>
          <w:tcPr>
            <w:tcW w:w="6192" w:type="dxa"/>
            <w:shd w:val="clear" w:color="auto" w:fill="F2F7FB"/>
          </w:tcPr>
          <w:p w14:paraId="519736AD" w14:textId="77777777" w:rsidR="00242DD2" w:rsidRDefault="00000000">
            <w:r>
              <w:rPr>
                <w:rFonts w:ascii="Calibri" w:hAnsi="Calibri"/>
                <w:sz w:val="21"/>
              </w:rPr>
              <w:t>The same CNN + PATCH_ENC + TR_ENC processes every chunk. No extra training needed per chunk — just one model for all.</w:t>
            </w:r>
          </w:p>
        </w:tc>
      </w:tr>
      <w:tr w:rsidR="00242DD2" w14:paraId="10B32D6B" w14:textId="77777777">
        <w:tc>
          <w:tcPr>
            <w:tcW w:w="3168" w:type="dxa"/>
            <w:shd w:val="clear" w:color="auto" w:fill="DEEAF1"/>
          </w:tcPr>
          <w:p w14:paraId="38914A95" w14:textId="77777777" w:rsidR="00242DD2" w:rsidRDefault="00000000">
            <w:r>
              <w:rPr>
                <w:rFonts w:ascii="Calibri" w:hAnsi="Calibri"/>
                <w:b/>
                <w:sz w:val="21"/>
              </w:rPr>
              <w:t>Padding for the first and last chunks</w:t>
            </w:r>
          </w:p>
        </w:tc>
        <w:tc>
          <w:tcPr>
            <w:tcW w:w="6192" w:type="dxa"/>
            <w:shd w:val="clear" w:color="auto" w:fill="F2F7FB"/>
          </w:tcPr>
          <w:p w14:paraId="38E6FE36" w14:textId="77777777" w:rsidR="00242DD2" w:rsidRDefault="00000000">
            <w:r>
              <w:rPr>
                <w:rFonts w:ascii="Calibri" w:hAnsi="Calibri"/>
                <w:sz w:val="21"/>
              </w:rPr>
              <w:t>The first chunk gets left-padding and the last gets right-padding so all chunks in a mini-batch are the same width for efficient GPU training.</w:t>
            </w:r>
          </w:p>
        </w:tc>
      </w:tr>
      <w:tr w:rsidR="00242DD2" w14:paraId="247DBDB7" w14:textId="77777777">
        <w:tc>
          <w:tcPr>
            <w:tcW w:w="3168" w:type="dxa"/>
            <w:shd w:val="clear" w:color="auto" w:fill="DEEAF1"/>
          </w:tcPr>
          <w:p w14:paraId="44E22681" w14:textId="77777777" w:rsidR="00242DD2" w:rsidRDefault="00000000">
            <w:r>
              <w:rPr>
                <w:rFonts w:ascii="Calibri" w:hAnsi="Calibri"/>
                <w:b/>
                <w:sz w:val="21"/>
              </w:rPr>
              <w:t>Chunks processed independently</w:t>
            </w:r>
          </w:p>
        </w:tc>
        <w:tc>
          <w:tcPr>
            <w:tcW w:w="6192" w:type="dxa"/>
            <w:shd w:val="clear" w:color="auto" w:fill="F2F7FB"/>
          </w:tcPr>
          <w:p w14:paraId="32EC0B64" w14:textId="77777777" w:rsidR="00242DD2" w:rsidRDefault="00000000">
            <w:r>
              <w:rPr>
                <w:rFonts w:ascii="Calibri" w:hAnsi="Calibri"/>
                <w:sz w:val="21"/>
              </w:rPr>
              <w:t>Each chunk's feature map is computed in isolation. This allows true parallel processing — all 5 chunks at the same time.</w:t>
            </w:r>
          </w:p>
        </w:tc>
      </w:tr>
      <w:tr w:rsidR="00242DD2" w14:paraId="094EEDFA" w14:textId="77777777">
        <w:tc>
          <w:tcPr>
            <w:tcW w:w="3168" w:type="dxa"/>
            <w:shd w:val="clear" w:color="auto" w:fill="DEEAF1"/>
          </w:tcPr>
          <w:p w14:paraId="06E3ECC7" w14:textId="77777777" w:rsidR="00242DD2" w:rsidRDefault="00000000">
            <w:r>
              <w:rPr>
                <w:rFonts w:ascii="Calibri" w:hAnsi="Calibri"/>
                <w:b/>
                <w:sz w:val="21"/>
              </w:rPr>
              <w:t>Decoder sees all chunks together</w:t>
            </w:r>
          </w:p>
        </w:tc>
        <w:tc>
          <w:tcPr>
            <w:tcW w:w="6192" w:type="dxa"/>
            <w:shd w:val="clear" w:color="auto" w:fill="F2F7FB"/>
          </w:tcPr>
          <w:p w14:paraId="70FF32DB" w14:textId="77777777" w:rsidR="00242DD2" w:rsidRDefault="00000000">
            <w:r>
              <w:rPr>
                <w:rFonts w:ascii="Calibri" w:hAnsi="Calibri"/>
                <w:sz w:val="21"/>
              </w:rPr>
              <w:t>Although encoding is chunked, decoding is not — TR_DEC attends over features from all chunks simultaneously to generate accurate output even for characters that span chunk boundaries.</w:t>
            </w:r>
          </w:p>
        </w:tc>
      </w:tr>
      <w:tr w:rsidR="00242DD2" w14:paraId="6E8E42FD" w14:textId="77777777">
        <w:tc>
          <w:tcPr>
            <w:tcW w:w="3168" w:type="dxa"/>
            <w:shd w:val="clear" w:color="auto" w:fill="DEEAF1"/>
          </w:tcPr>
          <w:p w14:paraId="340C5162" w14:textId="77777777" w:rsidR="00242DD2" w:rsidRDefault="00000000">
            <w:r>
              <w:rPr>
                <w:rFonts w:ascii="Calibri" w:hAnsi="Calibri"/>
                <w:b/>
                <w:sz w:val="21"/>
              </w:rPr>
              <w:t>ε = overlapping margin</w:t>
            </w:r>
          </w:p>
        </w:tc>
        <w:tc>
          <w:tcPr>
            <w:tcW w:w="6192" w:type="dxa"/>
            <w:shd w:val="clear" w:color="auto" w:fill="F2F7FB"/>
          </w:tcPr>
          <w:p w14:paraId="579AF3F8" w14:textId="77777777" w:rsidR="00242DD2" w:rsidRDefault="00000000">
            <w:r>
              <w:rPr>
                <w:rFonts w:ascii="Calibri" w:hAnsi="Calibri"/>
                <w:sz w:val="21"/>
              </w:rPr>
              <w:t>Small padding shared between adjacent chunks ensures a character at a boundary appears partially in both neighbouring chunks, so the decoder always has complete character information.</w:t>
            </w:r>
          </w:p>
        </w:tc>
      </w:tr>
    </w:tbl>
    <w:p w14:paraId="62ACD234" w14:textId="77777777" w:rsidR="00242DD2" w:rsidRDefault="00242DD2">
      <w:pPr>
        <w:spacing w:after="160"/>
      </w:pPr>
    </w:p>
    <w:p w14:paraId="64B0D69C" w14:textId="77777777" w:rsidR="00C62B35" w:rsidRDefault="00C62B35">
      <w:pPr>
        <w:spacing w:after="160"/>
      </w:pPr>
    </w:p>
    <w:p w14:paraId="1F6243C3" w14:textId="77777777" w:rsidR="00C62B35" w:rsidRDefault="00C62B35">
      <w:pPr>
        <w:spacing w:after="160"/>
      </w:pPr>
    </w:p>
    <w:p w14:paraId="1B08FD1E" w14:textId="77777777" w:rsidR="00242DD2" w:rsidRDefault="00000000">
      <w:pPr>
        <w:shd w:val="clear" w:color="auto" w:fill="004D40"/>
        <w:spacing w:before="280" w:after="120"/>
      </w:pPr>
      <w:r>
        <w:rPr>
          <w:rFonts w:ascii="Calibri" w:hAnsi="Calibri"/>
          <w:b/>
          <w:color w:val="FFFFFF"/>
          <w:sz w:val="26"/>
        </w:rPr>
        <w:lastRenderedPageBreak/>
        <w:t xml:space="preserve">  🔗  How Figure 13 Connects to Other Figures  </w:t>
      </w:r>
    </w:p>
    <w:p w14:paraId="42E334C6" w14:textId="77777777" w:rsidR="00242DD2" w:rsidRDefault="00000000">
      <w:pPr>
        <w:spacing w:after="160"/>
      </w:pPr>
      <w:r>
        <w:rPr>
          <w:rFonts w:ascii="Calibri" w:hAnsi="Calibri"/>
        </w:rPr>
        <w:t>Figure 13 does not stand alone — it is the bridge between the problem (Figure 3) and the full system (Figures 12 and 15):</w:t>
      </w:r>
    </w:p>
    <w:tbl>
      <w:tblPr>
        <w:tblStyle w:val="TableGrid"/>
        <w:tblW w:w="0" w:type="auto"/>
        <w:tblLook w:val="04A0" w:firstRow="1" w:lastRow="0" w:firstColumn="1" w:lastColumn="0" w:noHBand="0" w:noVBand="1"/>
      </w:tblPr>
      <w:tblGrid>
        <w:gridCol w:w="2160"/>
        <w:gridCol w:w="7200"/>
      </w:tblGrid>
      <w:tr w:rsidR="00242DD2" w14:paraId="002DF938" w14:textId="77777777">
        <w:tc>
          <w:tcPr>
            <w:tcW w:w="2160" w:type="dxa"/>
            <w:shd w:val="clear" w:color="auto" w:fill="1F4E79"/>
          </w:tcPr>
          <w:p w14:paraId="216C77B5" w14:textId="77777777" w:rsidR="00242DD2" w:rsidRDefault="00000000">
            <w:r>
              <w:rPr>
                <w:rFonts w:ascii="Calibri" w:hAnsi="Calibri"/>
                <w:b/>
                <w:color w:val="FFFFFF"/>
                <w:sz w:val="21"/>
              </w:rPr>
              <w:t>Figure</w:t>
            </w:r>
          </w:p>
        </w:tc>
        <w:tc>
          <w:tcPr>
            <w:tcW w:w="7200" w:type="dxa"/>
            <w:shd w:val="clear" w:color="auto" w:fill="1F4E79"/>
          </w:tcPr>
          <w:p w14:paraId="5939242F" w14:textId="77777777" w:rsidR="00242DD2" w:rsidRDefault="00000000">
            <w:r>
              <w:rPr>
                <w:rFonts w:ascii="Calibri" w:hAnsi="Calibri"/>
                <w:b/>
                <w:color w:val="FFFFFF"/>
                <w:sz w:val="21"/>
              </w:rPr>
              <w:t>Connection to Figure 13</w:t>
            </w:r>
          </w:p>
        </w:tc>
      </w:tr>
      <w:tr w:rsidR="00242DD2" w14:paraId="6F993771" w14:textId="77777777">
        <w:tc>
          <w:tcPr>
            <w:tcW w:w="2160" w:type="dxa"/>
            <w:shd w:val="clear" w:color="auto" w:fill="DEEAF1"/>
          </w:tcPr>
          <w:p w14:paraId="7EBE7A29" w14:textId="77777777" w:rsidR="00242DD2" w:rsidRDefault="00000000">
            <w:r>
              <w:rPr>
                <w:rFonts w:ascii="Calibri" w:hAnsi="Calibri"/>
                <w:b/>
                <w:sz w:val="21"/>
              </w:rPr>
              <w:t>Figure 3</w:t>
            </w:r>
          </w:p>
        </w:tc>
        <w:tc>
          <w:tcPr>
            <w:tcW w:w="7200" w:type="dxa"/>
            <w:shd w:val="clear" w:color="auto" w:fill="F2F7FB"/>
          </w:tcPr>
          <w:p w14:paraId="6C61662A" w14:textId="77777777" w:rsidR="00242DD2" w:rsidRDefault="00000000">
            <w:r>
              <w:rPr>
                <w:rFonts w:ascii="Calibri" w:hAnsi="Calibri"/>
                <w:sz w:val="21"/>
              </w:rPr>
              <w:t>Shows the PROBLEM — quadratic complexity O(25C) for wide Khmer images. Figure 13 is the direct solution to this problem.</w:t>
            </w:r>
          </w:p>
        </w:tc>
      </w:tr>
      <w:tr w:rsidR="00242DD2" w14:paraId="2B45389D" w14:textId="77777777">
        <w:tc>
          <w:tcPr>
            <w:tcW w:w="2160" w:type="dxa"/>
            <w:shd w:val="clear" w:color="auto" w:fill="DEEAF1"/>
          </w:tcPr>
          <w:p w14:paraId="63F0D053" w14:textId="77777777" w:rsidR="00242DD2" w:rsidRDefault="00000000">
            <w:r>
              <w:rPr>
                <w:rFonts w:ascii="Calibri" w:hAnsi="Calibri"/>
                <w:b/>
                <w:sz w:val="21"/>
              </w:rPr>
              <w:t>Figure 12</w:t>
            </w:r>
          </w:p>
        </w:tc>
        <w:tc>
          <w:tcPr>
            <w:tcW w:w="7200" w:type="dxa"/>
            <w:shd w:val="clear" w:color="auto" w:fill="F2F7FB"/>
          </w:tcPr>
          <w:p w14:paraId="2874FE1C" w14:textId="77777777" w:rsidR="00242DD2" w:rsidRDefault="00000000">
            <w:r>
              <w:rPr>
                <w:rFonts w:ascii="Calibri" w:hAnsi="Calibri"/>
                <w:sz w:val="21"/>
              </w:rPr>
              <w:t>Shows the ARCHITECTURE — the full CNN→PATCH_ENC→TR_ENC→TR_DEC pipeline. Figure 13 explains how this pipeline handles images longer than one chunk.</w:t>
            </w:r>
          </w:p>
        </w:tc>
      </w:tr>
      <w:tr w:rsidR="00242DD2" w14:paraId="3504F8EC" w14:textId="77777777">
        <w:tc>
          <w:tcPr>
            <w:tcW w:w="2160" w:type="dxa"/>
            <w:shd w:val="clear" w:color="auto" w:fill="DEEAF1"/>
          </w:tcPr>
          <w:p w14:paraId="19999A9B" w14:textId="77777777" w:rsidR="00242DD2" w:rsidRDefault="00000000">
            <w:r>
              <w:rPr>
                <w:rFonts w:ascii="Calibri" w:hAnsi="Calibri"/>
                <w:b/>
                <w:sz w:val="21"/>
              </w:rPr>
              <w:t>Figure 14</w:t>
            </w:r>
          </w:p>
        </w:tc>
        <w:tc>
          <w:tcPr>
            <w:tcW w:w="7200" w:type="dxa"/>
            <w:shd w:val="clear" w:color="auto" w:fill="F2F7FB"/>
          </w:tcPr>
          <w:p w14:paraId="34CCEF4C" w14:textId="77777777" w:rsidR="00242DD2" w:rsidRDefault="00000000">
            <w:r>
              <w:rPr>
                <w:rFonts w:ascii="Calibri" w:hAnsi="Calibri"/>
                <w:sz w:val="21"/>
              </w:rPr>
              <w:t>Shows a GRAPH of FLOPs (computation cost) vs. textline width. The chunking curve stays nearly flat while the no-chunking curve shoots up parabolically — visually confirming Figure 13's math.</w:t>
            </w:r>
          </w:p>
        </w:tc>
      </w:tr>
      <w:tr w:rsidR="00242DD2" w14:paraId="3B4F062E" w14:textId="77777777">
        <w:tc>
          <w:tcPr>
            <w:tcW w:w="2160" w:type="dxa"/>
            <w:shd w:val="clear" w:color="auto" w:fill="DEEAF1"/>
          </w:tcPr>
          <w:p w14:paraId="1ACE460F" w14:textId="77777777" w:rsidR="00242DD2" w:rsidRDefault="00000000">
            <w:r>
              <w:rPr>
                <w:rFonts w:ascii="Calibri" w:hAnsi="Calibri"/>
                <w:b/>
                <w:sz w:val="21"/>
              </w:rPr>
              <w:t>Figure 15</w:t>
            </w:r>
          </w:p>
        </w:tc>
        <w:tc>
          <w:tcPr>
            <w:tcW w:w="7200" w:type="dxa"/>
            <w:shd w:val="clear" w:color="auto" w:fill="F2F7FB"/>
          </w:tcPr>
          <w:p w14:paraId="76627C7F" w14:textId="77777777" w:rsidR="00242DD2" w:rsidRDefault="00000000">
            <w:r>
              <w:rPr>
                <w:rFonts w:ascii="Calibri" w:hAnsi="Calibri"/>
                <w:sz w:val="21"/>
              </w:rPr>
              <w:t>Shows the COMPLETE SYSTEM — two chunks (1) and (2) going through the full pipeline in parallel before being merged for decoding. Figure 15 is Figure 13 + Figure 12 combined into one diagram.</w:t>
            </w:r>
          </w:p>
        </w:tc>
      </w:tr>
    </w:tbl>
    <w:p w14:paraId="61ACD7DE" w14:textId="77777777" w:rsidR="00242DD2" w:rsidRDefault="00242DD2">
      <w:pPr>
        <w:spacing w:after="160"/>
      </w:pPr>
    </w:p>
    <w:p w14:paraId="3EE25297" w14:textId="77777777" w:rsidR="00242DD2" w:rsidRDefault="00000000">
      <w:pPr>
        <w:shd w:val="clear" w:color="auto" w:fill="004D40"/>
        <w:spacing w:before="280" w:after="120"/>
      </w:pPr>
      <w:r>
        <w:rPr>
          <w:rFonts w:ascii="Calibri" w:hAnsi="Calibri"/>
          <w:b/>
          <w:color w:val="FFFFFF"/>
          <w:sz w:val="26"/>
        </w:rPr>
        <w:t xml:space="preserve">  ✅  Summary — Figure 13 in One Paragraph  </w:t>
      </w:r>
    </w:p>
    <w:tbl>
      <w:tblPr>
        <w:tblW w:w="0" w:type="auto"/>
        <w:tblLook w:val="04A0" w:firstRow="1" w:lastRow="0" w:firstColumn="1" w:lastColumn="0" w:noHBand="0" w:noVBand="1"/>
      </w:tblPr>
      <w:tblGrid>
        <w:gridCol w:w="9360"/>
      </w:tblGrid>
      <w:tr w:rsidR="00242DD2" w14:paraId="5D4C8A64" w14:textId="77777777">
        <w:tc>
          <w:tcPr>
            <w:tcW w:w="9360" w:type="dxa"/>
            <w:tcBorders>
              <w:top w:val="single" w:sz="16" w:space="0" w:color="004D40"/>
              <w:left w:val="single" w:sz="16" w:space="0" w:color="004D40"/>
              <w:bottom w:val="single" w:sz="16" w:space="0" w:color="004D40"/>
              <w:right w:val="single" w:sz="16" w:space="0" w:color="004D40"/>
            </w:tcBorders>
            <w:shd w:val="clear" w:color="auto" w:fill="E0F2F1"/>
          </w:tcPr>
          <w:p w14:paraId="0B8736C3" w14:textId="77777777" w:rsidR="00242DD2" w:rsidRDefault="00000000">
            <w:pPr>
              <w:spacing w:before="160" w:after="160"/>
            </w:pPr>
            <w:r>
              <w:rPr>
                <w:rFonts w:ascii="Calibri" w:hAnsi="Calibri"/>
              </w:rPr>
              <w:t xml:space="preserve">Figure 13 uses the Khmer textline </w:t>
            </w:r>
            <w:r>
              <w:rPr>
                <w:rFonts w:ascii="Calibri" w:hAnsi="Calibri"/>
                <w:b/>
                <w:color w:val="004D40"/>
              </w:rPr>
              <w:t xml:space="preserve">"តាកែវ គឺ ស៊ីសាមុត ប្រជាពលរដ្ឋមួយច្រៀងដោយ:" </w:t>
            </w:r>
            <w:r>
              <w:rPr>
                <w:rFonts w:ascii="Calibri" w:hAnsi="Calibri"/>
              </w:rPr>
              <w:t xml:space="preserve">to demonstrate the </w:t>
            </w:r>
            <w:r>
              <w:rPr>
                <w:rFonts w:ascii="Calibri" w:hAnsi="Calibri"/>
                <w:b/>
                <w:color w:val="004D40"/>
              </w:rPr>
              <w:t xml:space="preserve">image chunking technique </w:t>
            </w:r>
            <w:r>
              <w:rPr>
                <w:rFonts w:ascii="Calibri" w:hAnsi="Calibri"/>
              </w:rPr>
              <w:t xml:space="preserve">— the key innovation that makes Khmer OCR efficient. A long textline image (e.g., 500 px wide) is split into </w:t>
            </w:r>
            <w:r>
              <w:rPr>
                <w:rFonts w:ascii="Calibri" w:hAnsi="Calibri"/>
                <w:b/>
              </w:rPr>
              <w:t>5 equal chunks of 100 px each</w:t>
            </w:r>
            <w:r>
              <w:rPr>
                <w:rFonts w:ascii="Calibri" w:hAnsi="Calibri"/>
              </w:rPr>
              <w:t xml:space="preserve">. Each chunk is processed independently by the </w:t>
            </w:r>
            <w:r>
              <w:rPr>
                <w:rFonts w:ascii="Calibri" w:hAnsi="Calibri"/>
                <w:b/>
                <w:color w:val="0D47A1"/>
              </w:rPr>
              <w:t>CNN → PATCH_ENC → TR_ENC</w:t>
            </w:r>
            <w:r>
              <w:rPr>
                <w:rFonts w:ascii="Calibri" w:hAnsi="Calibri"/>
              </w:rPr>
              <w:t xml:space="preserve"> pipeline with self-attention cost </w:t>
            </w:r>
            <w:r>
              <w:rPr>
                <w:rFonts w:ascii="Calibri" w:hAnsi="Calibri"/>
                <w:b/>
                <w:color w:val="004D40"/>
              </w:rPr>
              <w:t>O(C)</w:t>
            </w:r>
            <w:r>
              <w:rPr>
                <w:rFonts w:ascii="Calibri" w:hAnsi="Calibri"/>
              </w:rPr>
              <w:t xml:space="preserve"> per chunk — identical to processing a short image. Total cost is only </w:t>
            </w:r>
            <w:r>
              <w:rPr>
                <w:rFonts w:ascii="Calibri" w:hAnsi="Calibri"/>
                <w:b/>
                <w:color w:val="004D40"/>
              </w:rPr>
              <w:t>O(5C)</w:t>
            </w:r>
            <w:r>
              <w:rPr>
                <w:rFonts w:ascii="Calibri" w:hAnsi="Calibri"/>
              </w:rPr>
              <w:t xml:space="preserve"> instead of </w:t>
            </w:r>
            <w:r>
              <w:rPr>
                <w:rFonts w:ascii="Calibri" w:hAnsi="Calibri"/>
                <w:b/>
                <w:color w:val="C62828"/>
              </w:rPr>
              <w:t>O(25C)</w:t>
            </w:r>
            <w:r>
              <w:rPr>
                <w:rFonts w:ascii="Calibri" w:hAnsi="Calibri"/>
              </w:rPr>
              <w:t xml:space="preserve"> — a </w:t>
            </w:r>
            <w:r>
              <w:rPr>
                <w:rFonts w:ascii="Calibri" w:hAnsi="Calibri"/>
                <w:b/>
                <w:color w:val="004D40"/>
              </w:rPr>
              <w:t>5× reduction</w:t>
            </w:r>
            <w:r>
              <w:rPr>
                <w:rFonts w:ascii="Calibri" w:hAnsi="Calibri"/>
              </w:rPr>
              <w:t xml:space="preserve">. All chunk features are then passed together to the Attentional Decoder, which reads across all chunks to produce the final text. This design allows the model to handle Khmer textlines of </w:t>
            </w:r>
            <w:r>
              <w:rPr>
                <w:rFonts w:ascii="Calibri" w:hAnsi="Calibri"/>
                <w:b/>
              </w:rPr>
              <w:t>any length</w:t>
            </w:r>
            <w:r>
              <w:rPr>
                <w:rFonts w:ascii="Calibri" w:hAnsi="Calibri"/>
              </w:rPr>
              <w:t xml:space="preserve"> without resizing, preserving small characters like subscripts and diacritics.</w:t>
            </w:r>
          </w:p>
        </w:tc>
      </w:tr>
    </w:tbl>
    <w:p w14:paraId="5C65F6F8" w14:textId="77777777" w:rsidR="00242DD2" w:rsidRDefault="00242DD2">
      <w:pPr>
        <w:spacing w:after="160"/>
      </w:pPr>
    </w:p>
    <w:p w14:paraId="4EC05D5D" w14:textId="77777777" w:rsidR="00242DD2" w:rsidRDefault="00242DD2">
      <w:pPr>
        <w:pBdr>
          <w:bottom w:val="single" w:sz="4" w:space="1" w:color="7F7F7F"/>
        </w:pBdr>
        <w:spacing w:before="40" w:after="40"/>
      </w:pPr>
    </w:p>
    <w:p w14:paraId="44CA8763" w14:textId="77777777" w:rsidR="00242DD2" w:rsidRDefault="00000000">
      <w:r>
        <w:rPr>
          <w:rFonts w:ascii="Calibri" w:hAnsi="Calibri"/>
          <w:i/>
          <w:color w:val="787878"/>
          <w:sz w:val="18"/>
        </w:rPr>
        <w:t>Document prepared from: Buoy et al. (2023), IEEE Access Vol. 11, DOI: 10.1109/ACCESS.2023.3332361</w:t>
      </w:r>
    </w:p>
    <w:sectPr w:rsidR="00242D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8638">
    <w:abstractNumId w:val="8"/>
  </w:num>
  <w:num w:numId="2" w16cid:durableId="937711093">
    <w:abstractNumId w:val="6"/>
  </w:num>
  <w:num w:numId="3" w16cid:durableId="1049691056">
    <w:abstractNumId w:val="5"/>
  </w:num>
  <w:num w:numId="4" w16cid:durableId="1089084290">
    <w:abstractNumId w:val="4"/>
  </w:num>
  <w:num w:numId="5" w16cid:durableId="1494221988">
    <w:abstractNumId w:val="7"/>
  </w:num>
  <w:num w:numId="6" w16cid:durableId="300968275">
    <w:abstractNumId w:val="3"/>
  </w:num>
  <w:num w:numId="7" w16cid:durableId="2004778735">
    <w:abstractNumId w:val="2"/>
  </w:num>
  <w:num w:numId="8" w16cid:durableId="148644441">
    <w:abstractNumId w:val="1"/>
  </w:num>
  <w:num w:numId="9" w16cid:durableId="77594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DD2"/>
    <w:rsid w:val="0029639D"/>
    <w:rsid w:val="00326F90"/>
    <w:rsid w:val="007335A7"/>
    <w:rsid w:val="008A4A90"/>
    <w:rsid w:val="009C070E"/>
    <w:rsid w:val="00AA1D8D"/>
    <w:rsid w:val="00B47730"/>
    <w:rsid w:val="00C62B35"/>
    <w:rsid w:val="00CB0664"/>
    <w:rsid w:val="00D443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631FA"/>
  <w14:defaultImageDpi w14:val="300"/>
  <w15:docId w15:val="{92B936DE-C9F0-4E11-A75F-04A8A6CA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vattanac sim</cp:lastModifiedBy>
  <cp:revision>5</cp:revision>
  <dcterms:created xsi:type="dcterms:W3CDTF">2013-12-23T23:15:00Z</dcterms:created>
  <dcterms:modified xsi:type="dcterms:W3CDTF">2026-03-05T02:06:00Z</dcterms:modified>
  <cp:category/>
</cp:coreProperties>
</file>