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8.000000000001" w:type="dxa"/>
        <w:jc w:val="left"/>
        <w:tblInd w:w="0.0" w:type="pct"/>
        <w:tblLayout w:type="fixed"/>
        <w:tblLook w:val="0600"/>
      </w:tblPr>
      <w:tblGrid>
        <w:gridCol w:w="7488.000000000001"/>
        <w:tblGridChange w:id="0">
          <w:tblGrid>
            <w:gridCol w:w="7488.00000000000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jc w:val="center"/>
              <w:rPr>
                <w:color w:val="e4954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e49545"/>
                <w:rtl w:val="0"/>
              </w:rPr>
              <w:t xml:space="preserve">รหัสผลงานการสร้างเกมโปรแกรม Construct 2</w:t>
            </w:r>
          </w:p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jc w:val="center"/>
              <w:rPr>
                <w:color w:val="da6d2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da6d2c"/>
                <w:rtl w:val="0"/>
              </w:rPr>
              <w:t xml:space="preserve">จัดทำโดย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contextualSpacing w:val="0"/>
              <w:jc w:val="center"/>
              <w:rPr>
                <w:color w:val="da6d2c"/>
              </w:rPr>
            </w:pPr>
            <w:r w:rsidDel="00000000" w:rsidR="00000000" w:rsidRPr="00000000">
              <w:rPr>
                <w:color w:val="da6d2c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jc w:val="center"/>
              <w:rPr>
                <w:color w:val="002bf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2bf2"/>
                <w:rtl w:val="0"/>
              </w:rPr>
              <w:t xml:space="preserve">นาย วทัญญู สุวรรณนัง</w:t>
            </w:r>
          </w:p>
          <w:p w:rsidR="00000000" w:rsidDel="00000000" w:rsidP="00000000" w:rsidRDefault="00000000" w:rsidRPr="00000000" w14:paraId="0000000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jc w:val="center"/>
              <w:rPr>
                <w:color w:val="187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87900"/>
                <w:rtl w:val="0"/>
              </w:rPr>
              <w:t xml:space="preserve">ชั้น ม.5/7 เลขที่ 16</w:t>
            </w:r>
          </w:p>
          <w:p w:rsidR="00000000" w:rsidDel="00000000" w:rsidP="00000000" w:rsidRDefault="00000000" w:rsidRPr="00000000" w14:paraId="0000000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โรงเรียนศรีพฤฒา</w:t>
            </w:r>
          </w:p>
          <w:tbl>
            <w:tblPr>
              <w:tblStyle w:val="Table2"/>
              <w:tblW w:w="5990.4" w:type="dxa"/>
              <w:jc w:val="left"/>
              <w:tblLayout w:type="fixed"/>
              <w:tblLook w:val="0600"/>
            </w:tblPr>
            <w:tblGrid>
              <w:gridCol w:w="479.232"/>
              <w:gridCol w:w="5511.168"/>
              <w:tblGridChange w:id="0">
                <w:tblGrid>
                  <w:gridCol w:w="479.232"/>
                  <w:gridCol w:w="5511.168"/>
                </w:tblGrid>
              </w:tblGridChange>
            </w:tblGrid>
            <w:tr>
              <w:tc>
                <w:tcPr>
                  <w:shd w:fill="6699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000000"/>
                      <w:shd w:fill="auto" w:val="clear"/>
                      <w:rtl w:val="0"/>
                    </w:rPr>
                    <w:t xml:space="preserve">ลำดับ</w:t>
                  </w:r>
                </w:p>
              </w:tc>
              <w:tc>
                <w:tcPr>
                  <w:shd w:fill="66993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000000"/>
                      <w:shd w:fill="auto" w:val="clear"/>
                      <w:rtl w:val="0"/>
                    </w:rPr>
                    <w:t xml:space="preserve">รายการ</w:t>
                  </w:r>
                </w:p>
              </w:tc>
            </w:tr>
            <w:tr>
              <w:tc>
                <w:tcPr>
                  <w:shd w:fill="66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66cc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color w:val="0000ee"/>
                      <w:u w:val="single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เกมรถถัง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6699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6699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color w:val="0000ee"/>
                      <w:u w:val="single"/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เกมอวกาศ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6699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6699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color w:val="0000ee"/>
                      <w:u w:val="single"/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เกมกำแพง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6699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6699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color w:val="0000ee"/>
                      <w:u w:val="single"/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เกมวิ่ง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66cc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center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color w:val="00000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66cc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>
                      <w:color w:val="0000ee"/>
                      <w:u w:val="single"/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atunyou.github.io/project/" TargetMode="External"/><Relationship Id="rId10" Type="http://schemas.openxmlformats.org/officeDocument/2006/relationships/hyperlink" Target="https://vatunyou.github.io/walkgame/" TargetMode="External"/><Relationship Id="rId9" Type="http://schemas.openxmlformats.org/officeDocument/2006/relationships/hyperlink" Target="https://vatunyou.github.io/wallgame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vatunyou.github.io/tank/" TargetMode="External"/><Relationship Id="rId8" Type="http://schemas.openxmlformats.org/officeDocument/2006/relationships/hyperlink" Target="https://vatunyou.github.io/space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