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2FAC7" w14:textId="03E2763B" w:rsidR="00A879FC" w:rsidRPr="00A879FC" w:rsidRDefault="00A879FC" w:rsidP="00A879FC">
      <w:pPr>
        <w:rPr>
          <w:b/>
          <w:bCs/>
          <w:i/>
          <w:iCs/>
          <w:u w:val="single"/>
        </w:rPr>
      </w:pPr>
      <w:proofErr w:type="spellStart"/>
      <w:r w:rsidRPr="00A879FC">
        <w:rPr>
          <w:b/>
          <w:bCs/>
          <w:i/>
          <w:iCs/>
          <w:u w:val="single"/>
        </w:rPr>
        <w:t>VeriTrustX</w:t>
      </w:r>
      <w:proofErr w:type="spellEnd"/>
      <w:r w:rsidRPr="00A879FC">
        <w:rPr>
          <w:b/>
          <w:bCs/>
          <w:i/>
          <w:iCs/>
          <w:u w:val="single"/>
        </w:rPr>
        <w:t xml:space="preserve"> Protocol Launch &amp; Sales Conversion</w:t>
      </w:r>
    </w:p>
    <w:p w14:paraId="15FB8DF2" w14:textId="77777777" w:rsidR="00A879FC" w:rsidRPr="00A879FC" w:rsidRDefault="00A879FC" w:rsidP="00A879FC">
      <w:pPr>
        <w:rPr>
          <w:b/>
          <w:bCs/>
        </w:rPr>
      </w:pPr>
      <w:r w:rsidRPr="00A879FC">
        <w:rPr>
          <w:b/>
          <w:bCs/>
        </w:rPr>
        <w:t>1. The Opening (Institutional Home)</w:t>
      </w:r>
    </w:p>
    <w:p w14:paraId="6E8134BC" w14:textId="77777777" w:rsidR="00A879FC" w:rsidRPr="00A879FC" w:rsidRDefault="00A879FC" w:rsidP="00A879FC">
      <w:r w:rsidRPr="00A879FC">
        <w:rPr>
          <w:i/>
          <w:iCs/>
        </w:rPr>
        <w:t xml:space="preserve">"Welcome to </w:t>
      </w:r>
      <w:proofErr w:type="spellStart"/>
      <w:r w:rsidRPr="00A879FC">
        <w:rPr>
          <w:i/>
          <w:iCs/>
        </w:rPr>
        <w:t>VeriTrustX</w:t>
      </w:r>
      <w:proofErr w:type="spellEnd"/>
      <w:r w:rsidRPr="00A879FC">
        <w:rPr>
          <w:i/>
          <w:iCs/>
        </w:rPr>
        <w:t>. I am Challa Aditya, the Founder. We are here because the global hiring industry is facing a 'Truth Crisis.' Standard background checks take 15 days; we do it in 240 seconds. We have moved trust from human opinion into immutable neural logic."</w:t>
      </w:r>
    </w:p>
    <w:p w14:paraId="6DD0F67F" w14:textId="77777777" w:rsidR="00A879FC" w:rsidRPr="00A879FC" w:rsidRDefault="00A879FC" w:rsidP="00A879FC">
      <w:pPr>
        <w:rPr>
          <w:b/>
          <w:bCs/>
        </w:rPr>
      </w:pPr>
      <w:r w:rsidRPr="00A879FC">
        <w:rPr>
          <w:b/>
          <w:bCs/>
        </w:rPr>
        <w:t>2. The Scrutiny Engine (Integrity Scanner)</w:t>
      </w:r>
    </w:p>
    <w:p w14:paraId="048D5D0D" w14:textId="77777777" w:rsidR="00A879FC" w:rsidRPr="00A879FC" w:rsidRDefault="00A879FC" w:rsidP="00A879FC">
      <w:r w:rsidRPr="00A879FC">
        <w:rPr>
          <w:i/>
          <w:iCs/>
        </w:rPr>
        <w:t xml:space="preserve">"Watch as I paste this candidate profile. The system isn't just reading text; it’s performing a 4000-point logic-pattern match. It identifies 'Identity Fractures'—timeline overlaps and credential padding that a </w:t>
      </w:r>
      <w:proofErr w:type="gramStart"/>
      <w:r w:rsidRPr="00A879FC">
        <w:rPr>
          <w:i/>
          <w:iCs/>
        </w:rPr>
        <w:t>human eyes</w:t>
      </w:r>
      <w:proofErr w:type="gramEnd"/>
      <w:r w:rsidRPr="00A879FC">
        <w:rPr>
          <w:i/>
          <w:iCs/>
        </w:rPr>
        <w:t xml:space="preserve"> would miss."</w:t>
      </w:r>
    </w:p>
    <w:p w14:paraId="3E377964" w14:textId="77777777" w:rsidR="00A879FC" w:rsidRPr="00A879FC" w:rsidRDefault="00A879FC" w:rsidP="00A879FC">
      <w:pPr>
        <w:numPr>
          <w:ilvl w:val="0"/>
          <w:numId w:val="5"/>
        </w:numPr>
      </w:pPr>
      <w:r w:rsidRPr="00A879FC">
        <w:rPr>
          <w:b/>
          <w:bCs/>
        </w:rPr>
        <w:t>Action:</w:t>
      </w:r>
      <w:r w:rsidRPr="00A879FC">
        <w:t> Paste a sample bio, click "Execute Audit," and show the Forensic Dossier.</w:t>
      </w:r>
    </w:p>
    <w:p w14:paraId="7138B79C" w14:textId="77777777" w:rsidR="00A879FC" w:rsidRPr="00A879FC" w:rsidRDefault="00A879FC" w:rsidP="00A879FC">
      <w:pPr>
        <w:rPr>
          <w:b/>
          <w:bCs/>
        </w:rPr>
      </w:pPr>
      <w:r w:rsidRPr="00A879FC">
        <w:rPr>
          <w:b/>
          <w:bCs/>
        </w:rPr>
        <w:t>3. The Digital DNA (Forensic Lab)</w:t>
      </w:r>
    </w:p>
    <w:p w14:paraId="27E8C40C" w14:textId="77777777" w:rsidR="00A879FC" w:rsidRPr="00A879FC" w:rsidRDefault="00A879FC" w:rsidP="00A879FC">
      <w:r w:rsidRPr="00A879FC">
        <w:rPr>
          <w:i/>
          <w:iCs/>
        </w:rPr>
        <w:t xml:space="preserve">"If a candidate uploads a fake certificate, our Pixel DNA Lab </w:t>
      </w:r>
      <w:proofErr w:type="spellStart"/>
      <w:r w:rsidRPr="00A879FC">
        <w:rPr>
          <w:i/>
          <w:iCs/>
        </w:rPr>
        <w:t>analyzes</w:t>
      </w:r>
      <w:proofErr w:type="spellEnd"/>
      <w:r w:rsidRPr="00A879FC">
        <w:rPr>
          <w:i/>
          <w:iCs/>
        </w:rPr>
        <w:t xml:space="preserve"> the document structure. It looks for template forgery and pixel manipulation. Every result is digitally signed by me to ensure legal non-repudiation."</w:t>
      </w:r>
    </w:p>
    <w:p w14:paraId="27B5DB40" w14:textId="77777777" w:rsidR="00A879FC" w:rsidRPr="00A879FC" w:rsidRDefault="00A879FC" w:rsidP="00A879FC">
      <w:pPr>
        <w:numPr>
          <w:ilvl w:val="0"/>
          <w:numId w:val="6"/>
        </w:numPr>
      </w:pPr>
      <w:r w:rsidRPr="00A879FC">
        <w:rPr>
          <w:b/>
          <w:bCs/>
        </w:rPr>
        <w:t>Action:</w:t>
      </w:r>
      <w:r w:rsidRPr="00A879FC">
        <w:t> Upload a document, run the scan, and show the signature at the bottom.</w:t>
      </w:r>
    </w:p>
    <w:p w14:paraId="06A8E664" w14:textId="77777777" w:rsidR="00A879FC" w:rsidRPr="00A879FC" w:rsidRDefault="00A879FC" w:rsidP="00A879FC">
      <w:pPr>
        <w:rPr>
          <w:b/>
          <w:bCs/>
        </w:rPr>
      </w:pPr>
      <w:r w:rsidRPr="00A879FC">
        <w:rPr>
          <w:b/>
          <w:bCs/>
        </w:rPr>
        <w:t>4. The Revenue Logic (Licensing Hub)</w:t>
      </w:r>
    </w:p>
    <w:p w14:paraId="189B5064" w14:textId="77777777" w:rsidR="00A879FC" w:rsidRPr="00A879FC" w:rsidRDefault="00A879FC" w:rsidP="00A879FC">
      <w:r w:rsidRPr="00A879FC">
        <w:rPr>
          <w:i/>
          <w:iCs/>
        </w:rPr>
        <w:t>"Our business model is built on 'Neural Shards.' An organization buys a 3, 6, or 12-month license. Until the settlement is verified by my treasury node, their Access Token remains cryptographically blurred and locked. This ensures our intellectual property is only accessible to authorized, paid-up partners."</w:t>
      </w:r>
    </w:p>
    <w:p w14:paraId="1967B970" w14:textId="77777777" w:rsidR="00A879FC" w:rsidRPr="00A879FC" w:rsidRDefault="00A879FC" w:rsidP="00A879FC">
      <w:pPr>
        <w:numPr>
          <w:ilvl w:val="0"/>
          <w:numId w:val="7"/>
        </w:numPr>
      </w:pPr>
      <w:r w:rsidRPr="00A879FC">
        <w:rPr>
          <w:b/>
          <w:bCs/>
        </w:rPr>
        <w:t>Action:</w:t>
      </w:r>
      <w:r w:rsidRPr="00A879FC">
        <w:t> Switch to Client View, show the blurred key, then switch to Founder View and click "Activate."</w:t>
      </w:r>
    </w:p>
    <w:p w14:paraId="3B41BE80" w14:textId="77777777" w:rsidR="00A879FC" w:rsidRPr="00A879FC" w:rsidRDefault="00A879FC" w:rsidP="00A879FC">
      <w:pPr>
        <w:rPr>
          <w:b/>
          <w:bCs/>
        </w:rPr>
      </w:pPr>
      <w:r w:rsidRPr="00A879FC">
        <w:rPr>
          <w:b/>
          <w:bCs/>
        </w:rPr>
        <w:t>5. The Closing (The Invoice)</w:t>
      </w:r>
    </w:p>
    <w:p w14:paraId="643612E8" w14:textId="77777777" w:rsidR="00A879FC" w:rsidRPr="00A879FC" w:rsidRDefault="00A879FC" w:rsidP="00A879FC">
      <w:r w:rsidRPr="00A879FC">
        <w:rPr>
          <w:i/>
          <w:iCs/>
        </w:rPr>
        <w:t>"Finally, our system generates an institutional-grade PDF invoice, including 18% GST and my digital signature. This is a non-repudiable financial document that joins your organization to our Global Integrity Mesh."</w:t>
      </w:r>
    </w:p>
    <w:p w14:paraId="09804964" w14:textId="77777777" w:rsidR="00A879FC" w:rsidRPr="00A879FC" w:rsidRDefault="00A879FC" w:rsidP="00A879FC">
      <w:pPr>
        <w:numPr>
          <w:ilvl w:val="0"/>
          <w:numId w:val="8"/>
        </w:numPr>
      </w:pPr>
      <w:r w:rsidRPr="00A879FC">
        <w:rPr>
          <w:b/>
          <w:bCs/>
        </w:rPr>
        <w:t>Action:</w:t>
      </w:r>
      <w:r w:rsidRPr="00A879FC">
        <w:t> Go to Invoice Portal, click "Preview &amp; Sign," and show the professional PDF.</w:t>
      </w:r>
    </w:p>
    <w:p w14:paraId="25DBFE0C" w14:textId="77777777" w:rsidR="006C0523" w:rsidRDefault="006C0523"/>
    <w:sectPr w:rsidR="006C0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79EF"/>
    <w:multiLevelType w:val="multilevel"/>
    <w:tmpl w:val="5118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C1B38"/>
    <w:multiLevelType w:val="multilevel"/>
    <w:tmpl w:val="C514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7625E"/>
    <w:multiLevelType w:val="multilevel"/>
    <w:tmpl w:val="D830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03EDB"/>
    <w:multiLevelType w:val="multilevel"/>
    <w:tmpl w:val="149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13335"/>
    <w:multiLevelType w:val="multilevel"/>
    <w:tmpl w:val="780C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F6509"/>
    <w:multiLevelType w:val="multilevel"/>
    <w:tmpl w:val="CB3C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7088B"/>
    <w:multiLevelType w:val="multilevel"/>
    <w:tmpl w:val="DF0C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96D91"/>
    <w:multiLevelType w:val="multilevel"/>
    <w:tmpl w:val="338E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343352">
    <w:abstractNumId w:val="1"/>
  </w:num>
  <w:num w:numId="2" w16cid:durableId="938373289">
    <w:abstractNumId w:val="2"/>
  </w:num>
  <w:num w:numId="3" w16cid:durableId="2095591030">
    <w:abstractNumId w:val="4"/>
  </w:num>
  <w:num w:numId="4" w16cid:durableId="1758162821">
    <w:abstractNumId w:val="3"/>
  </w:num>
  <w:num w:numId="5" w16cid:durableId="206331769">
    <w:abstractNumId w:val="7"/>
  </w:num>
  <w:num w:numId="6" w16cid:durableId="368842442">
    <w:abstractNumId w:val="6"/>
  </w:num>
  <w:num w:numId="7" w16cid:durableId="948201206">
    <w:abstractNumId w:val="0"/>
  </w:num>
  <w:num w:numId="8" w16cid:durableId="19580271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FC"/>
    <w:rsid w:val="005458F9"/>
    <w:rsid w:val="005A705A"/>
    <w:rsid w:val="006C0523"/>
    <w:rsid w:val="007D435D"/>
    <w:rsid w:val="00A8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0B086"/>
  <w15:chartTrackingRefBased/>
  <w15:docId w15:val="{5B674F9F-EC37-41D7-8FAA-E1FE1EF91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Aditya</dc:creator>
  <cp:keywords/>
  <dc:description/>
  <cp:lastModifiedBy>Challa Aditya</cp:lastModifiedBy>
  <cp:revision>1</cp:revision>
  <dcterms:created xsi:type="dcterms:W3CDTF">2025-12-31T08:12:00Z</dcterms:created>
  <dcterms:modified xsi:type="dcterms:W3CDTF">2025-12-31T08:13:00Z</dcterms:modified>
</cp:coreProperties>
</file>