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0" w:before="0"/>
        <w:jc w:val="center"/>
      </w:pPr>
      <w:r>
        <w:rPr>
          <w:b w:val="0"/>
          <w:i w:val="0"/>
          <w:sz w:val="28"/>
        </w:rPr>
        <w:t>МИНИСТЕРСТВО НАУКИ И ВЫСШЕГО ОБРАЗОВАНИЯ</w:t>
      </w:r>
    </w:p>
    <w:p>
      <w:pPr>
        <w:spacing w:after="0" w:before="0"/>
        <w:jc w:val="center"/>
      </w:pPr>
      <w:r>
        <w:rPr>
          <w:b w:val="0"/>
          <w:i w:val="0"/>
          <w:sz w:val="28"/>
        </w:rPr>
        <w:t>РОССИЙСКОЙ ФЕДЕРАЦИИ</w:t>
      </w:r>
    </w:p>
    <w:p>
      <w:pPr>
        <w:spacing w:after="0" w:before="0"/>
        <w:jc w:val="center"/>
      </w:pPr>
      <w:r>
        <w:rPr>
          <w:b w:val="0"/>
          <w:i w:val="0"/>
          <w:sz w:val="26"/>
        </w:rPr>
        <w:t>Федеральное государственное автономное образовательное учреждение</w:t>
      </w:r>
    </w:p>
    <w:p>
      <w:pPr>
        <w:spacing w:after="0" w:before="0"/>
        <w:jc w:val="center"/>
      </w:pPr>
      <w:r>
        <w:rPr>
          <w:b w:val="0"/>
          <w:i w:val="0"/>
          <w:sz w:val="26"/>
        </w:rPr>
        <w:t>высшего образования</w:t>
      </w:r>
    </w:p>
    <w:p>
      <w:pPr>
        <w:spacing w:after="0" w:before="0"/>
        <w:jc w:val="center"/>
      </w:pPr>
      <w:r>
        <w:rPr>
          <w:b/>
          <w:i w:val="0"/>
          <w:sz w:val="28"/>
        </w:rPr>
        <w:t>«САНКТ-ПЕТЕРБУРГСКИЙ ГОСУДАРСТВЕННЫЙ</w:t>
      </w:r>
    </w:p>
    <w:p>
      <w:pPr>
        <w:spacing w:after="0" w:before="0"/>
        <w:jc w:val="center"/>
      </w:pPr>
      <w:r>
        <w:rPr>
          <w:b/>
          <w:i w:val="0"/>
          <w:sz w:val="28"/>
        </w:rPr>
        <w:t>УНИВЕРСИТЕТ АЭРОКОСМИЧЕСКОГО ПРИБОРОСТРОЕНИЯ»</w:t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40" w:before="0"/>
        <w:jc w:val="right"/>
      </w:pPr>
      <w:r>
        <w:rPr>
          <w:b w:val="0"/>
          <w:i w:val="0"/>
          <w:sz w:val="28"/>
        </w:rPr>
        <w:t>КАФЕДРА № 3</w:t>
      </w:r>
    </w:p>
    <w:p>
      <w:pPr>
        <w:spacing w:after="0" w:before="0"/>
        <w:jc w:val="center"/>
      </w:pPr>
      <w:r>
        <w:rPr>
          <w:b/>
          <w:i w:val="0"/>
          <w:sz w:val="32"/>
        </w:rPr>
        <w:t>ОТЧЕТ</w:t>
      </w:r>
    </w:p>
    <w:p>
      <w:pPr>
        <w:spacing w:after="0" w:before="0"/>
        <w:jc w:val="left"/>
      </w:pPr>
      <w:r>
        <w:rPr>
          <w:b w:val="0"/>
          <w:i w:val="0"/>
          <w:sz w:val="28"/>
        </w:rPr>
        <w:t>ЗАЩИЩЕН С ОЦЕНКОЙ</w:t>
      </w:r>
    </w:p>
    <w:p>
      <w:pPr>
        <w:spacing w:after="0" w:before="0"/>
        <w:jc w:val="right"/>
      </w:pPr>
      <w:r>
        <w:rPr>
          <w:b w:val="0"/>
          <w:i w:val="0"/>
          <w:sz w:val="28"/>
        </w:rPr>
        <w:t>ПРЕПОДАВАТЕЛЬ</w:t>
      </w:r>
    </w:p>
    <w:p>
      <w:pPr>
        <w:spacing w:after="0" w:before="0"/>
        <w:jc w:val="right"/>
      </w:pPr>
      <w:r>
        <w:rPr>
          <w:b w:val="0"/>
          <w:i w:val="0"/>
          <w:sz w:val="24"/>
        </w:rPr>
        <w:t>ассистент</w:t>
      </w:r>
    </w:p>
    <w:p>
      <w:pPr>
        <w:spacing w:after="200" w:before="0"/>
        <w:jc w:val="right"/>
      </w:pPr>
      <w:r>
        <w:rPr>
          <w:b w:val="0"/>
          <w:i w:val="0"/>
          <w:sz w:val="22"/>
        </w:rPr>
        <w:t>должность, уч. степень, звание</w:t>
      </w:r>
    </w:p>
    <w:p>
      <w:pPr>
        <w:spacing w:after="40" w:before="0"/>
        <w:jc w:val="right"/>
      </w:pPr>
      <w:r>
        <w:rPr>
          <w:b w:val="0"/>
          <w:i w:val="0"/>
          <w:sz w:val="28"/>
        </w:rPr>
        <w:t>________________ Н.А. Завражных</w:t>
      </w:r>
    </w:p>
    <w:p>
      <w:pPr>
        <w:spacing w:after="0" w:before="0"/>
        <w:jc w:val="right"/>
      </w:pPr>
      <w:r>
        <w:rPr>
          <w:b w:val="0"/>
          <w:i w:val="0"/>
          <w:sz w:val="22"/>
        </w:rPr>
        <w:t>подпись, дата</w:t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0" w:before="0"/>
        <w:jc w:val="center"/>
      </w:pPr>
      <w:r>
        <w:rPr>
          <w:b/>
          <w:i w:val="0"/>
          <w:sz w:val="28"/>
        </w:rPr>
        <w:t>ОТЧЕТ О ЛАБОРАТОРНОЙ РАБОТЕ № 5К</w:t>
      </w:r>
    </w:p>
    <w:p>
      <w:pPr>
        <w:spacing w:after="0" w:before="0"/>
        <w:jc w:val="center"/>
      </w:pPr>
      <w:r>
        <w:rPr>
          <w:b/>
          <w:i w:val="0"/>
          <w:sz w:val="28"/>
        </w:rPr>
        <w:t>«ОПРЕДЕЛЕНИЕ УСКОРЕНИЯ СВОБОДНОГО ПАДЕНИЯ</w:t>
      </w:r>
    </w:p>
    <w:p>
      <w:pPr>
        <w:spacing w:after="0" w:before="0"/>
        <w:jc w:val="center"/>
      </w:pPr>
      <w:r>
        <w:rPr>
          <w:b/>
          <w:i w:val="0"/>
          <w:sz w:val="28"/>
        </w:rPr>
        <w:t>ПРИ ПОМОЩИ МАТЕМАТИЧЕСКОГО МАЯТНИКА»</w:t>
      </w:r>
    </w:p>
    <w:p>
      <w:pPr>
        <w:spacing w:after="120" w:before="120"/>
        <w:jc w:val="center"/>
      </w:pPr>
      <w:r>
        <w:rPr>
          <w:b w:val="0"/>
          <w:i w:val="0"/>
          <w:sz w:val="28"/>
        </w:rPr>
        <w:t>по дисциплине: ФИЗИКА</w:t>
      </w:r>
    </w:p>
    <w:p>
      <w:pPr>
        <w:spacing w:after="120" w:before="160"/>
        <w:jc w:val="center"/>
      </w:pPr>
      <w:r>
        <w:rPr>
          <w:b w:val="0"/>
          <w:i w:val="0"/>
          <w:sz w:val="28"/>
        </w:rPr>
        <w:t>РАБОТУ ВЫПОЛНИЛ</w:t>
      </w:r>
    </w:p>
    <w:p>
      <w:pPr>
        <w:spacing w:after="120" w:before="0"/>
        <w:jc w:val="center"/>
      </w:pPr>
      <w:r>
        <w:rPr>
          <w:b w:val="0"/>
          <w:i w:val="0"/>
          <w:sz w:val="28"/>
        </w:rPr>
        <w:t>СТУДЕНТ ГР. № 4628</w:t>
      </w:r>
    </w:p>
    <w:p>
      <w:pPr>
        <w:spacing w:after="120" w:before="0"/>
        <w:jc w:val="center"/>
      </w:pPr>
      <w:r>
        <w:rPr>
          <w:b w:val="0"/>
          <w:i w:val="0"/>
          <w:sz w:val="28"/>
        </w:rPr>
        <w:t>________________ [Фамилия В.В.]</w:t>
      </w:r>
    </w:p>
    <w:p>
      <w:pPr>
        <w:spacing w:after="120" w:before="0"/>
        <w:jc w:val="center"/>
      </w:pPr>
      <w:r>
        <w:rPr>
          <w:b w:val="0"/>
          <w:i w:val="0"/>
          <w:sz w:val="22"/>
        </w:rPr>
        <w:t>подпись, дата</w:t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120" w:before="0"/>
        <w:jc w:val="center"/>
      </w:pPr>
      <w:r>
        <w:rPr>
          <w:b w:val="0"/>
          <w:i w:val="0"/>
          <w:sz w:val="28"/>
        </w:rPr>
      </w:r>
    </w:p>
    <w:p>
      <w:pPr>
        <w:spacing w:after="0" w:before="0"/>
        <w:jc w:val="center"/>
      </w:pPr>
      <w:r>
        <w:rPr>
          <w:b/>
          <w:i w:val="0"/>
          <w:sz w:val="28"/>
        </w:rPr>
        <w:t>Санкт-Петербург — 2026</w:t>
      </w:r>
    </w:p>
    <w:p>
      <w:r>
        <w:br w:type="page"/>
      </w:r>
    </w:p>
    <w:p>
      <w:pPr>
        <w:spacing w:after="160" w:before="240"/>
        <w:jc w:val="center"/>
      </w:pPr>
      <w:r>
        <w:rPr>
          <w:b/>
          <w:i w:val="0"/>
          <w:sz w:val="28"/>
        </w:rPr>
        <w:t>1. Цель работы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Изучение гармонических колебаний на примере математического маятника. Определение ускорения свободного падения при помощи математического маятника.</w:t>
      </w:r>
    </w:p>
    <w:p>
      <w:pPr>
        <w:spacing w:after="160" w:before="240"/>
        <w:jc w:val="center"/>
      </w:pPr>
      <w:r>
        <w:rPr>
          <w:b/>
          <w:i w:val="0"/>
          <w:sz w:val="28"/>
        </w:rPr>
        <w:t>2. Описание лабораторной установки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Установка состоит из математического маятника — металлического шарика на бифилярном подвесе, закреплённого на верхней планке стойки. Длина подвеса измеряется линейкой на стойке. Фотодатчик на нижнем кронштейне сигнализирует о прохождении шариком положения равновесия. Время колебаний измеряется миллисекундомером, число колебаний — специальным счётчиком. Прибор включается кнопкой «Сеть», кнопка «Сброс» устанавливает ноль, кнопка «Стоп» выключает прибор после окончания текущего колебания.</w:t>
      </w:r>
    </w:p>
    <w:p>
      <w:pPr>
        <w:spacing w:after="80" w:before="0"/>
        <w:jc w:val="left"/>
      </w:pPr>
      <w:r>
        <w:rPr>
          <w:b w:val="0"/>
          <w:i/>
          <w:sz w:val="28"/>
        </w:rPr>
        <w:t>Таблица 1 — Параметры приборов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Прибор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Предел измерений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Цена деления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Сист. погрешность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Секундомер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99,999 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0,001 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0,0005 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Счётчик периодов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0,5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Линейка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54 см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0,1 см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4"/>
              </w:rPr>
              <w:t>0,05 см</w:t>
            </w:r>
          </w:p>
        </w:tc>
      </w:tr>
    </w:tbl>
    <w:p>
      <w:pPr>
        <w:spacing w:after="160" w:before="240"/>
        <w:jc w:val="center"/>
      </w:pPr>
      <w:r>
        <w:rPr>
          <w:b/>
          <w:i w:val="0"/>
          <w:sz w:val="28"/>
        </w:rPr>
        <w:t>3. Рабочие формулы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Среднее время колебаний: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t(ср) = (t1 + t2 + t3 + t4 + t5) / n ,                                    (1)</w:t>
      </w:r>
    </w:p>
    <w:p>
      <w:pPr>
        <w:spacing w:after="120" w:before="0"/>
        <w:jc w:val="left"/>
      </w:pPr>
      <w:r>
        <w:rPr>
          <w:b w:val="0"/>
          <w:i w:val="0"/>
          <w:sz w:val="24"/>
        </w:rPr>
        <w:t>где n — число измерений; ti — время десяти колебаний в i-м опыте.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Период колебаний: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T = t(ср) / N ,                                                            (2)</w:t>
      </w:r>
    </w:p>
    <w:p>
      <w:pPr>
        <w:spacing w:after="120" w:before="0"/>
        <w:jc w:val="left"/>
      </w:pPr>
      <w:r>
        <w:rPr>
          <w:b w:val="0"/>
          <w:i w:val="0"/>
          <w:sz w:val="24"/>
        </w:rPr>
        <w:t>где N = 10 — число колебаний.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Ускорение свободного падения: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g = 4π²l / T² ,                                                            (3)</w:t>
      </w:r>
    </w:p>
    <w:p>
      <w:pPr>
        <w:spacing w:after="120" w:before="0"/>
        <w:jc w:val="left"/>
      </w:pPr>
      <w:r>
        <w:rPr>
          <w:b w:val="0"/>
          <w:i w:val="0"/>
          <w:sz w:val="24"/>
        </w:rPr>
        <w:t>где l — длина нити маятника, T — период колебаний.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Систематическая погрешность ускорения свободного падения: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θg = g·(θl/l + 2θT/T) ,                                                     (4)</w:t>
      </w:r>
    </w:p>
    <w:p>
      <w:pPr>
        <w:spacing w:after="120" w:before="0"/>
        <w:jc w:val="left"/>
      </w:pPr>
      <w:r>
        <w:rPr>
          <w:b w:val="0"/>
          <w:i w:val="0"/>
          <w:sz w:val="24"/>
        </w:rPr>
        <w:t>где θl = 0,5 см, θT = 0,001 с — систематические погрешности прямых измерений.</w:t>
      </w:r>
    </w:p>
    <w:p>
      <w:pPr>
        <w:spacing w:after="160" w:before="240"/>
        <w:jc w:val="center"/>
      </w:pPr>
      <w:r>
        <w:rPr>
          <w:b/>
          <w:i w:val="0"/>
          <w:sz w:val="28"/>
        </w:rPr>
        <w:t>4. Результаты измерений и вычислений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Измерения времени десяти колебаний N = 10 при разных длинах нити приведены в таблице 2 протокола измерений. Там же приведены результаты вычислений среднего времени и периода по формулам (1) и (2).</w:t>
      </w:r>
    </w:p>
    <w:p>
      <w:pPr>
        <w:spacing w:after="80" w:before="0"/>
        <w:jc w:val="left"/>
      </w:pPr>
      <w:r>
        <w:rPr>
          <w:b w:val="0"/>
          <w:i/>
          <w:sz w:val="28"/>
        </w:rPr>
        <w:t>Таблица 2 — Результаты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№ опыта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l, м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t1, 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t2, 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t3, 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t4, 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t5, 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&lt;t&gt;, 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T, с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13.49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13.478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13.477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13.491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13.49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13.4852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1.3485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12.996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13.004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12.997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12.991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13.026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13.0028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1.3003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12.374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12.37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12.37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12.374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12.372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12.3720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1.2372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11.645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11.645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11.647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11.643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11.654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11.6468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1.1647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10.753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10.754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10.773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10.759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10.757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10.7592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1.0759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10.112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10.113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10.113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10.113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10.1142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1.0114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9.749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9.759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9.754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9.754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9.754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9.7540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0.9754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9.228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9.222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9.229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9.227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9.2272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0.9227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8.57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8.559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8.577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8.576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8.571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8.5706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0.8571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7.854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7.841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7.845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7.857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7.837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7.8468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4"/>
              </w:rPr>
              <w:t>0.7847</w:t>
            </w:r>
          </w:p>
        </w:tc>
      </w:tr>
    </w:tbl>
    <w:p>
      <w:pPr>
        <w:spacing w:after="80" w:before="0"/>
        <w:jc w:val="left"/>
      </w:pPr>
      <w:r>
        <w:rPr>
          <w:b w:val="0"/>
          <w:i/>
          <w:sz w:val="28"/>
        </w:rPr>
        <w:t>Таблица 3 — Результаты вычислений ускорения свободного падения с систематической погрешностью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№ опыта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l, 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T, 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g, м/с²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θg, м/с²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1.3485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1.3003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1.2372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1.1647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0.16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1.0759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1.0114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0.21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0.9754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0.9227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0.8571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0.29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0.7847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10.26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4"/>
              </w:rPr>
              <w:t>0.35</w:t>
            </w:r>
          </w:p>
        </w:tc>
      </w:tr>
    </w:tbl>
    <w:p>
      <w:pPr>
        <w:spacing w:after="160" w:before="240"/>
        <w:jc w:val="center"/>
      </w:pPr>
      <w:r>
        <w:rPr>
          <w:b/>
          <w:i w:val="0"/>
          <w:sz w:val="28"/>
        </w:rPr>
        <w:t>5. Примеры вычислений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По формуле (1) для первого опыта: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t(ср) = (13,490 + 13,478 + 13,477 + 13,491 + 13,490) / 5 = 67,426 / 5 = 13,485 с.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По формуле (2):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T = 13,485 / 10 = 1,3485 с.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По формуле (3):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g = 4·π²·0,47 / 1,3485² = 39,478·0,47 / 1,8185 ≈ 10,20 м/с².</w:t>
      </w:r>
    </w:p>
    <w:p>
      <w:pPr>
        <w:spacing w:after="160" w:before="240"/>
        <w:jc w:val="center"/>
      </w:pPr>
      <w:r>
        <w:rPr>
          <w:b/>
          <w:i w:val="0"/>
          <w:sz w:val="28"/>
        </w:rPr>
        <w:t>6. Вычисление погрешностей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Систематическая погрешность по формуле (4) для первого опыта: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θg₁ = 10,20·(0,005/0,47 + 2·0,001/1,3485) ≈ 0,12 м/с².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Аналогично для остальных опытов (таблица 3). Средняя систематическая погрешность: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θg ≈ 0.21 м/с².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Случайная погрешность среднего значения g (стандартная обработка серии из n = 10 значений, P = 0,95):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S(g) = √(Σ(gi − g(ср))² / (n(n−1))) = 0,037 м/с²;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Δg(случ) = t(α,n)·S(g) = 2,26·0,037 ≈ 0.08 м/с².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Полная погрешность: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Δg = √(Δg(случ)² + θg²) = √(0.08² + 0.21²) ≈ 0.23 м/с².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Среднее значение ускорения свободного падения: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g(ср) = (g1 + g2 + … + g10)/10 = 10.22 м/с².</w:t>
      </w:r>
    </w:p>
    <w:p>
      <w:pPr>
        <w:spacing w:after="120" w:before="0"/>
        <w:jc w:val="left"/>
      </w:pPr>
      <w:r>
        <w:rPr>
          <w:b/>
          <w:i w:val="0"/>
          <w:sz w:val="28"/>
        </w:rPr>
        <w:t>Окончательный результат: g = (10.2 ± 0.2) м/с².</w:t>
      </w:r>
    </w:p>
    <w:p>
      <w:pPr>
        <w:spacing w:after="160" w:before="240"/>
        <w:jc w:val="center"/>
      </w:pPr>
      <w:r>
        <w:rPr>
          <w:b/>
          <w:i w:val="0"/>
          <w:sz w:val="28"/>
        </w:rPr>
        <w:t>7. График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На рисунке 1 приведён график зависимости квадрата периода колебаний от длины маятника. Экспериментальные точки ложатся на прямую, что подтверждает зависимость T² ~ l. По угловому коэффициенту прямой T² = (4π²/g)·l найдено ускорение свободного падения: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g(граф) = 4π²/a, где a = 3,946 с²/м  →  g(граф) ≈ 10,0 м/с².</w:t>
      </w:r>
    </w:p>
    <w:p>
      <w:pPr>
        <w:spacing w:after="120" w:before="0"/>
        <w:jc w:val="center"/>
      </w:pPr>
      <w:r>
        <w:rPr>
          <w:b w:val="0"/>
          <w:i/>
          <w:sz w:val="24"/>
        </w:rPr>
        <w:t>Рисунок 1 — Зависимость квадрата периода колебаний от длины маятника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рафик_T2_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240"/>
        <w:jc w:val="center"/>
      </w:pPr>
      <w:r>
        <w:rPr>
          <w:b/>
          <w:i w:val="0"/>
          <w:sz w:val="28"/>
        </w:rPr>
        <w:t>8. Контрольные вопросы</w:t>
      </w:r>
    </w:p>
    <w:p>
      <w:pPr>
        <w:spacing w:after="120" w:before="0"/>
        <w:jc w:val="left"/>
      </w:pPr>
      <w:r>
        <w:rPr>
          <w:b/>
          <w:i w:val="0"/>
          <w:sz w:val="28"/>
        </w:rPr>
        <w:t>1. Какие тела называются математическим и физическим маятниками?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Математическим маятником называется материальная точка, подвешенная на невесомой нерастяжимой нити и совершающая под действием силы тяжести малые колебания. Физическим маятником называется абсолютно твёрдое тело, закреплённое на неподвижной горизонтальной оси, не проходящей через его центр тяжести, и способное совершать колебания вокруг этой оси в вертикальной плоскости.</w:t>
      </w:r>
    </w:p>
    <w:p>
      <w:pPr>
        <w:spacing w:after="120" w:before="0"/>
        <w:jc w:val="left"/>
      </w:pPr>
      <w:r>
        <w:rPr>
          <w:b/>
          <w:i w:val="0"/>
          <w:sz w:val="28"/>
        </w:rPr>
        <w:t>2. Напишите дифференциальные уравнения колебаний физического и пружинного маятников, а также их решения.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Пружинный маятник: m·x″(t) + k·x(t) = 0, где k — жёсткость пружины. Приведя к виду x″(t) + ω²x(t) = 0 с ω² = k/m, получаем решение — гармоническое колебание: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x(t) = A·cos(ωt + φ0).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Физический маятник: I·α″(t) + m·g·b·α(t) = 0, где I — момент инерции относительно оси подвеса, b — расстояние от оси до центра тяжести. Приведя к тому же виду с ω² = mgb/I, получаем решение: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α(t) = A·cos(ωt + φ0).</w:t>
      </w:r>
    </w:p>
    <w:p>
      <w:pPr>
        <w:spacing w:after="120" w:before="0"/>
        <w:jc w:val="left"/>
      </w:pPr>
      <w:r>
        <w:rPr>
          <w:b/>
          <w:i w:val="0"/>
          <w:sz w:val="28"/>
        </w:rPr>
        <w:t>3. Каким образом по начальному отклонению и начальной скорости маятника найти амплитуду и начальную фазу колебаний?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Общее решение уравнения колебаний: α(t) = A·cos(ωt + φ0). Начальные условия: α(0) = α0 — начальное отклонение, α′(0) = ω0 — начальная угловая скорость. Подставляя t = 0, получаем систему: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A·cos φ0 = α0;   A·ω·sin φ0 = −ω0.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Откуда амплитуда и начальная фаза: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A = √(α0² + (ω0/ω)²);   tg φ0 = −ω0/(ω·α0).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Знак φ0 выбирается так, чтобы одновременно выполнялись оба равенства системы.</w:t>
      </w:r>
    </w:p>
    <w:p>
      <w:pPr>
        <w:spacing w:after="120" w:before="0"/>
        <w:jc w:val="left"/>
      </w:pPr>
      <w:r>
        <w:rPr>
          <w:b/>
          <w:i w:val="0"/>
          <w:sz w:val="28"/>
        </w:rPr>
        <w:t>4. Напишите формулы для периодов и частот колебаний пружинного, физического и математического маятников.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Пружинный маятник: T = 2π·√(m/k); ω = √(k/m), где m — масса груза, k — жёсткость пружины.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Физический маятник: T = 2π·√(I/(m·g·b)); ω = √(m·g·b/I), где I — момент инерции относительно оси подвеса, b — расстояние от оси до центра тяжести.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Математический маятник: T = 2π·√(l/g); ω = √(g/l), где l — длина нити.</w:t>
      </w:r>
    </w:p>
    <w:p>
      <w:pPr>
        <w:spacing w:after="120" w:before="0"/>
        <w:jc w:val="left"/>
      </w:pPr>
      <w:r>
        <w:rPr>
          <w:b/>
          <w:i w:val="0"/>
          <w:sz w:val="28"/>
        </w:rPr>
        <w:t>5. В чём состоит содержание теоремы Штейнера?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Момент инерции тела относительно произвольной оси равен сумме момента инерции этого тела относительно оси, проходящей через его центр тяжести параллельно рассматриваемой оси, и произведения массы тела на квадрат расстояния между осями: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I = I0 + m·d².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где I0 — момент инерции относительно оси, проходящей через центр тяжести; d — расстояние между осями.</w:t>
      </w:r>
    </w:p>
    <w:p>
      <w:pPr>
        <w:spacing w:after="120" w:before="0"/>
        <w:jc w:val="left"/>
      </w:pPr>
      <w:r>
        <w:rPr>
          <w:b/>
          <w:i w:val="0"/>
          <w:sz w:val="28"/>
        </w:rPr>
        <w:t>6. Что называется приведённой длиной физического маятника?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Приведённой длиной физического маятника называется длина такого математического маятника, период колебаний которого совпадает с периодом данного физического маятника: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L = I/(m·b).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Величина L откладывается от оси подвеса и задаёт положение центра качания маятника.</w:t>
      </w:r>
    </w:p>
    <w:p>
      <w:pPr>
        <w:spacing w:after="120" w:before="0"/>
        <w:jc w:val="left"/>
      </w:pPr>
      <w:r>
        <w:rPr>
          <w:b/>
          <w:i w:val="0"/>
          <w:sz w:val="28"/>
        </w:rPr>
        <w:t>7. Почему значение g во втором задании находится без использования величины b?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Во втором задании период физического маятника измеряется для нескольких положений оси, строится график зависимости приведённой длины от параметра z = b², а ускорение свободного падения вычисляется по минимальному значению периода T(min) и полной длине стержня ℓ по формуле:</w:t>
      </w:r>
    </w:p>
    <w:p>
      <w:pPr>
        <w:spacing w:after="120" w:before="0"/>
        <w:jc w:val="left"/>
      </w:pPr>
      <w:r>
        <w:rPr>
          <w:b w:val="0"/>
          <w:i w:val="0"/>
          <w:sz w:val="28"/>
        </w:rPr>
        <w:t>g = 4π²·ℓ / T²(min).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В эту формулу величина b не входит: при выводе условия минимума периода (точка минимума соответствует сопряжённым осям, для которых расстояния до центра тяжести равны ℓ/2) множитель b сокращается. Поэтому для нахождения g достаточно измерить длину стержня ℓ и минимальный период колебаний.</w:t>
      </w:r>
    </w:p>
    <w:p>
      <w:pPr>
        <w:spacing w:after="160" w:before="240"/>
        <w:jc w:val="center"/>
      </w:pPr>
      <w:r>
        <w:rPr>
          <w:b/>
          <w:i w:val="0"/>
          <w:sz w:val="28"/>
        </w:rPr>
        <w:t>9. Вывод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В ходе лабораторной работы исследованы колебания математического маятника и определено ускорение свободного падения. Проведены измерения времени десяти колебаний при десяти длинах нити; по каждой длине вычислены период колебаний и ускорение свободного падения, а также систематическая погрешность (таблица 3).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Среднее значение: g = (10,2 ± 0,2) м/с². Значение, полученное по графику зависимости T²(l), составляет g ≈ 10,0 м/с², что согласуется со средним.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Табличное значение g = 9,81 м/с² в интервал (10,2 ± 0,2) м/с² не попадает: расхождение составляет ≈ 0,4 м/с². Возможные причины: смещение точки отсчёта длины маятника (измеряется длина нити, а не расстояние до центра шарика), влияние бифилярного подвеса (шарик слегка подкручивается, из-за чего период оказывается меньше теоретического), погрешность срабатывания фотодатчика.</w:t>
      </w:r>
    </w:p>
    <w:p>
      <w:pPr>
        <w:spacing w:after="120" w:before="0"/>
        <w:jc w:val="both"/>
      </w:pPr>
      <w:r>
        <w:rPr>
          <w:b w:val="0"/>
          <w:i w:val="0"/>
          <w:sz w:val="28"/>
        </w:rPr>
        <w:t>Полученная экспериментальная зависимость T² ~ l подтверждает теоретическую формулу периода колебаний математического маятника.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