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B02" w:rsidRPr="00440EC6" w:rsidRDefault="00440EC6" w:rsidP="00440EC6">
      <w:pPr>
        <w:tabs>
          <w:tab w:val="left" w:pos="615"/>
          <w:tab w:val="center" w:pos="5175"/>
        </w:tabs>
        <w:autoSpaceDE w:val="0"/>
        <w:autoSpaceDN w:val="0"/>
        <w:adjustRightInd w:val="0"/>
        <w:spacing w:after="0" w:line="240" w:lineRule="auto"/>
        <w:rPr>
          <w:rFonts w:ascii="Times New Roman" w:hAnsi="Times New Roman" w:cs="Times New Roman"/>
          <w:b/>
          <w:bCs/>
          <w:sz w:val="44"/>
          <w:szCs w:val="24"/>
          <w:u w:val="single"/>
        </w:rPr>
      </w:pPr>
      <w:r w:rsidRPr="00440EC6">
        <w:rPr>
          <w:rFonts w:ascii="Times New Roman" w:hAnsi="Times New Roman" w:cs="Times New Roman"/>
          <w:b/>
          <w:bCs/>
          <w:sz w:val="44"/>
          <w:szCs w:val="24"/>
        </w:rPr>
        <w:tab/>
      </w:r>
      <w:r w:rsidRPr="00440EC6">
        <w:rPr>
          <w:rFonts w:ascii="Times New Roman" w:hAnsi="Times New Roman" w:cs="Times New Roman"/>
          <w:b/>
          <w:bCs/>
          <w:sz w:val="44"/>
          <w:szCs w:val="24"/>
        </w:rPr>
        <w:tab/>
      </w:r>
      <w:r w:rsidR="00B15B02" w:rsidRPr="00440EC6">
        <w:rPr>
          <w:rFonts w:ascii="Times New Roman" w:hAnsi="Times New Roman" w:cs="Times New Roman"/>
          <w:b/>
          <w:bCs/>
          <w:sz w:val="44"/>
          <w:szCs w:val="24"/>
          <w:u w:val="single"/>
        </w:rPr>
        <w:t>Background to the research</w:t>
      </w:r>
    </w:p>
    <w:p w:rsidR="00B15B02" w:rsidRDefault="00B15B02" w:rsidP="00B15B0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is </w:t>
      </w:r>
      <w:r w:rsidR="009C1258">
        <w:rPr>
          <w:rFonts w:ascii="Times New Roman" w:hAnsi="Times New Roman" w:cs="Times New Roman"/>
          <w:sz w:val="24"/>
          <w:szCs w:val="24"/>
        </w:rPr>
        <w:t xml:space="preserve">a </w:t>
      </w:r>
      <w:r>
        <w:rPr>
          <w:rFonts w:ascii="Times New Roman" w:hAnsi="Times New Roman" w:cs="Times New Roman"/>
          <w:sz w:val="24"/>
          <w:szCs w:val="24"/>
        </w:rPr>
        <w:t>research group called Diagnostic an</w:t>
      </w:r>
      <w:r w:rsidR="00D27DB0">
        <w:rPr>
          <w:rFonts w:ascii="Times New Roman" w:hAnsi="Times New Roman" w:cs="Times New Roman"/>
          <w:sz w:val="24"/>
          <w:szCs w:val="24"/>
        </w:rPr>
        <w:t>d Remedial Mathematics Group</w:t>
      </w:r>
      <w:r>
        <w:rPr>
          <w:rFonts w:ascii="Times New Roman" w:hAnsi="Times New Roman" w:cs="Times New Roman"/>
          <w:sz w:val="24"/>
          <w:szCs w:val="24"/>
        </w:rPr>
        <w:t xml:space="preserve"> formed in S</w:t>
      </w:r>
      <w:r w:rsidR="00D27DB0">
        <w:rPr>
          <w:rFonts w:ascii="Times New Roman" w:hAnsi="Times New Roman" w:cs="Times New Roman"/>
          <w:sz w:val="24"/>
          <w:szCs w:val="24"/>
        </w:rPr>
        <w:t xml:space="preserve">eptember 08, 2012 </w:t>
      </w:r>
      <w:r>
        <w:rPr>
          <w:rFonts w:ascii="Times New Roman" w:hAnsi="Times New Roman" w:cs="Times New Roman"/>
          <w:sz w:val="24"/>
          <w:szCs w:val="24"/>
        </w:rPr>
        <w:t>with the primary task of</w:t>
      </w:r>
    </w:p>
    <w:p w:rsidR="00D27DB0" w:rsidRDefault="00D27DB0" w:rsidP="00B15B02">
      <w:pPr>
        <w:pStyle w:val="ListParagraph"/>
        <w:numPr>
          <w:ilvl w:val="0"/>
          <w:numId w:val="1"/>
        </w:num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i</w:t>
      </w:r>
      <w:r w:rsidRPr="00D27DB0">
        <w:rPr>
          <w:rFonts w:ascii="Times New Roman" w:hAnsi="Times New Roman" w:cs="Times New Roman"/>
          <w:sz w:val="24"/>
          <w:szCs w:val="24"/>
        </w:rPr>
        <w:t xml:space="preserve">dentifying </w:t>
      </w:r>
      <w:r w:rsidR="00B15B02" w:rsidRPr="00D27DB0">
        <w:rPr>
          <w:rFonts w:ascii="Times New Roman" w:hAnsi="Times New Roman" w:cs="Times New Roman"/>
          <w:sz w:val="24"/>
          <w:szCs w:val="24"/>
        </w:rPr>
        <w:t>the difficulties encountered by students</w:t>
      </w:r>
      <w:r>
        <w:rPr>
          <w:rFonts w:ascii="Times New Roman" w:hAnsi="Times New Roman" w:cs="Times New Roman"/>
          <w:sz w:val="24"/>
          <w:szCs w:val="24"/>
        </w:rPr>
        <w:t>,</w:t>
      </w:r>
      <w:r w:rsidR="00B15B02" w:rsidRPr="00D27DB0">
        <w:rPr>
          <w:rFonts w:ascii="Times New Roman" w:hAnsi="Times New Roman" w:cs="Times New Roman"/>
          <w:sz w:val="24"/>
          <w:szCs w:val="24"/>
        </w:rPr>
        <w:t xml:space="preserve"> and then to </w:t>
      </w:r>
    </w:p>
    <w:p w:rsidR="00B15B02" w:rsidRDefault="00B15B02" w:rsidP="00B15B02">
      <w:pPr>
        <w:pStyle w:val="ListParagraph"/>
        <w:numPr>
          <w:ilvl w:val="0"/>
          <w:numId w:val="1"/>
        </w:numPr>
        <w:autoSpaceDE w:val="0"/>
        <w:autoSpaceDN w:val="0"/>
        <w:adjustRightInd w:val="0"/>
        <w:spacing w:after="0" w:line="240" w:lineRule="auto"/>
        <w:ind w:firstLine="720"/>
        <w:rPr>
          <w:rFonts w:ascii="Times New Roman" w:hAnsi="Times New Roman" w:cs="Times New Roman"/>
          <w:sz w:val="24"/>
          <w:szCs w:val="24"/>
        </w:rPr>
      </w:pPr>
      <w:proofErr w:type="gramStart"/>
      <w:r w:rsidRPr="00D27DB0">
        <w:rPr>
          <w:rFonts w:ascii="Times New Roman" w:hAnsi="Times New Roman" w:cs="Times New Roman"/>
          <w:sz w:val="24"/>
          <w:szCs w:val="24"/>
        </w:rPr>
        <w:t>use</w:t>
      </w:r>
      <w:proofErr w:type="gramEnd"/>
      <w:r w:rsidRPr="00D27DB0">
        <w:rPr>
          <w:rFonts w:ascii="Times New Roman" w:hAnsi="Times New Roman" w:cs="Times New Roman"/>
          <w:sz w:val="24"/>
          <w:szCs w:val="24"/>
        </w:rPr>
        <w:t xml:space="preserve"> this information to</w:t>
      </w:r>
      <w:r w:rsidR="00D27DB0">
        <w:rPr>
          <w:rFonts w:ascii="Times New Roman" w:hAnsi="Times New Roman" w:cs="Times New Roman"/>
          <w:sz w:val="24"/>
          <w:szCs w:val="24"/>
        </w:rPr>
        <w:t xml:space="preserve"> </w:t>
      </w:r>
      <w:r w:rsidRPr="00D27DB0">
        <w:rPr>
          <w:rFonts w:ascii="Times New Roman" w:hAnsi="Times New Roman" w:cs="Times New Roman"/>
          <w:sz w:val="24"/>
          <w:szCs w:val="24"/>
        </w:rPr>
        <w:t>develop remedial procedures to overcome these difficulties.</w:t>
      </w:r>
    </w:p>
    <w:p w:rsidR="006D6FE8" w:rsidRPr="006D6FE8" w:rsidRDefault="006D6FE8" w:rsidP="006D6FE8">
      <w:pPr>
        <w:autoSpaceDE w:val="0"/>
        <w:autoSpaceDN w:val="0"/>
        <w:adjustRightInd w:val="0"/>
        <w:spacing w:after="0" w:line="240" w:lineRule="auto"/>
        <w:rPr>
          <w:rFonts w:ascii="Times New Roman" w:hAnsi="Times New Roman" w:cs="Times New Roman"/>
          <w:sz w:val="24"/>
          <w:szCs w:val="24"/>
        </w:rPr>
      </w:pPr>
      <w:r w:rsidRPr="006D6FE8">
        <w:rPr>
          <w:rFonts w:ascii="Times New Roman" w:hAnsi="Times New Roman" w:cs="Times New Roman"/>
          <w:sz w:val="24"/>
          <w:szCs w:val="24"/>
        </w:rPr>
        <w:t>This is followed strictly by data analysis/</w:t>
      </w:r>
    </w:p>
    <w:p w:rsidR="00B15B02" w:rsidRDefault="00D27DB0" w:rsidP="00B15B0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research </w:t>
      </w:r>
      <w:r w:rsidR="00B15B02">
        <w:rPr>
          <w:rFonts w:ascii="Times New Roman" w:hAnsi="Times New Roman" w:cs="Times New Roman"/>
          <w:sz w:val="24"/>
          <w:szCs w:val="24"/>
        </w:rPr>
        <w:t>at first considered various methods of diagnosing difficulties. For instance,</w:t>
      </w:r>
    </w:p>
    <w:p w:rsidR="00B15B02" w:rsidRPr="00795D6C" w:rsidRDefault="00B15B02" w:rsidP="00B15B02">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795D6C">
        <w:rPr>
          <w:rFonts w:ascii="Times New Roman" w:hAnsi="Times New Roman" w:cs="Times New Roman"/>
          <w:sz w:val="24"/>
          <w:szCs w:val="24"/>
        </w:rPr>
        <w:t>they considered interview techniques, such as getting the students to think aloud</w:t>
      </w:r>
    </w:p>
    <w:p w:rsidR="00B15B02" w:rsidRPr="00795D6C" w:rsidRDefault="00B15B02" w:rsidP="00B15B02">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students being asked to verbalize </w:t>
      </w:r>
      <w:r w:rsidR="00D27DB0">
        <w:rPr>
          <w:rFonts w:ascii="Times New Roman" w:hAnsi="Times New Roman" w:cs="Times New Roman"/>
          <w:sz w:val="24"/>
          <w:szCs w:val="24"/>
        </w:rPr>
        <w:t>every thought</w:t>
      </w:r>
      <w:r>
        <w:rPr>
          <w:rFonts w:ascii="Times New Roman" w:hAnsi="Times New Roman" w:cs="Times New Roman"/>
          <w:sz w:val="24"/>
          <w:szCs w:val="24"/>
        </w:rPr>
        <w:t xml:space="preserve"> that comes to their mind in the course of solving a mathematics problem.</w:t>
      </w:r>
    </w:p>
    <w:p w:rsidR="00B15B02" w:rsidRPr="00E85C68" w:rsidRDefault="00B15B02" w:rsidP="00B15B02">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E85C68">
        <w:rPr>
          <w:rFonts w:ascii="Times New Roman" w:hAnsi="Times New Roman" w:cs="Times New Roman"/>
          <w:sz w:val="24"/>
          <w:szCs w:val="24"/>
        </w:rPr>
        <w:t>the clinical interview</w:t>
      </w:r>
    </w:p>
    <w:p w:rsidR="00B15B02" w:rsidRDefault="00B15B02" w:rsidP="006D6FE8">
      <w:pPr>
        <w:pBdr>
          <w:bottom w:val="single" w:sz="4" w:space="10" w:color="auto"/>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differs from “thinking aloud” in that</w:t>
      </w:r>
      <w:r w:rsidR="00D27DB0">
        <w:rPr>
          <w:rFonts w:ascii="Times New Roman" w:hAnsi="Times New Roman" w:cs="Times New Roman"/>
          <w:sz w:val="24"/>
          <w:szCs w:val="24"/>
        </w:rPr>
        <w:t xml:space="preserve"> </w:t>
      </w:r>
      <w:r>
        <w:rPr>
          <w:rFonts w:ascii="Times New Roman" w:hAnsi="Times New Roman" w:cs="Times New Roman"/>
          <w:sz w:val="24"/>
          <w:szCs w:val="24"/>
        </w:rPr>
        <w:t>the teacher may follow the thoughts of his students by asking questions here and there</w:t>
      </w:r>
      <w:r w:rsidR="00D27DB0">
        <w:rPr>
          <w:rFonts w:ascii="Times New Roman" w:hAnsi="Times New Roman" w:cs="Times New Roman"/>
          <w:sz w:val="24"/>
          <w:szCs w:val="24"/>
        </w:rPr>
        <w:t xml:space="preserve">, during </w:t>
      </w:r>
      <w:r>
        <w:rPr>
          <w:rFonts w:ascii="Times New Roman" w:hAnsi="Times New Roman" w:cs="Times New Roman"/>
          <w:sz w:val="24"/>
          <w:szCs w:val="24"/>
        </w:rPr>
        <w:t>the course of solving the particular problem.</w:t>
      </w:r>
      <w:r w:rsidR="006D6FE8">
        <w:rPr>
          <w:rFonts w:ascii="Times New Roman" w:hAnsi="Times New Roman" w:cs="Times New Roman"/>
          <w:sz w:val="24"/>
          <w:szCs w:val="24"/>
        </w:rPr>
        <w:t xml:space="preserve"> </w:t>
      </w:r>
    </w:p>
    <w:p w:rsidR="006D6FE8" w:rsidRPr="0052359B" w:rsidRDefault="006D6FE8" w:rsidP="00D27DB0">
      <w:pPr>
        <w:autoSpaceDE w:val="0"/>
        <w:autoSpaceDN w:val="0"/>
        <w:adjustRightInd w:val="0"/>
        <w:spacing w:after="0" w:line="240" w:lineRule="auto"/>
      </w:pPr>
    </w:p>
    <w:p w:rsidR="00690E97" w:rsidRDefault="00690E97" w:rsidP="00B15B02">
      <w:pPr>
        <w:spacing w:after="0" w:line="240" w:lineRule="auto"/>
        <w:jc w:val="center"/>
        <w:rPr>
          <w:rFonts w:ascii="Bodoni MT Black" w:hAnsi="Bodoni MT Black" w:cs="Times New Roman"/>
          <w:bCs/>
          <w:sz w:val="28"/>
          <w:szCs w:val="20"/>
        </w:rPr>
      </w:pPr>
    </w:p>
    <w:p w:rsidR="00B15B02" w:rsidRDefault="00B15B02" w:rsidP="00E7094A">
      <w:pPr>
        <w:spacing w:after="0" w:line="240" w:lineRule="auto"/>
        <w:jc w:val="both"/>
        <w:rPr>
          <w:rFonts w:ascii="Arial Black" w:hAnsi="Arial Black" w:cs="Times New Roman"/>
          <w:sz w:val="20"/>
          <w:szCs w:val="20"/>
        </w:rPr>
      </w:pPr>
      <w:r w:rsidRPr="00B47FA8">
        <w:rPr>
          <w:rFonts w:ascii="Bodoni MT Black" w:hAnsi="Bodoni MT Black" w:cs="Times New Roman"/>
          <w:bCs/>
          <w:sz w:val="28"/>
          <w:szCs w:val="20"/>
          <w:u w:val="single"/>
        </w:rPr>
        <w:t>RESEARCH QUESTION</w:t>
      </w:r>
      <w:r w:rsidRPr="00AC60D6">
        <w:rPr>
          <w:rFonts w:ascii="Bodoni MT Black" w:hAnsi="Bodoni MT Black" w:cs="Times New Roman"/>
          <w:bCs/>
          <w:sz w:val="28"/>
          <w:szCs w:val="20"/>
        </w:rPr>
        <w:t xml:space="preserve"> 1: </w:t>
      </w:r>
      <w:r w:rsidRPr="00E7094A">
        <w:rPr>
          <w:rFonts w:ascii="Arial Black" w:hAnsi="Arial Black" w:cs="Times New Roman"/>
          <w:sz w:val="20"/>
          <w:szCs w:val="20"/>
        </w:rPr>
        <w:t xml:space="preserve">WHAT </w:t>
      </w:r>
      <w:proofErr w:type="gramStart"/>
      <w:r w:rsidR="006D6FE8">
        <w:rPr>
          <w:rFonts w:ascii="Arial Black" w:hAnsi="Arial Black" w:cs="Times New Roman"/>
          <w:sz w:val="20"/>
          <w:szCs w:val="20"/>
        </w:rPr>
        <w:t>ARE</w:t>
      </w:r>
      <w:proofErr w:type="gramEnd"/>
      <w:r w:rsidR="006D6FE8">
        <w:rPr>
          <w:rFonts w:ascii="Arial Black" w:hAnsi="Arial Black" w:cs="Times New Roman"/>
          <w:sz w:val="20"/>
          <w:szCs w:val="20"/>
        </w:rPr>
        <w:t xml:space="preserve"> THE MAIN CAUSES</w:t>
      </w:r>
      <w:r w:rsidR="006D6FE8" w:rsidRPr="00E7094A">
        <w:rPr>
          <w:rFonts w:ascii="Arial Black" w:hAnsi="Arial Black" w:cs="Times New Roman"/>
          <w:sz w:val="20"/>
          <w:szCs w:val="20"/>
        </w:rPr>
        <w:t xml:space="preserve"> </w:t>
      </w:r>
      <w:r w:rsidRPr="00E7094A">
        <w:rPr>
          <w:rFonts w:ascii="Arial Black" w:hAnsi="Arial Black" w:cs="Times New Roman"/>
          <w:sz w:val="20"/>
          <w:szCs w:val="20"/>
        </w:rPr>
        <w:t>OF POOR PERFORMANCE IN MATHEMATICS AMONG PUBLIC SENIOR SECONDARY SCHOOL STUDENTS IN OUR ERA?</w:t>
      </w:r>
    </w:p>
    <w:p w:rsidR="00E7094A" w:rsidRPr="00E7094A" w:rsidRDefault="00E7094A" w:rsidP="00E7094A">
      <w:pPr>
        <w:spacing w:after="0" w:line="240" w:lineRule="auto"/>
        <w:jc w:val="both"/>
        <w:rPr>
          <w:rFonts w:ascii="Arial Black" w:hAnsi="Arial Black" w:cs="Times New Roman"/>
          <w:sz w:val="20"/>
          <w:szCs w:val="20"/>
        </w:rPr>
      </w:pPr>
    </w:p>
    <w:p w:rsidR="00B15B02" w:rsidRPr="00E7094A" w:rsidRDefault="00B15B02" w:rsidP="00E7094A">
      <w:pPr>
        <w:spacing w:after="0" w:line="240" w:lineRule="auto"/>
        <w:rPr>
          <w:rFonts w:asciiTheme="majorHAnsi" w:hAnsiTheme="majorHAnsi" w:cs="Times New Roman"/>
          <w:i/>
          <w:iCs/>
          <w:sz w:val="18"/>
          <w:u w:val="single"/>
        </w:rPr>
      </w:pPr>
      <w:r w:rsidRPr="00E7094A">
        <w:rPr>
          <w:rFonts w:asciiTheme="majorHAnsi" w:hAnsiTheme="majorHAnsi" w:cs="Times New Roman"/>
          <w:i/>
          <w:iCs/>
          <w:sz w:val="18"/>
          <w:u w:val="single"/>
        </w:rPr>
        <w:t>THE CAUSES OF POOR PERFORMANCE IN MATHEMATICS AMONG PUBLIC SENIOR SECONDARY SCHOOL STUDENTS IN GHANA</w:t>
      </w:r>
    </w:p>
    <w:p w:rsidR="00FD3DB4" w:rsidRDefault="00FD3DB4" w:rsidP="00B15B02"/>
    <w:tbl>
      <w:tblPr>
        <w:tblStyle w:val="TableGrid"/>
        <w:tblW w:w="10368" w:type="dxa"/>
        <w:tblLayout w:type="fixed"/>
        <w:tblLook w:val="04A0" w:firstRow="1" w:lastRow="0" w:firstColumn="1" w:lastColumn="0" w:noHBand="0" w:noVBand="1"/>
      </w:tblPr>
      <w:tblGrid>
        <w:gridCol w:w="669"/>
        <w:gridCol w:w="7089"/>
        <w:gridCol w:w="1080"/>
        <w:gridCol w:w="1530"/>
      </w:tblGrid>
      <w:tr w:rsidR="00690E97" w:rsidTr="00083511">
        <w:trPr>
          <w:trHeight w:val="135"/>
        </w:trPr>
        <w:tc>
          <w:tcPr>
            <w:tcW w:w="669" w:type="dxa"/>
            <w:vMerge w:val="restart"/>
            <w:vAlign w:val="bottom"/>
          </w:tcPr>
          <w:p w:rsidR="00690E97" w:rsidRPr="00C42994" w:rsidRDefault="00690E97" w:rsidP="00072A8B">
            <w:pPr>
              <w:rPr>
                <w:rFonts w:ascii="Times New Roman" w:hAnsi="Times New Roman" w:cs="Times New Roman"/>
              </w:rPr>
            </w:pPr>
            <w:r>
              <w:rPr>
                <w:rFonts w:ascii="Times New Roman" w:hAnsi="Times New Roman" w:cs="Times New Roman"/>
              </w:rPr>
              <w:t>S/No</w:t>
            </w:r>
          </w:p>
        </w:tc>
        <w:tc>
          <w:tcPr>
            <w:tcW w:w="7089" w:type="dxa"/>
            <w:vMerge w:val="restart"/>
          </w:tcPr>
          <w:p w:rsidR="00690E97" w:rsidRPr="008214C4" w:rsidRDefault="00690E97" w:rsidP="00072A8B">
            <w:pPr>
              <w:jc w:val="center"/>
              <w:rPr>
                <w:sz w:val="48"/>
                <w:u w:val="single"/>
              </w:rPr>
            </w:pPr>
            <w:r w:rsidRPr="008214C4">
              <w:rPr>
                <w:sz w:val="48"/>
                <w:u w:val="single"/>
              </w:rPr>
              <w:t>Problems</w:t>
            </w:r>
          </w:p>
        </w:tc>
        <w:tc>
          <w:tcPr>
            <w:tcW w:w="2610" w:type="dxa"/>
            <w:gridSpan w:val="2"/>
          </w:tcPr>
          <w:p w:rsidR="00690E97" w:rsidRPr="00C42994" w:rsidRDefault="00690E97" w:rsidP="00072A8B">
            <w:pPr>
              <w:jc w:val="center"/>
              <w:rPr>
                <w:u w:val="single"/>
              </w:rPr>
            </w:pPr>
            <w:r w:rsidRPr="00C42994">
              <w:rPr>
                <w:u w:val="single"/>
              </w:rPr>
              <w:t>RESPONSES</w:t>
            </w:r>
          </w:p>
        </w:tc>
      </w:tr>
      <w:tr w:rsidR="00690E97" w:rsidTr="00083511">
        <w:trPr>
          <w:trHeight w:val="135"/>
        </w:trPr>
        <w:tc>
          <w:tcPr>
            <w:tcW w:w="669" w:type="dxa"/>
            <w:vMerge/>
          </w:tcPr>
          <w:p w:rsidR="00690E97" w:rsidRDefault="00690E97" w:rsidP="00072A8B">
            <w:pPr>
              <w:rPr>
                <w:rFonts w:ascii="Times New Roman" w:hAnsi="Times New Roman" w:cs="Times New Roman"/>
              </w:rPr>
            </w:pPr>
          </w:p>
        </w:tc>
        <w:tc>
          <w:tcPr>
            <w:tcW w:w="7089" w:type="dxa"/>
            <w:vMerge/>
          </w:tcPr>
          <w:p w:rsidR="00690E97" w:rsidRDefault="00690E97" w:rsidP="00072A8B"/>
        </w:tc>
        <w:tc>
          <w:tcPr>
            <w:tcW w:w="1080" w:type="dxa"/>
          </w:tcPr>
          <w:p w:rsidR="00690E97" w:rsidRDefault="00690E97" w:rsidP="00072A8B">
            <w:r>
              <w:t>Agreed %</w:t>
            </w:r>
          </w:p>
        </w:tc>
        <w:tc>
          <w:tcPr>
            <w:tcW w:w="1530" w:type="dxa"/>
          </w:tcPr>
          <w:p w:rsidR="00690E97" w:rsidRDefault="00690E97" w:rsidP="00072A8B">
            <w:r>
              <w:t>Disagreed %</w:t>
            </w:r>
          </w:p>
        </w:tc>
      </w:tr>
      <w:tr w:rsidR="00690E97" w:rsidTr="00083511">
        <w:tc>
          <w:tcPr>
            <w:tcW w:w="669" w:type="dxa"/>
          </w:tcPr>
          <w:p w:rsidR="00690E97" w:rsidRDefault="00690E97" w:rsidP="00072A8B">
            <w:r>
              <w:t>1</w:t>
            </w:r>
          </w:p>
        </w:tc>
        <w:tc>
          <w:tcPr>
            <w:tcW w:w="7089" w:type="dxa"/>
          </w:tcPr>
          <w:p w:rsidR="00690E97" w:rsidRDefault="00690E97" w:rsidP="00072A8B">
            <w:r>
              <w:t>Students’ negative attitude toward mathematics cause poor performance in the subject among  public Senior High  School Students</w:t>
            </w:r>
          </w:p>
        </w:tc>
        <w:tc>
          <w:tcPr>
            <w:tcW w:w="1080" w:type="dxa"/>
          </w:tcPr>
          <w:p w:rsidR="00690E97" w:rsidRDefault="00690E97" w:rsidP="00072A8B"/>
        </w:tc>
        <w:tc>
          <w:tcPr>
            <w:tcW w:w="1530" w:type="dxa"/>
          </w:tcPr>
          <w:p w:rsidR="00690E97" w:rsidRDefault="00690E97" w:rsidP="00072A8B"/>
        </w:tc>
      </w:tr>
      <w:tr w:rsidR="00690E97" w:rsidTr="00083511">
        <w:tc>
          <w:tcPr>
            <w:tcW w:w="669" w:type="dxa"/>
          </w:tcPr>
          <w:p w:rsidR="00690E97" w:rsidRDefault="00690E97" w:rsidP="00072A8B">
            <w:r>
              <w:t>2</w:t>
            </w:r>
          </w:p>
        </w:tc>
        <w:tc>
          <w:tcPr>
            <w:tcW w:w="7089" w:type="dxa"/>
          </w:tcPr>
          <w:p w:rsidR="00690E97" w:rsidRDefault="00690E97" w:rsidP="00072A8B">
            <w:r>
              <w:t>Anxiety and fear toward mathematics cause poor performance in the subject among public Senior High  School Students</w:t>
            </w:r>
          </w:p>
        </w:tc>
        <w:tc>
          <w:tcPr>
            <w:tcW w:w="1080" w:type="dxa"/>
          </w:tcPr>
          <w:p w:rsidR="00690E97" w:rsidRDefault="00690E97" w:rsidP="00072A8B"/>
        </w:tc>
        <w:tc>
          <w:tcPr>
            <w:tcW w:w="1530" w:type="dxa"/>
          </w:tcPr>
          <w:p w:rsidR="00690E97" w:rsidRDefault="00690E97" w:rsidP="00072A8B"/>
        </w:tc>
      </w:tr>
      <w:tr w:rsidR="00690E97" w:rsidTr="00083511">
        <w:tc>
          <w:tcPr>
            <w:tcW w:w="669" w:type="dxa"/>
          </w:tcPr>
          <w:p w:rsidR="00690E97" w:rsidRDefault="00690E97" w:rsidP="00072A8B">
            <w:r>
              <w:t>3</w:t>
            </w:r>
          </w:p>
        </w:tc>
        <w:tc>
          <w:tcPr>
            <w:tcW w:w="7089" w:type="dxa"/>
          </w:tcPr>
          <w:p w:rsidR="00690E97" w:rsidRDefault="00690E97" w:rsidP="00072A8B">
            <w:r>
              <w:t>Inadequate teachers of mathematics cause poor performance in the subject among public Senior High  School Students</w:t>
            </w:r>
          </w:p>
        </w:tc>
        <w:tc>
          <w:tcPr>
            <w:tcW w:w="1080" w:type="dxa"/>
          </w:tcPr>
          <w:p w:rsidR="00690E97" w:rsidRDefault="00690E97" w:rsidP="00072A8B"/>
        </w:tc>
        <w:tc>
          <w:tcPr>
            <w:tcW w:w="1530" w:type="dxa"/>
          </w:tcPr>
          <w:p w:rsidR="00690E97" w:rsidRDefault="00690E97" w:rsidP="00072A8B"/>
        </w:tc>
      </w:tr>
      <w:tr w:rsidR="00690E97" w:rsidTr="00083511">
        <w:tc>
          <w:tcPr>
            <w:tcW w:w="669" w:type="dxa"/>
          </w:tcPr>
          <w:p w:rsidR="00690E97" w:rsidRDefault="00690E97" w:rsidP="00072A8B">
            <w:r>
              <w:t>4</w:t>
            </w:r>
          </w:p>
        </w:tc>
        <w:tc>
          <w:tcPr>
            <w:tcW w:w="7089" w:type="dxa"/>
          </w:tcPr>
          <w:p w:rsidR="00690E97" w:rsidRDefault="00690E97" w:rsidP="00072A8B">
            <w:r>
              <w:t xml:space="preserve">Using inappropriate or poor teaching </w:t>
            </w:r>
            <w:r w:rsidR="00B42DEE">
              <w:t>materials</w:t>
            </w:r>
            <w:r>
              <w:t xml:space="preserve"> by teachers cause poor performance in the subject among public Senior High  School Students</w:t>
            </w:r>
          </w:p>
        </w:tc>
        <w:tc>
          <w:tcPr>
            <w:tcW w:w="1080" w:type="dxa"/>
          </w:tcPr>
          <w:p w:rsidR="00690E97" w:rsidRDefault="00690E97" w:rsidP="00072A8B"/>
        </w:tc>
        <w:tc>
          <w:tcPr>
            <w:tcW w:w="1530" w:type="dxa"/>
          </w:tcPr>
          <w:p w:rsidR="00690E97" w:rsidRDefault="00690E97" w:rsidP="00072A8B"/>
        </w:tc>
      </w:tr>
      <w:tr w:rsidR="00690E97" w:rsidTr="00083511">
        <w:tc>
          <w:tcPr>
            <w:tcW w:w="669" w:type="dxa"/>
          </w:tcPr>
          <w:p w:rsidR="00690E97" w:rsidRDefault="00690E97" w:rsidP="00072A8B">
            <w:r>
              <w:t>5</w:t>
            </w:r>
          </w:p>
        </w:tc>
        <w:tc>
          <w:tcPr>
            <w:tcW w:w="7089" w:type="dxa"/>
          </w:tcPr>
          <w:p w:rsidR="00690E97" w:rsidRDefault="00690E97" w:rsidP="00072A8B">
            <w:r>
              <w:t xml:space="preserve">Inadequate teaching materials of </w:t>
            </w:r>
            <w:proofErr w:type="spellStart"/>
            <w:r>
              <w:t>maths</w:t>
            </w:r>
            <w:proofErr w:type="spellEnd"/>
            <w:r>
              <w:t xml:space="preserve"> cause poor performance in the subject among public Senior High  School Students</w:t>
            </w:r>
          </w:p>
        </w:tc>
        <w:tc>
          <w:tcPr>
            <w:tcW w:w="1080" w:type="dxa"/>
          </w:tcPr>
          <w:p w:rsidR="00690E97" w:rsidRDefault="00690E97" w:rsidP="00072A8B"/>
        </w:tc>
        <w:tc>
          <w:tcPr>
            <w:tcW w:w="1530" w:type="dxa"/>
          </w:tcPr>
          <w:p w:rsidR="00690E97" w:rsidRDefault="00690E97" w:rsidP="00072A8B"/>
        </w:tc>
      </w:tr>
      <w:tr w:rsidR="00690E97" w:rsidTr="00083511">
        <w:tc>
          <w:tcPr>
            <w:tcW w:w="669" w:type="dxa"/>
          </w:tcPr>
          <w:p w:rsidR="00690E97" w:rsidRDefault="00690E97" w:rsidP="00072A8B">
            <w:r>
              <w:t>6</w:t>
            </w:r>
          </w:p>
        </w:tc>
        <w:tc>
          <w:tcPr>
            <w:tcW w:w="7089" w:type="dxa"/>
          </w:tcPr>
          <w:p w:rsidR="00690E97" w:rsidRDefault="00690E97" w:rsidP="00072A8B">
            <w:r>
              <w:t>Overcrowded or large class cause poor performance in the subject among public Senior High  School Students</w:t>
            </w:r>
          </w:p>
        </w:tc>
        <w:tc>
          <w:tcPr>
            <w:tcW w:w="1080" w:type="dxa"/>
          </w:tcPr>
          <w:p w:rsidR="00690E97" w:rsidRDefault="00690E97" w:rsidP="00072A8B"/>
        </w:tc>
        <w:tc>
          <w:tcPr>
            <w:tcW w:w="1530" w:type="dxa"/>
          </w:tcPr>
          <w:p w:rsidR="00690E97" w:rsidRDefault="00690E97" w:rsidP="00072A8B"/>
        </w:tc>
      </w:tr>
      <w:tr w:rsidR="00690E97" w:rsidTr="00083511">
        <w:tc>
          <w:tcPr>
            <w:tcW w:w="669" w:type="dxa"/>
          </w:tcPr>
          <w:p w:rsidR="00690E97" w:rsidRDefault="00690E97" w:rsidP="00072A8B">
            <w:r>
              <w:t>7</w:t>
            </w:r>
          </w:p>
        </w:tc>
        <w:tc>
          <w:tcPr>
            <w:tcW w:w="7089" w:type="dxa"/>
          </w:tcPr>
          <w:p w:rsidR="00690E97" w:rsidRDefault="00690E97" w:rsidP="00072A8B">
            <w:r>
              <w:t>Inadequate facilities  such as libraries and mathematics laboratories cause poor performance in the subject among public Senior High  School Students</w:t>
            </w:r>
          </w:p>
        </w:tc>
        <w:tc>
          <w:tcPr>
            <w:tcW w:w="1080" w:type="dxa"/>
          </w:tcPr>
          <w:p w:rsidR="00690E97" w:rsidRDefault="00690E97" w:rsidP="00072A8B"/>
        </w:tc>
        <w:tc>
          <w:tcPr>
            <w:tcW w:w="1530" w:type="dxa"/>
          </w:tcPr>
          <w:p w:rsidR="00690E97" w:rsidRDefault="00690E97" w:rsidP="00072A8B"/>
        </w:tc>
      </w:tr>
      <w:tr w:rsidR="00690E97" w:rsidTr="00083511">
        <w:tc>
          <w:tcPr>
            <w:tcW w:w="669" w:type="dxa"/>
          </w:tcPr>
          <w:p w:rsidR="00690E97" w:rsidRDefault="00690E97" w:rsidP="00072A8B">
            <w:r>
              <w:t>8</w:t>
            </w:r>
          </w:p>
        </w:tc>
        <w:tc>
          <w:tcPr>
            <w:tcW w:w="7089" w:type="dxa"/>
          </w:tcPr>
          <w:p w:rsidR="00690E97" w:rsidRDefault="00690E97" w:rsidP="00072A8B">
            <w:r>
              <w:t xml:space="preserve">Lack of frequent supervision and inspection by both school administration and ministry of education cause poor performance in the subject among public Senior High  School Students </w:t>
            </w:r>
          </w:p>
        </w:tc>
        <w:tc>
          <w:tcPr>
            <w:tcW w:w="1080" w:type="dxa"/>
          </w:tcPr>
          <w:p w:rsidR="00690E97" w:rsidRDefault="00690E97" w:rsidP="00072A8B"/>
        </w:tc>
        <w:tc>
          <w:tcPr>
            <w:tcW w:w="1530" w:type="dxa"/>
          </w:tcPr>
          <w:p w:rsidR="00690E97" w:rsidRDefault="00690E97" w:rsidP="00072A8B"/>
        </w:tc>
      </w:tr>
      <w:tr w:rsidR="00690E97" w:rsidTr="00083511">
        <w:tc>
          <w:tcPr>
            <w:tcW w:w="669" w:type="dxa"/>
          </w:tcPr>
          <w:p w:rsidR="00690E97" w:rsidRDefault="00690E97" w:rsidP="00072A8B">
            <w:r>
              <w:t>9</w:t>
            </w:r>
          </w:p>
        </w:tc>
        <w:tc>
          <w:tcPr>
            <w:tcW w:w="7089" w:type="dxa"/>
          </w:tcPr>
          <w:p w:rsidR="00690E97" w:rsidRDefault="00690E97" w:rsidP="00072A8B">
            <w:r>
              <w:t xml:space="preserve">Lack of parental involvement in the education cause poor performance in </w:t>
            </w:r>
            <w:r>
              <w:lastRenderedPageBreak/>
              <w:t>the subject among public Senior High  School Students</w:t>
            </w:r>
          </w:p>
        </w:tc>
        <w:tc>
          <w:tcPr>
            <w:tcW w:w="1080" w:type="dxa"/>
          </w:tcPr>
          <w:p w:rsidR="00690E97" w:rsidRDefault="00690E97" w:rsidP="00072A8B"/>
        </w:tc>
        <w:tc>
          <w:tcPr>
            <w:tcW w:w="1530" w:type="dxa"/>
          </w:tcPr>
          <w:p w:rsidR="00690E97" w:rsidRDefault="00690E97" w:rsidP="00072A8B"/>
        </w:tc>
      </w:tr>
      <w:tr w:rsidR="00690E97" w:rsidTr="00083511">
        <w:tc>
          <w:tcPr>
            <w:tcW w:w="669" w:type="dxa"/>
          </w:tcPr>
          <w:p w:rsidR="00690E97" w:rsidRDefault="00690E97" w:rsidP="00072A8B">
            <w:r>
              <w:lastRenderedPageBreak/>
              <w:t>10</w:t>
            </w:r>
          </w:p>
        </w:tc>
        <w:tc>
          <w:tcPr>
            <w:tcW w:w="7089" w:type="dxa"/>
          </w:tcPr>
          <w:p w:rsidR="00690E97" w:rsidRDefault="00690E97" w:rsidP="00072A8B">
            <w:r>
              <w:t>Unfavorable school environment cause poor performance in the subject among public Senior High  School Students</w:t>
            </w:r>
          </w:p>
        </w:tc>
        <w:tc>
          <w:tcPr>
            <w:tcW w:w="1080" w:type="dxa"/>
          </w:tcPr>
          <w:p w:rsidR="00690E97" w:rsidRDefault="00690E97" w:rsidP="00072A8B"/>
        </w:tc>
        <w:tc>
          <w:tcPr>
            <w:tcW w:w="1530" w:type="dxa"/>
          </w:tcPr>
          <w:p w:rsidR="00690E97" w:rsidRDefault="00690E97" w:rsidP="00072A8B"/>
        </w:tc>
      </w:tr>
      <w:tr w:rsidR="00690E97" w:rsidTr="00083511">
        <w:tc>
          <w:tcPr>
            <w:tcW w:w="669" w:type="dxa"/>
          </w:tcPr>
          <w:p w:rsidR="00690E97" w:rsidRDefault="00690E97" w:rsidP="00072A8B">
            <w:r>
              <w:t>11</w:t>
            </w:r>
          </w:p>
        </w:tc>
        <w:tc>
          <w:tcPr>
            <w:tcW w:w="7089" w:type="dxa"/>
          </w:tcPr>
          <w:p w:rsidR="00690E97" w:rsidRDefault="00690E97" w:rsidP="00072A8B">
            <w:r>
              <w:t>Number of study period allotted for delivery of lesson cause poor performance in the subject among public Senior High  School Students</w:t>
            </w:r>
          </w:p>
        </w:tc>
        <w:tc>
          <w:tcPr>
            <w:tcW w:w="1080" w:type="dxa"/>
          </w:tcPr>
          <w:p w:rsidR="00690E97" w:rsidRDefault="00690E97" w:rsidP="00072A8B"/>
        </w:tc>
        <w:tc>
          <w:tcPr>
            <w:tcW w:w="1530" w:type="dxa"/>
          </w:tcPr>
          <w:p w:rsidR="00690E97" w:rsidRDefault="00690E97" w:rsidP="00072A8B"/>
        </w:tc>
      </w:tr>
      <w:tr w:rsidR="00690E97" w:rsidTr="00083511">
        <w:tc>
          <w:tcPr>
            <w:tcW w:w="669" w:type="dxa"/>
          </w:tcPr>
          <w:p w:rsidR="00690E97" w:rsidRDefault="00690E97" w:rsidP="00072A8B">
            <w:r>
              <w:t>12</w:t>
            </w:r>
          </w:p>
        </w:tc>
        <w:tc>
          <w:tcPr>
            <w:tcW w:w="7089" w:type="dxa"/>
          </w:tcPr>
          <w:p w:rsidR="00690E97" w:rsidRDefault="00690E97" w:rsidP="00072A8B">
            <w:r>
              <w:t>Lesser years of completion of school also cause poor performance in the subject among public Senior High  School Students</w:t>
            </w:r>
          </w:p>
        </w:tc>
        <w:tc>
          <w:tcPr>
            <w:tcW w:w="1080" w:type="dxa"/>
          </w:tcPr>
          <w:p w:rsidR="00690E97" w:rsidRDefault="00690E97" w:rsidP="00072A8B"/>
        </w:tc>
        <w:tc>
          <w:tcPr>
            <w:tcW w:w="1530" w:type="dxa"/>
          </w:tcPr>
          <w:p w:rsidR="00690E97" w:rsidRDefault="00690E97" w:rsidP="00072A8B"/>
        </w:tc>
      </w:tr>
      <w:tr w:rsidR="00690E97" w:rsidTr="00083511">
        <w:tc>
          <w:tcPr>
            <w:tcW w:w="669" w:type="dxa"/>
          </w:tcPr>
          <w:p w:rsidR="00690E97" w:rsidRDefault="00690E97" w:rsidP="00072A8B">
            <w:r>
              <w:t>13</w:t>
            </w:r>
          </w:p>
        </w:tc>
        <w:tc>
          <w:tcPr>
            <w:tcW w:w="7089" w:type="dxa"/>
          </w:tcPr>
          <w:p w:rsidR="00690E97" w:rsidRDefault="00690E97" w:rsidP="00072A8B">
            <w:r>
              <w:t>Threat from society such as land litigation create fear and panic in students leading to academic destruction</w:t>
            </w:r>
          </w:p>
        </w:tc>
        <w:tc>
          <w:tcPr>
            <w:tcW w:w="1080" w:type="dxa"/>
          </w:tcPr>
          <w:p w:rsidR="00690E97" w:rsidRDefault="00690E97" w:rsidP="00072A8B"/>
        </w:tc>
        <w:tc>
          <w:tcPr>
            <w:tcW w:w="1530" w:type="dxa"/>
          </w:tcPr>
          <w:p w:rsidR="00690E97" w:rsidRDefault="00690E97" w:rsidP="00072A8B"/>
        </w:tc>
      </w:tr>
      <w:tr w:rsidR="00690E97" w:rsidTr="00083511">
        <w:tc>
          <w:tcPr>
            <w:tcW w:w="669" w:type="dxa"/>
          </w:tcPr>
          <w:p w:rsidR="00690E97" w:rsidRDefault="00690E97" w:rsidP="00072A8B">
            <w:r>
              <w:t>14</w:t>
            </w:r>
          </w:p>
        </w:tc>
        <w:tc>
          <w:tcPr>
            <w:tcW w:w="7089" w:type="dxa"/>
          </w:tcPr>
          <w:p w:rsidR="00690E97" w:rsidRDefault="00690E97" w:rsidP="00072A8B">
            <w:r>
              <w:t>Financial insecurity cause poor performance in the subject among public Senior High  School Students</w:t>
            </w:r>
          </w:p>
        </w:tc>
        <w:tc>
          <w:tcPr>
            <w:tcW w:w="1080" w:type="dxa"/>
          </w:tcPr>
          <w:p w:rsidR="00690E97" w:rsidRDefault="00690E97" w:rsidP="00072A8B"/>
        </w:tc>
        <w:tc>
          <w:tcPr>
            <w:tcW w:w="1530" w:type="dxa"/>
          </w:tcPr>
          <w:p w:rsidR="00690E97" w:rsidRDefault="00690E97" w:rsidP="00072A8B"/>
        </w:tc>
      </w:tr>
    </w:tbl>
    <w:p w:rsidR="00690E97" w:rsidRDefault="00690E97" w:rsidP="00B15B02"/>
    <w:p w:rsidR="00690E97" w:rsidRPr="00D16F32" w:rsidRDefault="00690E97" w:rsidP="00690E97">
      <w:pPr>
        <w:spacing w:line="240" w:lineRule="auto"/>
        <w:rPr>
          <w:sz w:val="32"/>
          <w:szCs w:val="20"/>
        </w:rPr>
      </w:pPr>
      <w:r w:rsidRPr="00D16F32">
        <w:rPr>
          <w:b/>
          <w:bCs/>
          <w:sz w:val="32"/>
          <w:szCs w:val="20"/>
        </w:rPr>
        <w:t xml:space="preserve">Research Question 2: </w:t>
      </w:r>
      <w:r w:rsidRPr="00D16F32">
        <w:rPr>
          <w:sz w:val="32"/>
          <w:szCs w:val="20"/>
        </w:rPr>
        <w:t>What are the ways of improving performance in mathematics among public senior secondary school students in our Era?</w:t>
      </w:r>
    </w:p>
    <w:tbl>
      <w:tblPr>
        <w:tblStyle w:val="TableGrid"/>
        <w:tblW w:w="5000" w:type="pct"/>
        <w:tblLook w:val="0000" w:firstRow="0" w:lastRow="0" w:firstColumn="0" w:lastColumn="0" w:noHBand="0" w:noVBand="0"/>
      </w:tblPr>
      <w:tblGrid>
        <w:gridCol w:w="689"/>
        <w:gridCol w:w="7242"/>
        <w:gridCol w:w="1152"/>
        <w:gridCol w:w="1483"/>
      </w:tblGrid>
      <w:tr w:rsidR="00083511" w:rsidTr="004843A3">
        <w:trPr>
          <w:trHeight w:val="513"/>
        </w:trPr>
        <w:tc>
          <w:tcPr>
            <w:tcW w:w="326" w:type="pct"/>
            <w:vMerge w:val="restart"/>
            <w:vAlign w:val="center"/>
          </w:tcPr>
          <w:p w:rsidR="00E7094A" w:rsidRPr="004843A3" w:rsidRDefault="00E7094A" w:rsidP="004843A3">
            <w:pPr>
              <w:pStyle w:val="Default"/>
              <w:rPr>
                <w:sz w:val="20"/>
              </w:rPr>
            </w:pPr>
            <w:r w:rsidRPr="004843A3">
              <w:rPr>
                <w:sz w:val="20"/>
              </w:rPr>
              <w:t>S/No.</w:t>
            </w:r>
          </w:p>
        </w:tc>
        <w:tc>
          <w:tcPr>
            <w:tcW w:w="3427" w:type="pct"/>
            <w:vMerge w:val="restart"/>
            <w:vAlign w:val="bottom"/>
          </w:tcPr>
          <w:p w:rsidR="00E7094A" w:rsidRDefault="00E7094A" w:rsidP="00072A8B">
            <w:pPr>
              <w:pStyle w:val="Default"/>
              <w:jc w:val="center"/>
              <w:rPr>
                <w:rFonts w:asciiTheme="minorHAnsi" w:hAnsiTheme="minorHAnsi" w:cstheme="minorBidi"/>
                <w:b/>
                <w:color w:val="auto"/>
                <w:sz w:val="22"/>
                <w:szCs w:val="22"/>
              </w:rPr>
            </w:pPr>
            <w:r w:rsidRPr="005851FC">
              <w:rPr>
                <w:rFonts w:asciiTheme="minorHAnsi" w:hAnsiTheme="minorHAnsi" w:cstheme="minorBidi"/>
                <w:b/>
                <w:color w:val="auto"/>
                <w:sz w:val="48"/>
                <w:szCs w:val="22"/>
              </w:rPr>
              <w:t>SOLUTION</w:t>
            </w:r>
          </w:p>
          <w:p w:rsidR="00E7094A" w:rsidRPr="00B4118D" w:rsidRDefault="00E7094A" w:rsidP="00072A8B">
            <w:pPr>
              <w:pStyle w:val="Default"/>
              <w:jc w:val="center"/>
              <w:rPr>
                <w:b/>
              </w:rPr>
            </w:pPr>
          </w:p>
        </w:tc>
        <w:tc>
          <w:tcPr>
            <w:tcW w:w="1247" w:type="pct"/>
            <w:gridSpan w:val="2"/>
            <w:vAlign w:val="bottom"/>
          </w:tcPr>
          <w:p w:rsidR="00E7094A" w:rsidRPr="00A6272B" w:rsidRDefault="00E7094A" w:rsidP="00072A8B">
            <w:pPr>
              <w:pStyle w:val="Default"/>
              <w:jc w:val="center"/>
              <w:rPr>
                <w:b/>
                <w:bCs/>
                <w:szCs w:val="16"/>
              </w:rPr>
            </w:pPr>
            <w:r w:rsidRPr="0043143C">
              <w:rPr>
                <w:b/>
                <w:bCs/>
                <w:szCs w:val="16"/>
              </w:rPr>
              <w:t>Responses</w:t>
            </w:r>
          </w:p>
        </w:tc>
      </w:tr>
      <w:tr w:rsidR="00083511" w:rsidTr="004843A3">
        <w:trPr>
          <w:trHeight w:val="448"/>
        </w:trPr>
        <w:tc>
          <w:tcPr>
            <w:tcW w:w="326" w:type="pct"/>
            <w:vMerge/>
            <w:vAlign w:val="center"/>
          </w:tcPr>
          <w:p w:rsidR="00E7094A" w:rsidRDefault="00E7094A" w:rsidP="004843A3">
            <w:pPr>
              <w:pStyle w:val="Default"/>
            </w:pPr>
          </w:p>
        </w:tc>
        <w:tc>
          <w:tcPr>
            <w:tcW w:w="3427" w:type="pct"/>
            <w:vMerge/>
          </w:tcPr>
          <w:p w:rsidR="00E7094A" w:rsidRDefault="00E7094A" w:rsidP="00072A8B">
            <w:pPr>
              <w:pStyle w:val="Default"/>
            </w:pPr>
          </w:p>
        </w:tc>
        <w:tc>
          <w:tcPr>
            <w:tcW w:w="545" w:type="pct"/>
            <w:vAlign w:val="bottom"/>
          </w:tcPr>
          <w:p w:rsidR="00E7094A" w:rsidRPr="00083511" w:rsidRDefault="00E7094A" w:rsidP="00072A8B">
            <w:pPr>
              <w:pStyle w:val="Default"/>
              <w:jc w:val="center"/>
              <w:rPr>
                <w:rFonts w:asciiTheme="minorHAnsi" w:hAnsiTheme="minorHAnsi"/>
                <w:sz w:val="22"/>
              </w:rPr>
            </w:pPr>
            <w:r w:rsidRPr="00083511">
              <w:rPr>
                <w:rFonts w:asciiTheme="minorHAnsi" w:hAnsiTheme="minorHAnsi"/>
                <w:b/>
                <w:bCs/>
                <w:sz w:val="22"/>
                <w:szCs w:val="16"/>
              </w:rPr>
              <w:t>Agreed %</w:t>
            </w:r>
          </w:p>
        </w:tc>
        <w:tc>
          <w:tcPr>
            <w:tcW w:w="702" w:type="pct"/>
            <w:vAlign w:val="bottom"/>
          </w:tcPr>
          <w:p w:rsidR="00E7094A" w:rsidRPr="00083511" w:rsidRDefault="00E7094A" w:rsidP="00072A8B">
            <w:pPr>
              <w:pStyle w:val="Default"/>
              <w:jc w:val="center"/>
              <w:rPr>
                <w:rFonts w:asciiTheme="minorHAnsi" w:hAnsiTheme="minorHAnsi"/>
                <w:b/>
                <w:bCs/>
                <w:sz w:val="22"/>
                <w:szCs w:val="16"/>
              </w:rPr>
            </w:pPr>
            <w:r w:rsidRPr="00083511">
              <w:rPr>
                <w:rFonts w:asciiTheme="minorHAnsi" w:hAnsiTheme="minorHAnsi"/>
                <w:b/>
                <w:sz w:val="22"/>
              </w:rPr>
              <w:t>Disagreed %</w:t>
            </w:r>
          </w:p>
        </w:tc>
      </w:tr>
      <w:tr w:rsidR="00083511" w:rsidTr="004843A3">
        <w:trPr>
          <w:trHeight w:val="693"/>
        </w:trPr>
        <w:tc>
          <w:tcPr>
            <w:tcW w:w="326" w:type="pct"/>
            <w:vAlign w:val="center"/>
          </w:tcPr>
          <w:p w:rsidR="00E7094A" w:rsidRDefault="00E7094A" w:rsidP="004843A3">
            <w:pPr>
              <w:pStyle w:val="Default"/>
              <w:rPr>
                <w:sz w:val="16"/>
                <w:szCs w:val="16"/>
              </w:rPr>
            </w:pPr>
            <w:r>
              <w:rPr>
                <w:sz w:val="16"/>
                <w:szCs w:val="16"/>
              </w:rPr>
              <w:t>1.</w:t>
            </w:r>
          </w:p>
        </w:tc>
        <w:tc>
          <w:tcPr>
            <w:tcW w:w="3427" w:type="pct"/>
          </w:tcPr>
          <w:p w:rsidR="00E7094A" w:rsidRPr="00171455" w:rsidRDefault="00322907" w:rsidP="00322907">
            <w:pPr>
              <w:pStyle w:val="Default"/>
              <w:rPr>
                <w:rFonts w:asciiTheme="minorHAnsi" w:hAnsiTheme="minorHAnsi"/>
                <w:sz w:val="22"/>
                <w:szCs w:val="16"/>
              </w:rPr>
            </w:pPr>
            <w:r>
              <w:rPr>
                <w:rFonts w:asciiTheme="minorHAnsi" w:hAnsiTheme="minorHAnsi"/>
                <w:sz w:val="22"/>
                <w:szCs w:val="16"/>
              </w:rPr>
              <w:t xml:space="preserve">Developing positive attitude </w:t>
            </w:r>
            <w:r w:rsidR="00E7094A" w:rsidRPr="00171455">
              <w:rPr>
                <w:rFonts w:asciiTheme="minorHAnsi" w:hAnsiTheme="minorHAnsi"/>
                <w:sz w:val="22"/>
                <w:szCs w:val="16"/>
              </w:rPr>
              <w:t xml:space="preserve">towards mathematics can improve the performance of public senior secondary school </w:t>
            </w:r>
          </w:p>
        </w:tc>
        <w:tc>
          <w:tcPr>
            <w:tcW w:w="545" w:type="pct"/>
          </w:tcPr>
          <w:p w:rsidR="00E7094A" w:rsidRDefault="00E7094A" w:rsidP="00072A8B">
            <w:pPr>
              <w:pStyle w:val="Default"/>
              <w:rPr>
                <w:sz w:val="16"/>
                <w:szCs w:val="16"/>
              </w:rPr>
            </w:pPr>
          </w:p>
        </w:tc>
        <w:tc>
          <w:tcPr>
            <w:tcW w:w="702" w:type="pct"/>
          </w:tcPr>
          <w:p w:rsidR="00E7094A" w:rsidRDefault="00E7094A" w:rsidP="00072A8B">
            <w:pPr>
              <w:pStyle w:val="Default"/>
              <w:rPr>
                <w:sz w:val="16"/>
                <w:szCs w:val="16"/>
              </w:rPr>
            </w:pPr>
          </w:p>
          <w:p w:rsidR="00322907" w:rsidRDefault="00322907" w:rsidP="00072A8B">
            <w:pPr>
              <w:pStyle w:val="Default"/>
              <w:rPr>
                <w:sz w:val="16"/>
                <w:szCs w:val="16"/>
              </w:rPr>
            </w:pPr>
          </w:p>
          <w:p w:rsidR="00322907" w:rsidRDefault="00322907" w:rsidP="00072A8B">
            <w:pPr>
              <w:pStyle w:val="Default"/>
              <w:rPr>
                <w:sz w:val="16"/>
                <w:szCs w:val="16"/>
              </w:rPr>
            </w:pPr>
          </w:p>
        </w:tc>
      </w:tr>
      <w:tr w:rsidR="00083511" w:rsidTr="004843A3">
        <w:trPr>
          <w:trHeight w:val="693"/>
        </w:trPr>
        <w:tc>
          <w:tcPr>
            <w:tcW w:w="326" w:type="pct"/>
            <w:vAlign w:val="center"/>
          </w:tcPr>
          <w:p w:rsidR="00E7094A" w:rsidRDefault="00E7094A" w:rsidP="004843A3">
            <w:pPr>
              <w:pStyle w:val="Default"/>
              <w:rPr>
                <w:sz w:val="16"/>
                <w:szCs w:val="16"/>
              </w:rPr>
            </w:pPr>
            <w:r>
              <w:rPr>
                <w:sz w:val="16"/>
                <w:szCs w:val="16"/>
              </w:rPr>
              <w:t>2.</w:t>
            </w:r>
          </w:p>
        </w:tc>
        <w:tc>
          <w:tcPr>
            <w:tcW w:w="3427" w:type="pct"/>
          </w:tcPr>
          <w:p w:rsidR="00E7094A" w:rsidRPr="00171455" w:rsidRDefault="00E7094A" w:rsidP="00322907">
            <w:pPr>
              <w:pStyle w:val="Default"/>
              <w:rPr>
                <w:rFonts w:asciiTheme="minorHAnsi" w:hAnsiTheme="minorHAnsi"/>
                <w:sz w:val="22"/>
                <w:szCs w:val="16"/>
              </w:rPr>
            </w:pPr>
            <w:r w:rsidRPr="00171455">
              <w:rPr>
                <w:rFonts w:asciiTheme="minorHAnsi" w:hAnsiTheme="minorHAnsi"/>
                <w:sz w:val="22"/>
                <w:szCs w:val="16"/>
              </w:rPr>
              <w:t xml:space="preserve">Provision of </w:t>
            </w:r>
            <w:r w:rsidR="00322907">
              <w:rPr>
                <w:rFonts w:asciiTheme="minorHAnsi" w:hAnsiTheme="minorHAnsi"/>
                <w:sz w:val="22"/>
                <w:szCs w:val="16"/>
              </w:rPr>
              <w:t>adequate</w:t>
            </w:r>
            <w:r w:rsidRPr="00171455">
              <w:rPr>
                <w:rFonts w:asciiTheme="minorHAnsi" w:hAnsiTheme="minorHAnsi"/>
                <w:sz w:val="22"/>
                <w:szCs w:val="16"/>
              </w:rPr>
              <w:t xml:space="preserve"> </w:t>
            </w:r>
            <w:r w:rsidR="00322907" w:rsidRPr="00171455">
              <w:rPr>
                <w:rFonts w:asciiTheme="minorHAnsi" w:hAnsiTheme="minorHAnsi"/>
                <w:sz w:val="22"/>
                <w:szCs w:val="16"/>
              </w:rPr>
              <w:t xml:space="preserve">qualified and </w:t>
            </w:r>
            <w:r w:rsidRPr="00171455">
              <w:rPr>
                <w:rFonts w:asciiTheme="minorHAnsi" w:hAnsiTheme="minorHAnsi"/>
                <w:sz w:val="22"/>
                <w:szCs w:val="16"/>
              </w:rPr>
              <w:t xml:space="preserve">trained mathematics teachers can improve the performance of public senior secondary students </w:t>
            </w:r>
          </w:p>
        </w:tc>
        <w:tc>
          <w:tcPr>
            <w:tcW w:w="545" w:type="pct"/>
          </w:tcPr>
          <w:p w:rsidR="00E7094A" w:rsidRDefault="00E7094A" w:rsidP="00072A8B">
            <w:pPr>
              <w:pStyle w:val="Default"/>
              <w:rPr>
                <w:sz w:val="16"/>
                <w:szCs w:val="16"/>
              </w:rPr>
            </w:pPr>
          </w:p>
        </w:tc>
        <w:tc>
          <w:tcPr>
            <w:tcW w:w="702" w:type="pct"/>
          </w:tcPr>
          <w:p w:rsidR="00E7094A" w:rsidRDefault="00E7094A" w:rsidP="00072A8B">
            <w:pPr>
              <w:pStyle w:val="Default"/>
              <w:rPr>
                <w:sz w:val="16"/>
                <w:szCs w:val="16"/>
              </w:rPr>
            </w:pPr>
          </w:p>
        </w:tc>
      </w:tr>
      <w:tr w:rsidR="00083511" w:rsidTr="004843A3">
        <w:trPr>
          <w:trHeight w:val="696"/>
        </w:trPr>
        <w:tc>
          <w:tcPr>
            <w:tcW w:w="326" w:type="pct"/>
            <w:vAlign w:val="center"/>
          </w:tcPr>
          <w:p w:rsidR="00E7094A" w:rsidRDefault="00E7094A" w:rsidP="004843A3">
            <w:pPr>
              <w:pStyle w:val="Default"/>
              <w:rPr>
                <w:sz w:val="16"/>
                <w:szCs w:val="16"/>
              </w:rPr>
            </w:pPr>
            <w:r>
              <w:rPr>
                <w:sz w:val="16"/>
                <w:szCs w:val="16"/>
              </w:rPr>
              <w:t>3.</w:t>
            </w:r>
          </w:p>
        </w:tc>
        <w:tc>
          <w:tcPr>
            <w:tcW w:w="3427" w:type="pct"/>
          </w:tcPr>
          <w:p w:rsidR="00E7094A" w:rsidRPr="00171455" w:rsidRDefault="00E7094A" w:rsidP="00072A8B">
            <w:pPr>
              <w:pStyle w:val="Default"/>
              <w:rPr>
                <w:rFonts w:asciiTheme="minorHAnsi" w:hAnsiTheme="minorHAnsi"/>
                <w:sz w:val="22"/>
                <w:szCs w:val="16"/>
              </w:rPr>
            </w:pPr>
            <w:r w:rsidRPr="00171455">
              <w:rPr>
                <w:rFonts w:asciiTheme="minorHAnsi" w:hAnsiTheme="minorHAnsi"/>
                <w:sz w:val="22"/>
                <w:szCs w:val="16"/>
              </w:rPr>
              <w:t xml:space="preserve">Using appropriate methods of teaching mathematics (child-centered approaches) can improve the performance of public senior secondary school students in the subject </w:t>
            </w:r>
          </w:p>
        </w:tc>
        <w:tc>
          <w:tcPr>
            <w:tcW w:w="545" w:type="pct"/>
          </w:tcPr>
          <w:p w:rsidR="00E7094A" w:rsidRDefault="00E7094A" w:rsidP="00072A8B">
            <w:pPr>
              <w:pStyle w:val="Default"/>
              <w:rPr>
                <w:sz w:val="16"/>
                <w:szCs w:val="16"/>
              </w:rPr>
            </w:pPr>
          </w:p>
        </w:tc>
        <w:tc>
          <w:tcPr>
            <w:tcW w:w="702" w:type="pct"/>
          </w:tcPr>
          <w:p w:rsidR="00E7094A" w:rsidRDefault="00E7094A" w:rsidP="00072A8B">
            <w:pPr>
              <w:pStyle w:val="Default"/>
              <w:rPr>
                <w:sz w:val="16"/>
                <w:szCs w:val="16"/>
              </w:rPr>
            </w:pPr>
          </w:p>
        </w:tc>
      </w:tr>
      <w:tr w:rsidR="00083511" w:rsidTr="004843A3">
        <w:trPr>
          <w:trHeight w:val="441"/>
        </w:trPr>
        <w:tc>
          <w:tcPr>
            <w:tcW w:w="326" w:type="pct"/>
            <w:vAlign w:val="center"/>
          </w:tcPr>
          <w:p w:rsidR="00E7094A" w:rsidRDefault="00E7094A" w:rsidP="004843A3">
            <w:pPr>
              <w:pStyle w:val="Default"/>
              <w:rPr>
                <w:sz w:val="16"/>
                <w:szCs w:val="16"/>
              </w:rPr>
            </w:pPr>
            <w:r>
              <w:rPr>
                <w:sz w:val="16"/>
                <w:szCs w:val="16"/>
              </w:rPr>
              <w:t>4.</w:t>
            </w:r>
          </w:p>
        </w:tc>
        <w:tc>
          <w:tcPr>
            <w:tcW w:w="3427" w:type="pct"/>
          </w:tcPr>
          <w:p w:rsidR="00E7094A" w:rsidRPr="00171455" w:rsidRDefault="00E7094A" w:rsidP="00072A8B">
            <w:pPr>
              <w:pStyle w:val="Default"/>
              <w:rPr>
                <w:rFonts w:asciiTheme="minorHAnsi" w:hAnsiTheme="minorHAnsi"/>
                <w:sz w:val="22"/>
                <w:szCs w:val="16"/>
              </w:rPr>
            </w:pPr>
            <w:r w:rsidRPr="00171455">
              <w:rPr>
                <w:rFonts w:asciiTheme="minorHAnsi" w:hAnsiTheme="minorHAnsi"/>
                <w:sz w:val="22"/>
                <w:szCs w:val="16"/>
              </w:rPr>
              <w:t xml:space="preserve">Provision of adequate and relevant mathematics materials can improve the performance of public senior secondary school students in the subject </w:t>
            </w:r>
          </w:p>
        </w:tc>
        <w:tc>
          <w:tcPr>
            <w:tcW w:w="545" w:type="pct"/>
          </w:tcPr>
          <w:p w:rsidR="00E7094A" w:rsidRDefault="00E7094A" w:rsidP="00072A8B">
            <w:pPr>
              <w:pStyle w:val="Default"/>
              <w:rPr>
                <w:sz w:val="16"/>
                <w:szCs w:val="16"/>
              </w:rPr>
            </w:pPr>
          </w:p>
        </w:tc>
        <w:tc>
          <w:tcPr>
            <w:tcW w:w="702" w:type="pct"/>
          </w:tcPr>
          <w:p w:rsidR="00E7094A" w:rsidRDefault="00E7094A" w:rsidP="00072A8B">
            <w:pPr>
              <w:pStyle w:val="Default"/>
              <w:rPr>
                <w:sz w:val="16"/>
                <w:szCs w:val="16"/>
              </w:rPr>
            </w:pPr>
          </w:p>
        </w:tc>
      </w:tr>
      <w:tr w:rsidR="00083511" w:rsidTr="004843A3">
        <w:tblPrEx>
          <w:tblLook w:val="04A0" w:firstRow="1" w:lastRow="0" w:firstColumn="1" w:lastColumn="0" w:noHBand="0" w:noVBand="1"/>
        </w:tblPrEx>
        <w:trPr>
          <w:trHeight w:val="693"/>
        </w:trPr>
        <w:tc>
          <w:tcPr>
            <w:tcW w:w="326" w:type="pct"/>
            <w:vAlign w:val="center"/>
          </w:tcPr>
          <w:p w:rsidR="00E7094A" w:rsidRDefault="00E7094A" w:rsidP="004843A3">
            <w:pPr>
              <w:pStyle w:val="Default"/>
              <w:rPr>
                <w:sz w:val="16"/>
                <w:szCs w:val="16"/>
              </w:rPr>
            </w:pPr>
            <w:r>
              <w:rPr>
                <w:sz w:val="16"/>
                <w:szCs w:val="16"/>
              </w:rPr>
              <w:t>5.</w:t>
            </w:r>
          </w:p>
        </w:tc>
        <w:tc>
          <w:tcPr>
            <w:tcW w:w="3427" w:type="pct"/>
          </w:tcPr>
          <w:p w:rsidR="00E7094A" w:rsidRPr="00171455" w:rsidRDefault="00E7094A" w:rsidP="00072A8B">
            <w:pPr>
              <w:pStyle w:val="Default"/>
              <w:rPr>
                <w:rFonts w:asciiTheme="minorHAnsi" w:hAnsiTheme="minorHAnsi"/>
                <w:sz w:val="22"/>
                <w:szCs w:val="16"/>
              </w:rPr>
            </w:pPr>
            <w:r w:rsidRPr="00171455">
              <w:rPr>
                <w:rFonts w:asciiTheme="minorHAnsi" w:hAnsiTheme="minorHAnsi"/>
                <w:sz w:val="22"/>
                <w:szCs w:val="16"/>
              </w:rPr>
              <w:t xml:space="preserve">Provision </w:t>
            </w:r>
            <w:r w:rsidRPr="00171455">
              <w:rPr>
                <w:rFonts w:asciiTheme="minorHAnsi" w:hAnsiTheme="minorHAnsi"/>
                <w:i/>
                <w:sz w:val="22"/>
                <w:szCs w:val="16"/>
              </w:rPr>
              <w:t>of</w:t>
            </w:r>
            <w:r w:rsidR="00322907">
              <w:rPr>
                <w:rFonts w:asciiTheme="minorHAnsi" w:hAnsiTheme="minorHAnsi"/>
                <w:i/>
                <w:sz w:val="22"/>
                <w:szCs w:val="16"/>
              </w:rPr>
              <w:t xml:space="preserve"> </w:t>
            </w:r>
            <w:r w:rsidRPr="00171455">
              <w:rPr>
                <w:rFonts w:asciiTheme="minorHAnsi" w:hAnsiTheme="minorHAnsi"/>
                <w:sz w:val="22"/>
                <w:szCs w:val="16"/>
              </w:rPr>
              <w:t xml:space="preserve">physical facilities like additional classrooms and furniture can improve the performance of public senior secondary school students in the subject. </w:t>
            </w:r>
          </w:p>
        </w:tc>
        <w:tc>
          <w:tcPr>
            <w:tcW w:w="545" w:type="pct"/>
          </w:tcPr>
          <w:p w:rsidR="00E7094A" w:rsidRDefault="00E7094A" w:rsidP="00072A8B">
            <w:pPr>
              <w:pStyle w:val="Default"/>
              <w:rPr>
                <w:sz w:val="16"/>
                <w:szCs w:val="16"/>
              </w:rPr>
            </w:pPr>
          </w:p>
        </w:tc>
        <w:tc>
          <w:tcPr>
            <w:tcW w:w="702" w:type="pct"/>
          </w:tcPr>
          <w:p w:rsidR="00E7094A" w:rsidRDefault="00E7094A" w:rsidP="00072A8B">
            <w:pPr>
              <w:pStyle w:val="Default"/>
              <w:rPr>
                <w:sz w:val="16"/>
                <w:szCs w:val="16"/>
              </w:rPr>
            </w:pPr>
          </w:p>
        </w:tc>
      </w:tr>
      <w:tr w:rsidR="00083511" w:rsidTr="004843A3">
        <w:tblPrEx>
          <w:tblLook w:val="04A0" w:firstRow="1" w:lastRow="0" w:firstColumn="1" w:lastColumn="0" w:noHBand="0" w:noVBand="1"/>
        </w:tblPrEx>
        <w:trPr>
          <w:trHeight w:val="696"/>
        </w:trPr>
        <w:tc>
          <w:tcPr>
            <w:tcW w:w="326" w:type="pct"/>
            <w:vAlign w:val="center"/>
          </w:tcPr>
          <w:p w:rsidR="00E7094A" w:rsidRDefault="00E7094A" w:rsidP="004843A3">
            <w:pPr>
              <w:pStyle w:val="Default"/>
              <w:rPr>
                <w:sz w:val="16"/>
                <w:szCs w:val="16"/>
              </w:rPr>
            </w:pPr>
            <w:r>
              <w:rPr>
                <w:sz w:val="16"/>
                <w:szCs w:val="16"/>
              </w:rPr>
              <w:t>6.</w:t>
            </w:r>
          </w:p>
        </w:tc>
        <w:tc>
          <w:tcPr>
            <w:tcW w:w="3427" w:type="pct"/>
          </w:tcPr>
          <w:p w:rsidR="00E7094A" w:rsidRPr="00171455" w:rsidRDefault="00E7094A" w:rsidP="00072A8B">
            <w:pPr>
              <w:pStyle w:val="Default"/>
              <w:rPr>
                <w:rFonts w:asciiTheme="minorHAnsi" w:hAnsiTheme="minorHAnsi"/>
                <w:sz w:val="22"/>
                <w:szCs w:val="16"/>
              </w:rPr>
            </w:pPr>
            <w:r w:rsidRPr="00171455">
              <w:rPr>
                <w:rFonts w:asciiTheme="minorHAnsi" w:hAnsiTheme="minorHAnsi"/>
                <w:sz w:val="22"/>
                <w:szCs w:val="16"/>
              </w:rPr>
              <w:t xml:space="preserve">Provision of additional facilities like libraries and mathematics laboratories can assist in improving the performance of public senior secondary school students </w:t>
            </w:r>
          </w:p>
        </w:tc>
        <w:tc>
          <w:tcPr>
            <w:tcW w:w="545" w:type="pct"/>
          </w:tcPr>
          <w:p w:rsidR="00E7094A" w:rsidRDefault="00E7094A" w:rsidP="00072A8B">
            <w:pPr>
              <w:pStyle w:val="Default"/>
              <w:rPr>
                <w:sz w:val="16"/>
                <w:szCs w:val="16"/>
              </w:rPr>
            </w:pPr>
          </w:p>
        </w:tc>
        <w:tc>
          <w:tcPr>
            <w:tcW w:w="702" w:type="pct"/>
          </w:tcPr>
          <w:p w:rsidR="00E7094A" w:rsidRDefault="00E7094A" w:rsidP="00072A8B">
            <w:pPr>
              <w:pStyle w:val="Default"/>
              <w:rPr>
                <w:sz w:val="16"/>
                <w:szCs w:val="16"/>
              </w:rPr>
            </w:pPr>
          </w:p>
        </w:tc>
      </w:tr>
      <w:tr w:rsidR="00083511" w:rsidTr="004843A3">
        <w:tblPrEx>
          <w:tblLook w:val="04A0" w:firstRow="1" w:lastRow="0" w:firstColumn="1" w:lastColumn="0" w:noHBand="0" w:noVBand="1"/>
        </w:tblPrEx>
        <w:trPr>
          <w:trHeight w:val="940"/>
        </w:trPr>
        <w:tc>
          <w:tcPr>
            <w:tcW w:w="326" w:type="pct"/>
            <w:vAlign w:val="center"/>
          </w:tcPr>
          <w:p w:rsidR="00E7094A" w:rsidRDefault="00E7094A" w:rsidP="004843A3">
            <w:pPr>
              <w:pStyle w:val="Default"/>
              <w:rPr>
                <w:sz w:val="16"/>
                <w:szCs w:val="16"/>
              </w:rPr>
            </w:pPr>
            <w:r>
              <w:rPr>
                <w:sz w:val="16"/>
                <w:szCs w:val="16"/>
              </w:rPr>
              <w:t>7.</w:t>
            </w:r>
          </w:p>
        </w:tc>
        <w:tc>
          <w:tcPr>
            <w:tcW w:w="3427" w:type="pct"/>
          </w:tcPr>
          <w:p w:rsidR="00E7094A" w:rsidRPr="00171455" w:rsidRDefault="00E7094A" w:rsidP="00072A8B">
            <w:pPr>
              <w:pStyle w:val="Default"/>
              <w:rPr>
                <w:rFonts w:asciiTheme="minorHAnsi" w:hAnsiTheme="minorHAnsi"/>
                <w:sz w:val="22"/>
                <w:szCs w:val="16"/>
              </w:rPr>
            </w:pPr>
            <w:r w:rsidRPr="00171455">
              <w:rPr>
                <w:rFonts w:asciiTheme="minorHAnsi" w:hAnsiTheme="minorHAnsi"/>
                <w:sz w:val="22"/>
                <w:szCs w:val="16"/>
              </w:rPr>
              <w:t xml:space="preserve">Proper supervision and inspection by the school administrations and other appropriate organs can assist in improving the performance in mathematics of both the teachers and students of public senior secondary schools. </w:t>
            </w:r>
          </w:p>
        </w:tc>
        <w:tc>
          <w:tcPr>
            <w:tcW w:w="545" w:type="pct"/>
          </w:tcPr>
          <w:p w:rsidR="00E7094A" w:rsidRDefault="00E7094A" w:rsidP="00072A8B">
            <w:pPr>
              <w:pStyle w:val="Default"/>
              <w:rPr>
                <w:sz w:val="16"/>
                <w:szCs w:val="16"/>
              </w:rPr>
            </w:pPr>
          </w:p>
        </w:tc>
        <w:tc>
          <w:tcPr>
            <w:tcW w:w="702" w:type="pct"/>
          </w:tcPr>
          <w:p w:rsidR="00E7094A" w:rsidRDefault="00E7094A" w:rsidP="00072A8B">
            <w:pPr>
              <w:pStyle w:val="Default"/>
              <w:rPr>
                <w:sz w:val="16"/>
                <w:szCs w:val="16"/>
              </w:rPr>
            </w:pPr>
          </w:p>
        </w:tc>
      </w:tr>
      <w:tr w:rsidR="00083511" w:rsidTr="004843A3">
        <w:tblPrEx>
          <w:tblLook w:val="04A0" w:firstRow="1" w:lastRow="0" w:firstColumn="1" w:lastColumn="0" w:noHBand="0" w:noVBand="1"/>
        </w:tblPrEx>
        <w:trPr>
          <w:trHeight w:val="693"/>
        </w:trPr>
        <w:tc>
          <w:tcPr>
            <w:tcW w:w="326" w:type="pct"/>
            <w:vAlign w:val="center"/>
          </w:tcPr>
          <w:p w:rsidR="00E7094A" w:rsidRDefault="00E7094A" w:rsidP="004843A3">
            <w:pPr>
              <w:pStyle w:val="Default"/>
              <w:rPr>
                <w:sz w:val="16"/>
                <w:szCs w:val="16"/>
              </w:rPr>
            </w:pPr>
            <w:r>
              <w:rPr>
                <w:sz w:val="16"/>
                <w:szCs w:val="16"/>
              </w:rPr>
              <w:t>8.</w:t>
            </w:r>
          </w:p>
        </w:tc>
        <w:tc>
          <w:tcPr>
            <w:tcW w:w="3427" w:type="pct"/>
          </w:tcPr>
          <w:p w:rsidR="00E7094A" w:rsidRPr="00171455" w:rsidRDefault="00E7094A" w:rsidP="00072A8B">
            <w:pPr>
              <w:pStyle w:val="Default"/>
              <w:rPr>
                <w:rFonts w:asciiTheme="minorHAnsi" w:hAnsiTheme="minorHAnsi"/>
                <w:sz w:val="22"/>
                <w:szCs w:val="16"/>
              </w:rPr>
            </w:pPr>
            <w:r w:rsidRPr="00171455">
              <w:rPr>
                <w:rFonts w:asciiTheme="minorHAnsi" w:hAnsiTheme="minorHAnsi"/>
                <w:sz w:val="22"/>
                <w:szCs w:val="16"/>
              </w:rPr>
              <w:t xml:space="preserve">Good school-community participation as well as active parental involvement in the education of children can help in improving the performance of public senior secondary school </w:t>
            </w:r>
          </w:p>
        </w:tc>
        <w:tc>
          <w:tcPr>
            <w:tcW w:w="545" w:type="pct"/>
          </w:tcPr>
          <w:p w:rsidR="00E7094A" w:rsidRDefault="00E7094A" w:rsidP="00072A8B">
            <w:pPr>
              <w:pStyle w:val="Default"/>
              <w:rPr>
                <w:sz w:val="16"/>
                <w:szCs w:val="16"/>
              </w:rPr>
            </w:pPr>
          </w:p>
        </w:tc>
        <w:tc>
          <w:tcPr>
            <w:tcW w:w="702" w:type="pct"/>
          </w:tcPr>
          <w:p w:rsidR="00E7094A" w:rsidRDefault="00E7094A" w:rsidP="00072A8B">
            <w:pPr>
              <w:pStyle w:val="Default"/>
              <w:rPr>
                <w:sz w:val="16"/>
                <w:szCs w:val="16"/>
              </w:rPr>
            </w:pPr>
          </w:p>
        </w:tc>
      </w:tr>
      <w:tr w:rsidR="00083511" w:rsidTr="004843A3">
        <w:tblPrEx>
          <w:tblLook w:val="04A0" w:firstRow="1" w:lastRow="0" w:firstColumn="1" w:lastColumn="0" w:noHBand="0" w:noVBand="1"/>
        </w:tblPrEx>
        <w:trPr>
          <w:trHeight w:val="693"/>
        </w:trPr>
        <w:tc>
          <w:tcPr>
            <w:tcW w:w="326" w:type="pct"/>
            <w:vAlign w:val="center"/>
          </w:tcPr>
          <w:p w:rsidR="00E7094A" w:rsidRDefault="00E7094A" w:rsidP="004843A3">
            <w:pPr>
              <w:pStyle w:val="Default"/>
              <w:rPr>
                <w:sz w:val="16"/>
                <w:szCs w:val="16"/>
              </w:rPr>
            </w:pPr>
            <w:r>
              <w:rPr>
                <w:sz w:val="16"/>
                <w:szCs w:val="16"/>
              </w:rPr>
              <w:lastRenderedPageBreak/>
              <w:t>9.</w:t>
            </w:r>
          </w:p>
        </w:tc>
        <w:tc>
          <w:tcPr>
            <w:tcW w:w="3427" w:type="pct"/>
          </w:tcPr>
          <w:p w:rsidR="00E7094A" w:rsidRPr="00171455" w:rsidRDefault="00E7094A" w:rsidP="00072A8B">
            <w:pPr>
              <w:pStyle w:val="Default"/>
              <w:rPr>
                <w:rFonts w:asciiTheme="minorHAnsi" w:hAnsiTheme="minorHAnsi"/>
                <w:sz w:val="22"/>
                <w:szCs w:val="16"/>
              </w:rPr>
            </w:pPr>
            <w:r w:rsidRPr="00171455">
              <w:rPr>
                <w:rFonts w:asciiTheme="minorHAnsi" w:hAnsiTheme="minorHAnsi"/>
                <w:sz w:val="22"/>
                <w:szCs w:val="16"/>
              </w:rPr>
              <w:t xml:space="preserve">Adopting and using of computer assisted (CAT) by our present day mathematics teachers can help in improving the performance of public senior secondary school students </w:t>
            </w:r>
          </w:p>
        </w:tc>
        <w:tc>
          <w:tcPr>
            <w:tcW w:w="545" w:type="pct"/>
          </w:tcPr>
          <w:p w:rsidR="00E7094A" w:rsidRDefault="00E7094A" w:rsidP="00072A8B">
            <w:pPr>
              <w:pStyle w:val="Default"/>
              <w:rPr>
                <w:sz w:val="16"/>
                <w:szCs w:val="16"/>
              </w:rPr>
            </w:pPr>
          </w:p>
        </w:tc>
        <w:tc>
          <w:tcPr>
            <w:tcW w:w="702" w:type="pct"/>
          </w:tcPr>
          <w:p w:rsidR="00E7094A" w:rsidRDefault="00E7094A" w:rsidP="00072A8B">
            <w:pPr>
              <w:pStyle w:val="Default"/>
              <w:rPr>
                <w:sz w:val="16"/>
                <w:szCs w:val="16"/>
              </w:rPr>
            </w:pPr>
          </w:p>
        </w:tc>
      </w:tr>
      <w:tr w:rsidR="004843A3" w:rsidTr="004843A3">
        <w:tblPrEx>
          <w:tblLook w:val="04A0" w:firstRow="1" w:lastRow="0" w:firstColumn="1" w:lastColumn="0" w:noHBand="0" w:noVBand="1"/>
        </w:tblPrEx>
        <w:trPr>
          <w:trHeight w:val="693"/>
        </w:trPr>
        <w:tc>
          <w:tcPr>
            <w:tcW w:w="326" w:type="pct"/>
            <w:vAlign w:val="center"/>
          </w:tcPr>
          <w:p w:rsidR="00322907" w:rsidRDefault="00322907" w:rsidP="004843A3">
            <w:pPr>
              <w:pStyle w:val="Default"/>
              <w:rPr>
                <w:sz w:val="16"/>
                <w:szCs w:val="16"/>
              </w:rPr>
            </w:pPr>
            <w:r>
              <w:rPr>
                <w:sz w:val="16"/>
                <w:szCs w:val="16"/>
              </w:rPr>
              <w:t>10.</w:t>
            </w:r>
          </w:p>
        </w:tc>
        <w:tc>
          <w:tcPr>
            <w:tcW w:w="3427" w:type="pct"/>
          </w:tcPr>
          <w:p w:rsidR="00322907" w:rsidRPr="00171455" w:rsidRDefault="00322907" w:rsidP="00072A8B">
            <w:pPr>
              <w:pStyle w:val="Default"/>
              <w:rPr>
                <w:rFonts w:asciiTheme="minorHAnsi" w:hAnsiTheme="minorHAnsi"/>
                <w:sz w:val="22"/>
                <w:szCs w:val="16"/>
              </w:rPr>
            </w:pPr>
            <w:r w:rsidRPr="00171455">
              <w:rPr>
                <w:rFonts w:asciiTheme="minorHAnsi" w:hAnsiTheme="minorHAnsi"/>
                <w:sz w:val="22"/>
                <w:szCs w:val="16"/>
              </w:rPr>
              <w:t>Motivation as well as proper guidance towards mathematics can improve the performance of public senior</w:t>
            </w:r>
            <w:r>
              <w:rPr>
                <w:rFonts w:asciiTheme="minorHAnsi" w:hAnsiTheme="minorHAnsi"/>
                <w:sz w:val="22"/>
                <w:szCs w:val="16"/>
              </w:rPr>
              <w:t xml:space="preserve"> </w:t>
            </w:r>
            <w:r w:rsidRPr="00171455">
              <w:rPr>
                <w:rFonts w:asciiTheme="minorHAnsi" w:hAnsiTheme="minorHAnsi"/>
                <w:sz w:val="22"/>
                <w:szCs w:val="16"/>
              </w:rPr>
              <w:t>secondary school students</w:t>
            </w:r>
          </w:p>
        </w:tc>
        <w:tc>
          <w:tcPr>
            <w:tcW w:w="545" w:type="pct"/>
          </w:tcPr>
          <w:p w:rsidR="00322907" w:rsidRDefault="00322907" w:rsidP="00072A8B">
            <w:pPr>
              <w:pStyle w:val="Default"/>
              <w:rPr>
                <w:sz w:val="16"/>
                <w:szCs w:val="16"/>
              </w:rPr>
            </w:pPr>
          </w:p>
        </w:tc>
        <w:tc>
          <w:tcPr>
            <w:tcW w:w="702" w:type="pct"/>
          </w:tcPr>
          <w:p w:rsidR="00322907" w:rsidRDefault="00322907" w:rsidP="00072A8B">
            <w:pPr>
              <w:pStyle w:val="Default"/>
              <w:rPr>
                <w:sz w:val="16"/>
                <w:szCs w:val="16"/>
              </w:rPr>
            </w:pPr>
          </w:p>
        </w:tc>
      </w:tr>
      <w:tr w:rsidR="004843A3" w:rsidTr="004843A3">
        <w:tblPrEx>
          <w:tblLook w:val="04A0" w:firstRow="1" w:lastRow="0" w:firstColumn="1" w:lastColumn="0" w:noHBand="0" w:noVBand="1"/>
        </w:tblPrEx>
        <w:trPr>
          <w:trHeight w:val="693"/>
        </w:trPr>
        <w:tc>
          <w:tcPr>
            <w:tcW w:w="326" w:type="pct"/>
            <w:vAlign w:val="center"/>
          </w:tcPr>
          <w:p w:rsidR="00322907" w:rsidRDefault="00322907" w:rsidP="004843A3">
            <w:pPr>
              <w:pStyle w:val="Default"/>
              <w:rPr>
                <w:sz w:val="16"/>
                <w:szCs w:val="16"/>
              </w:rPr>
            </w:pPr>
            <w:r>
              <w:rPr>
                <w:sz w:val="16"/>
                <w:szCs w:val="16"/>
              </w:rPr>
              <w:t>11.</w:t>
            </w:r>
          </w:p>
        </w:tc>
        <w:tc>
          <w:tcPr>
            <w:tcW w:w="3427" w:type="pct"/>
          </w:tcPr>
          <w:p w:rsidR="00322907" w:rsidRDefault="00322907" w:rsidP="00072A8B">
            <w:r>
              <w:t>Increase  parental involvement in the education will cause improved performance in the subject among public Senior High School Students</w:t>
            </w:r>
          </w:p>
        </w:tc>
        <w:tc>
          <w:tcPr>
            <w:tcW w:w="545" w:type="pct"/>
          </w:tcPr>
          <w:p w:rsidR="00322907" w:rsidRDefault="00322907" w:rsidP="00072A8B">
            <w:pPr>
              <w:pStyle w:val="Default"/>
              <w:rPr>
                <w:sz w:val="16"/>
                <w:szCs w:val="16"/>
              </w:rPr>
            </w:pPr>
          </w:p>
        </w:tc>
        <w:tc>
          <w:tcPr>
            <w:tcW w:w="702" w:type="pct"/>
          </w:tcPr>
          <w:p w:rsidR="00322907" w:rsidRDefault="00322907" w:rsidP="00072A8B">
            <w:pPr>
              <w:pStyle w:val="Default"/>
              <w:rPr>
                <w:sz w:val="16"/>
                <w:szCs w:val="16"/>
              </w:rPr>
            </w:pPr>
          </w:p>
        </w:tc>
      </w:tr>
      <w:tr w:rsidR="004843A3" w:rsidTr="004843A3">
        <w:tblPrEx>
          <w:tblLook w:val="04A0" w:firstRow="1" w:lastRow="0" w:firstColumn="1" w:lastColumn="0" w:noHBand="0" w:noVBand="1"/>
        </w:tblPrEx>
        <w:trPr>
          <w:trHeight w:val="693"/>
        </w:trPr>
        <w:tc>
          <w:tcPr>
            <w:tcW w:w="326" w:type="pct"/>
            <w:vAlign w:val="center"/>
          </w:tcPr>
          <w:p w:rsidR="00322907" w:rsidRDefault="00322907" w:rsidP="004843A3">
            <w:pPr>
              <w:pStyle w:val="Default"/>
              <w:rPr>
                <w:sz w:val="16"/>
                <w:szCs w:val="16"/>
              </w:rPr>
            </w:pPr>
            <w:r>
              <w:rPr>
                <w:sz w:val="16"/>
                <w:szCs w:val="16"/>
              </w:rPr>
              <w:t>12.</w:t>
            </w:r>
          </w:p>
        </w:tc>
        <w:tc>
          <w:tcPr>
            <w:tcW w:w="3427" w:type="pct"/>
          </w:tcPr>
          <w:p w:rsidR="00322907" w:rsidRDefault="00B42DEE" w:rsidP="009C1258">
            <w:r>
              <w:t>INCREASE IN NUMBER OF YEARS</w:t>
            </w:r>
            <w:r w:rsidR="00322907">
              <w:t xml:space="preserve"> of completion of school </w:t>
            </w:r>
            <w:r w:rsidR="009C1258">
              <w:t>shall boost</w:t>
            </w:r>
            <w:r w:rsidR="00322907">
              <w:t xml:space="preserve"> performance in the subject among public Senior High  School Students</w:t>
            </w:r>
          </w:p>
        </w:tc>
        <w:tc>
          <w:tcPr>
            <w:tcW w:w="545" w:type="pct"/>
          </w:tcPr>
          <w:p w:rsidR="00322907" w:rsidRDefault="00322907" w:rsidP="00072A8B">
            <w:pPr>
              <w:pStyle w:val="Default"/>
              <w:rPr>
                <w:sz w:val="16"/>
                <w:szCs w:val="16"/>
              </w:rPr>
            </w:pPr>
          </w:p>
        </w:tc>
        <w:tc>
          <w:tcPr>
            <w:tcW w:w="702" w:type="pct"/>
          </w:tcPr>
          <w:p w:rsidR="00322907" w:rsidRDefault="00322907" w:rsidP="00072A8B">
            <w:pPr>
              <w:pStyle w:val="Default"/>
              <w:rPr>
                <w:sz w:val="16"/>
                <w:szCs w:val="16"/>
              </w:rPr>
            </w:pPr>
          </w:p>
        </w:tc>
      </w:tr>
      <w:tr w:rsidR="004843A3" w:rsidTr="004843A3">
        <w:tblPrEx>
          <w:tblLook w:val="04A0" w:firstRow="1" w:lastRow="0" w:firstColumn="1" w:lastColumn="0" w:noHBand="0" w:noVBand="1"/>
        </w:tblPrEx>
        <w:trPr>
          <w:trHeight w:val="693"/>
        </w:trPr>
        <w:tc>
          <w:tcPr>
            <w:tcW w:w="326" w:type="pct"/>
            <w:vAlign w:val="center"/>
          </w:tcPr>
          <w:p w:rsidR="00322907" w:rsidRDefault="00322907" w:rsidP="004843A3">
            <w:pPr>
              <w:pStyle w:val="Default"/>
              <w:rPr>
                <w:sz w:val="16"/>
                <w:szCs w:val="16"/>
              </w:rPr>
            </w:pPr>
            <w:r>
              <w:rPr>
                <w:sz w:val="16"/>
                <w:szCs w:val="16"/>
              </w:rPr>
              <w:t>13.</w:t>
            </w:r>
          </w:p>
        </w:tc>
        <w:tc>
          <w:tcPr>
            <w:tcW w:w="3427" w:type="pct"/>
          </w:tcPr>
          <w:p w:rsidR="00322907" w:rsidRDefault="00322907" w:rsidP="00D27DB0">
            <w:r>
              <w:t xml:space="preserve">Threat </w:t>
            </w:r>
            <w:r w:rsidR="00D27DB0">
              <w:t xml:space="preserve">free environment </w:t>
            </w:r>
            <w:r>
              <w:t xml:space="preserve">from society such as land litigation </w:t>
            </w:r>
            <w:r w:rsidR="00D27DB0">
              <w:t>will prevent fear</w:t>
            </w:r>
            <w:r>
              <w:t xml:space="preserve"> and panic in students leading to academic</w:t>
            </w:r>
            <w:r w:rsidR="00D27DB0">
              <w:t xml:space="preserve"> progression.</w:t>
            </w:r>
          </w:p>
        </w:tc>
        <w:tc>
          <w:tcPr>
            <w:tcW w:w="545" w:type="pct"/>
          </w:tcPr>
          <w:p w:rsidR="00322907" w:rsidRDefault="00322907" w:rsidP="00072A8B">
            <w:pPr>
              <w:pStyle w:val="Default"/>
              <w:rPr>
                <w:sz w:val="16"/>
                <w:szCs w:val="16"/>
              </w:rPr>
            </w:pPr>
          </w:p>
        </w:tc>
        <w:tc>
          <w:tcPr>
            <w:tcW w:w="702" w:type="pct"/>
          </w:tcPr>
          <w:p w:rsidR="00322907" w:rsidRDefault="00322907" w:rsidP="00072A8B">
            <w:pPr>
              <w:pStyle w:val="Default"/>
              <w:rPr>
                <w:sz w:val="16"/>
                <w:szCs w:val="16"/>
              </w:rPr>
            </w:pPr>
          </w:p>
        </w:tc>
      </w:tr>
      <w:tr w:rsidR="004843A3" w:rsidTr="004843A3">
        <w:tblPrEx>
          <w:tblLook w:val="04A0" w:firstRow="1" w:lastRow="0" w:firstColumn="1" w:lastColumn="0" w:noHBand="0" w:noVBand="1"/>
        </w:tblPrEx>
        <w:trPr>
          <w:trHeight w:val="693"/>
        </w:trPr>
        <w:tc>
          <w:tcPr>
            <w:tcW w:w="326" w:type="pct"/>
            <w:vAlign w:val="center"/>
          </w:tcPr>
          <w:p w:rsidR="00322907" w:rsidRDefault="00322907" w:rsidP="004843A3">
            <w:pPr>
              <w:pStyle w:val="Default"/>
              <w:rPr>
                <w:sz w:val="16"/>
                <w:szCs w:val="16"/>
              </w:rPr>
            </w:pPr>
            <w:r>
              <w:rPr>
                <w:sz w:val="16"/>
                <w:szCs w:val="16"/>
              </w:rPr>
              <w:t>14.</w:t>
            </w:r>
          </w:p>
        </w:tc>
        <w:tc>
          <w:tcPr>
            <w:tcW w:w="3427" w:type="pct"/>
          </w:tcPr>
          <w:p w:rsidR="00322907" w:rsidRDefault="00D27DB0" w:rsidP="00D27DB0">
            <w:r>
              <w:t xml:space="preserve">Financial </w:t>
            </w:r>
            <w:r w:rsidR="00322907">
              <w:t xml:space="preserve">security </w:t>
            </w:r>
            <w:r>
              <w:t>will cause proper</w:t>
            </w:r>
            <w:r w:rsidR="00322907">
              <w:t xml:space="preserve"> performance in the subject among public Senior High  School Students</w:t>
            </w:r>
          </w:p>
        </w:tc>
        <w:tc>
          <w:tcPr>
            <w:tcW w:w="545" w:type="pct"/>
          </w:tcPr>
          <w:p w:rsidR="00322907" w:rsidRDefault="00322907" w:rsidP="00072A8B">
            <w:pPr>
              <w:pStyle w:val="Default"/>
              <w:rPr>
                <w:sz w:val="16"/>
                <w:szCs w:val="16"/>
              </w:rPr>
            </w:pPr>
          </w:p>
        </w:tc>
        <w:tc>
          <w:tcPr>
            <w:tcW w:w="702" w:type="pct"/>
          </w:tcPr>
          <w:p w:rsidR="00322907" w:rsidRDefault="00322907" w:rsidP="00072A8B">
            <w:pPr>
              <w:pStyle w:val="Default"/>
              <w:rPr>
                <w:sz w:val="16"/>
                <w:szCs w:val="16"/>
              </w:rPr>
            </w:pPr>
          </w:p>
        </w:tc>
      </w:tr>
    </w:tbl>
    <w:p w:rsidR="00690E97" w:rsidRDefault="004A643C" w:rsidP="00B15B02">
      <w:r>
        <w:tab/>
      </w:r>
      <w:r>
        <w:tab/>
      </w:r>
      <w:r>
        <w:tab/>
      </w:r>
      <w:r>
        <w:tab/>
      </w:r>
      <w:r>
        <w:tab/>
      </w:r>
      <w:r>
        <w:tab/>
      </w:r>
    </w:p>
    <w:p w:rsidR="004A643C" w:rsidRPr="004A643C" w:rsidRDefault="004A643C" w:rsidP="00B15B02">
      <w:pPr>
        <w:rPr>
          <w:sz w:val="20"/>
        </w:rPr>
      </w:pPr>
    </w:p>
    <w:p w:rsidR="004A643C" w:rsidRDefault="004A643C" w:rsidP="004A643C">
      <w:pPr>
        <w:jc w:val="center"/>
        <w:rPr>
          <w:sz w:val="72"/>
          <w:u w:val="single"/>
        </w:rPr>
      </w:pPr>
      <w:r w:rsidRPr="004A643C">
        <w:rPr>
          <w:sz w:val="72"/>
          <w:u w:val="single"/>
        </w:rPr>
        <w:t>COMMENTS/RECOMENDATIONS</w:t>
      </w:r>
    </w:p>
    <w:p w:rsidR="00606B71" w:rsidRDefault="00606B71" w:rsidP="004A643C">
      <w:pPr>
        <w:jc w:val="center"/>
        <w:rPr>
          <w:sz w:val="20"/>
          <w:u w:val="single"/>
        </w:rPr>
      </w:pPr>
    </w:p>
    <w:p w:rsidR="00606B71" w:rsidRDefault="00606B71" w:rsidP="004A643C">
      <w:pPr>
        <w:jc w:val="center"/>
        <w:rPr>
          <w:sz w:val="20"/>
          <w:u w:val="single"/>
        </w:rPr>
      </w:pPr>
    </w:p>
    <w:p w:rsidR="00606B71" w:rsidRDefault="00606B71" w:rsidP="004A643C">
      <w:pPr>
        <w:jc w:val="center"/>
        <w:rPr>
          <w:sz w:val="20"/>
          <w:u w:val="single"/>
        </w:rPr>
      </w:pPr>
    </w:p>
    <w:p w:rsidR="00606B71" w:rsidRDefault="00606B71" w:rsidP="004A643C">
      <w:pPr>
        <w:jc w:val="center"/>
        <w:rPr>
          <w:sz w:val="20"/>
          <w:u w:val="single"/>
        </w:rPr>
      </w:pPr>
    </w:p>
    <w:p w:rsidR="00606B71" w:rsidRDefault="00606B71" w:rsidP="004A643C">
      <w:pPr>
        <w:jc w:val="center"/>
        <w:rPr>
          <w:sz w:val="20"/>
          <w:u w:val="single"/>
        </w:rPr>
      </w:pPr>
    </w:p>
    <w:p w:rsidR="00606B71" w:rsidRDefault="00606B71" w:rsidP="004A643C">
      <w:pPr>
        <w:jc w:val="center"/>
        <w:rPr>
          <w:sz w:val="20"/>
          <w:u w:val="single"/>
        </w:rPr>
      </w:pPr>
    </w:p>
    <w:p w:rsidR="00606B71" w:rsidRDefault="00606B71" w:rsidP="004A643C">
      <w:pPr>
        <w:jc w:val="center"/>
        <w:rPr>
          <w:sz w:val="20"/>
          <w:u w:val="single"/>
        </w:rPr>
      </w:pPr>
    </w:p>
    <w:p w:rsidR="00606B71" w:rsidRDefault="00606B71" w:rsidP="004A643C">
      <w:pPr>
        <w:jc w:val="center"/>
        <w:rPr>
          <w:sz w:val="20"/>
          <w:u w:val="single"/>
        </w:rPr>
      </w:pPr>
    </w:p>
    <w:p w:rsidR="00606B71" w:rsidRDefault="00606B71" w:rsidP="004A643C">
      <w:pPr>
        <w:jc w:val="center"/>
        <w:rPr>
          <w:sz w:val="20"/>
          <w:u w:val="single"/>
        </w:rPr>
      </w:pPr>
    </w:p>
    <w:p w:rsidR="00606B71" w:rsidRDefault="00606B71" w:rsidP="004A643C">
      <w:pPr>
        <w:jc w:val="center"/>
        <w:rPr>
          <w:sz w:val="20"/>
          <w:u w:val="single"/>
        </w:rPr>
      </w:pPr>
    </w:p>
    <w:p w:rsidR="00606B71" w:rsidRDefault="00606B71" w:rsidP="004A643C">
      <w:pPr>
        <w:jc w:val="center"/>
        <w:rPr>
          <w:sz w:val="20"/>
          <w:u w:val="single"/>
        </w:rPr>
      </w:pPr>
    </w:p>
    <w:p w:rsidR="00685801" w:rsidRPr="00E279F6" w:rsidRDefault="00140993" w:rsidP="00685801">
      <w:pPr>
        <w:ind w:left="720" w:right="90" w:hanging="360"/>
        <w:jc w:val="center"/>
        <w:rPr>
          <w:rFonts w:ascii="Arial" w:hAnsi="Arial" w:cs="Arial"/>
          <w:b/>
          <w:sz w:val="32"/>
          <w:u w:val="single"/>
        </w:rPr>
      </w:pPr>
      <w:r w:rsidRPr="00E279F6">
        <w:rPr>
          <w:rFonts w:ascii="Arial" w:hAnsi="Arial" w:cs="Arial"/>
          <w:b/>
          <w:sz w:val="32"/>
          <w:u w:val="single"/>
        </w:rPr>
        <w:lastRenderedPageBreak/>
        <w:t>REPORT ON 3RD</w:t>
      </w:r>
      <w:r w:rsidR="00685801" w:rsidRPr="00E279F6">
        <w:rPr>
          <w:rFonts w:ascii="Arial" w:hAnsi="Arial" w:cs="Arial"/>
          <w:b/>
          <w:sz w:val="32"/>
          <w:u w:val="single"/>
        </w:rPr>
        <w:t xml:space="preserve"> MATHEMATICS CLINIC FOR SCHOOLS </w:t>
      </w:r>
      <w:r w:rsidR="00136F94" w:rsidRPr="00E279F6">
        <w:rPr>
          <w:rFonts w:ascii="Arial" w:hAnsi="Arial" w:cs="Arial"/>
          <w:b/>
          <w:sz w:val="32"/>
          <w:u w:val="single"/>
        </w:rPr>
        <w:t>(SHS)</w:t>
      </w:r>
      <w:r w:rsidR="00685801" w:rsidRPr="00E279F6">
        <w:rPr>
          <w:rFonts w:ascii="Arial" w:hAnsi="Arial" w:cs="Arial"/>
          <w:b/>
          <w:sz w:val="32"/>
          <w:u w:val="single"/>
        </w:rPr>
        <w:t xml:space="preserve"> HELD  AT ANLOGA E.P. MISSION FROM </w:t>
      </w:r>
      <w:r w:rsidR="00136F94" w:rsidRPr="00E279F6">
        <w:rPr>
          <w:rFonts w:ascii="Arial" w:hAnsi="Arial" w:cs="Arial"/>
          <w:b/>
          <w:sz w:val="32"/>
          <w:u w:val="single"/>
        </w:rPr>
        <w:t>2</w:t>
      </w:r>
      <w:r w:rsidR="00136F94" w:rsidRPr="00E279F6">
        <w:rPr>
          <w:rFonts w:ascii="Arial" w:hAnsi="Arial" w:cs="Arial"/>
          <w:b/>
          <w:sz w:val="32"/>
          <w:u w:val="single"/>
          <w:vertAlign w:val="superscript"/>
        </w:rPr>
        <w:t>ND</w:t>
      </w:r>
      <w:r w:rsidR="00136F94" w:rsidRPr="00E279F6">
        <w:rPr>
          <w:rFonts w:ascii="Arial" w:hAnsi="Arial" w:cs="Arial"/>
          <w:b/>
          <w:sz w:val="32"/>
          <w:u w:val="single"/>
        </w:rPr>
        <w:t xml:space="preserve">  AUGUST, TO 2</w:t>
      </w:r>
      <w:r w:rsidR="00136F94" w:rsidRPr="00E279F6">
        <w:rPr>
          <w:rFonts w:ascii="Arial" w:hAnsi="Arial" w:cs="Arial"/>
          <w:b/>
          <w:sz w:val="32"/>
          <w:u w:val="single"/>
          <w:vertAlign w:val="superscript"/>
        </w:rPr>
        <w:t>ND</w:t>
      </w:r>
      <w:r w:rsidR="00136F94" w:rsidRPr="00E279F6">
        <w:rPr>
          <w:rFonts w:ascii="Arial" w:hAnsi="Arial" w:cs="Arial"/>
          <w:b/>
          <w:sz w:val="32"/>
          <w:u w:val="single"/>
        </w:rPr>
        <w:t xml:space="preserve"> </w:t>
      </w:r>
      <w:r w:rsidR="00685801" w:rsidRPr="00E279F6">
        <w:rPr>
          <w:rFonts w:ascii="Arial" w:hAnsi="Arial" w:cs="Arial"/>
          <w:b/>
          <w:sz w:val="32"/>
          <w:u w:val="single"/>
        </w:rPr>
        <w:t xml:space="preserve"> SEPTEMBER, 201</w:t>
      </w:r>
      <w:r w:rsidR="00136F94" w:rsidRPr="00E279F6">
        <w:rPr>
          <w:rFonts w:ascii="Arial" w:hAnsi="Arial" w:cs="Arial"/>
          <w:b/>
          <w:sz w:val="32"/>
          <w:u w:val="single"/>
        </w:rPr>
        <w:t>6</w:t>
      </w:r>
      <w:r w:rsidR="00685801" w:rsidRPr="00E279F6">
        <w:rPr>
          <w:rFonts w:ascii="Arial" w:hAnsi="Arial" w:cs="Arial"/>
          <w:b/>
          <w:sz w:val="32"/>
          <w:u w:val="single"/>
        </w:rPr>
        <w:t>.</w:t>
      </w:r>
    </w:p>
    <w:p w:rsidR="00685801" w:rsidRPr="00E279F6" w:rsidRDefault="00685801" w:rsidP="00685801">
      <w:pPr>
        <w:spacing w:after="0" w:line="240" w:lineRule="auto"/>
        <w:ind w:left="720" w:right="90" w:hanging="360"/>
        <w:jc w:val="center"/>
        <w:rPr>
          <w:rFonts w:ascii="Arial" w:hAnsi="Arial" w:cs="Arial"/>
          <w:sz w:val="16"/>
        </w:rPr>
      </w:pPr>
      <w:proofErr w:type="spellStart"/>
      <w:r w:rsidRPr="00E279F6">
        <w:rPr>
          <w:rFonts w:ascii="Arial" w:hAnsi="Arial" w:cs="Arial"/>
          <w:b/>
          <w:u w:val="single"/>
        </w:rPr>
        <w:t>By</w:t>
      </w:r>
      <w:proofErr w:type="gramStart"/>
      <w:r w:rsidRPr="00E279F6">
        <w:rPr>
          <w:rFonts w:ascii="Arial" w:hAnsi="Arial" w:cs="Arial"/>
          <w:b/>
          <w:u w:val="single"/>
        </w:rPr>
        <w:t>:</w:t>
      </w:r>
      <w:r w:rsidRPr="00E279F6">
        <w:rPr>
          <w:rFonts w:ascii="Arial" w:hAnsi="Arial" w:cs="Arial"/>
          <w:sz w:val="20"/>
        </w:rPr>
        <w:t>HAMMAH</w:t>
      </w:r>
      <w:proofErr w:type="spellEnd"/>
      <w:proofErr w:type="gramEnd"/>
      <w:r w:rsidRPr="00E279F6">
        <w:rPr>
          <w:rFonts w:ascii="Arial" w:hAnsi="Arial" w:cs="Arial"/>
          <w:sz w:val="20"/>
        </w:rPr>
        <w:t xml:space="preserve"> </w:t>
      </w:r>
      <w:r w:rsidR="00136F94" w:rsidRPr="00E279F6">
        <w:rPr>
          <w:rFonts w:ascii="Arial" w:hAnsi="Arial" w:cs="Arial"/>
          <w:sz w:val="20"/>
        </w:rPr>
        <w:t xml:space="preserve">- </w:t>
      </w:r>
      <w:r w:rsidRPr="00E279F6">
        <w:rPr>
          <w:rFonts w:ascii="Arial" w:hAnsi="Arial" w:cs="Arial"/>
          <w:sz w:val="20"/>
        </w:rPr>
        <w:t>TETTEY</w:t>
      </w:r>
      <w:r w:rsidR="00136F94" w:rsidRPr="00E279F6">
        <w:rPr>
          <w:rFonts w:ascii="Arial" w:hAnsi="Arial" w:cs="Arial"/>
          <w:sz w:val="20"/>
        </w:rPr>
        <w:t xml:space="preserve"> SEL</w:t>
      </w:r>
    </w:p>
    <w:p w:rsidR="00685801" w:rsidRDefault="00685801" w:rsidP="00E279F6">
      <w:pPr>
        <w:spacing w:after="0" w:line="240" w:lineRule="auto"/>
        <w:ind w:left="720" w:right="90" w:hanging="360"/>
        <w:jc w:val="center"/>
        <w:rPr>
          <w:rFonts w:ascii="Arial" w:hAnsi="Arial" w:cs="Arial"/>
          <w:sz w:val="24"/>
          <w:szCs w:val="24"/>
        </w:rPr>
      </w:pPr>
      <w:r w:rsidRPr="00E279F6">
        <w:rPr>
          <w:rFonts w:ascii="Arial" w:hAnsi="Arial" w:cs="Arial"/>
          <w:sz w:val="24"/>
          <w:szCs w:val="24"/>
        </w:rPr>
        <w:t>(</w:t>
      </w:r>
      <w:r w:rsidRPr="00E279F6">
        <w:rPr>
          <w:rFonts w:ascii="Arial" w:hAnsi="Arial" w:cs="Arial"/>
          <w:i/>
          <w:sz w:val="24"/>
          <w:szCs w:val="24"/>
        </w:rPr>
        <w:t>COORDINATOR</w:t>
      </w:r>
      <w:r w:rsidRPr="00E279F6">
        <w:rPr>
          <w:rFonts w:ascii="Arial" w:hAnsi="Arial" w:cs="Arial"/>
          <w:sz w:val="24"/>
          <w:szCs w:val="24"/>
        </w:rPr>
        <w:t>)</w:t>
      </w:r>
    </w:p>
    <w:p w:rsidR="00403161" w:rsidRPr="00E279F6" w:rsidRDefault="00403161" w:rsidP="00E279F6">
      <w:pPr>
        <w:spacing w:after="0" w:line="240" w:lineRule="auto"/>
        <w:ind w:left="720" w:right="90" w:hanging="360"/>
        <w:jc w:val="center"/>
        <w:rPr>
          <w:rFonts w:ascii="Arial" w:hAnsi="Arial" w:cs="Arial"/>
          <w:sz w:val="24"/>
          <w:szCs w:val="24"/>
        </w:rPr>
      </w:pPr>
      <w:r>
        <w:rPr>
          <w:rFonts w:ascii="Arial" w:hAnsi="Arial" w:cs="Arial"/>
          <w:sz w:val="24"/>
          <w:szCs w:val="24"/>
        </w:rPr>
        <w:t>0554549811</w:t>
      </w:r>
    </w:p>
    <w:p w:rsidR="00E279F6" w:rsidRPr="00E279F6" w:rsidRDefault="00E279F6" w:rsidP="00E279F6">
      <w:pPr>
        <w:spacing w:line="240" w:lineRule="auto"/>
        <w:ind w:left="180" w:right="90"/>
        <w:rPr>
          <w:rFonts w:ascii="Arial" w:hAnsi="Arial" w:cs="Arial"/>
          <w:sz w:val="2"/>
        </w:rPr>
      </w:pPr>
    </w:p>
    <w:p w:rsidR="00140993" w:rsidRDefault="00140993" w:rsidP="00140993">
      <w:pPr>
        <w:ind w:left="180" w:right="90"/>
        <w:rPr>
          <w:rFonts w:ascii="Arial" w:hAnsi="Arial" w:cs="Arial"/>
        </w:rPr>
      </w:pPr>
      <w:r>
        <w:rPr>
          <w:rFonts w:ascii="Arial" w:hAnsi="Arial" w:cs="Arial"/>
        </w:rPr>
        <w:t>In our quest to arrest the cancer of math problem among the pupils of today, S-mas College (INST. OF MATHS) has organized a clinical project for the school pupils to assess and take them through some challenging topics in the subject as well as provide remedies to help the pupils.</w:t>
      </w:r>
    </w:p>
    <w:p w:rsidR="00140993" w:rsidRDefault="00140993" w:rsidP="00140993">
      <w:pPr>
        <w:ind w:left="180" w:right="90"/>
        <w:rPr>
          <w:rFonts w:ascii="Arial" w:hAnsi="Arial" w:cs="Arial"/>
        </w:rPr>
      </w:pPr>
      <w:r>
        <w:rPr>
          <w:rFonts w:ascii="Arial" w:hAnsi="Arial" w:cs="Arial"/>
        </w:rPr>
        <w:t>This math teaching clinic gave the students another chance to understand the methods and steps which might have well escaped them or otherwise confuse them.</w:t>
      </w:r>
    </w:p>
    <w:p w:rsidR="00140993" w:rsidRDefault="00140993" w:rsidP="001409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80"/>
        <w:rPr>
          <w:rFonts w:ascii="Segoe Print" w:hAnsi="Segoe Print" w:cs="Segoe Print"/>
        </w:rPr>
      </w:pPr>
      <w:r>
        <w:rPr>
          <w:rFonts w:ascii="Segoe Print" w:hAnsi="Segoe Print" w:cs="Segoe Print"/>
        </w:rPr>
        <w:t>Since there is no better way to foster the growth in a child than to foster their self confidence in their ability to learn, The Math Teaching Clinic service strives not only to remediate a student's math skills but to build the confidence, self-esteem, and the expectation in them to achieve a lot.</w:t>
      </w:r>
    </w:p>
    <w:p w:rsidR="00477D04" w:rsidRDefault="00477D04" w:rsidP="00136F94">
      <w:pPr>
        <w:ind w:left="180" w:right="90"/>
        <w:jc w:val="center"/>
        <w:rPr>
          <w:rFonts w:ascii="Arial" w:hAnsi="Arial" w:cs="Arial"/>
          <w:sz w:val="48"/>
          <w:u w:val="single"/>
        </w:rPr>
      </w:pPr>
      <w:proofErr w:type="gramStart"/>
      <w:r>
        <w:rPr>
          <w:rFonts w:ascii="Arial" w:hAnsi="Arial" w:cs="Arial"/>
          <w:sz w:val="48"/>
          <w:u w:val="single"/>
        </w:rPr>
        <w:t>YOUR</w:t>
      </w:r>
      <w:proofErr w:type="gramEnd"/>
      <w:r>
        <w:rPr>
          <w:rFonts w:ascii="Arial" w:hAnsi="Arial" w:cs="Arial"/>
          <w:sz w:val="48"/>
          <w:u w:val="single"/>
        </w:rPr>
        <w:t xml:space="preserve"> WARD</w:t>
      </w:r>
    </w:p>
    <w:p w:rsidR="00477D04" w:rsidRDefault="00477D04" w:rsidP="00477D04">
      <w:pPr>
        <w:ind w:left="180" w:right="90"/>
        <w:rPr>
          <w:rFonts w:ascii="Arial" w:hAnsi="Arial" w:cs="Arial"/>
        </w:rPr>
      </w:pPr>
      <w:r w:rsidRPr="00477D04">
        <w:rPr>
          <w:rFonts w:ascii="Arial" w:hAnsi="Arial" w:cs="Arial"/>
        </w:rPr>
        <w:t>Y</w:t>
      </w:r>
      <w:r w:rsidR="008C6D2C" w:rsidRPr="00477D04">
        <w:rPr>
          <w:rFonts w:ascii="Arial" w:hAnsi="Arial" w:cs="Arial"/>
        </w:rPr>
        <w:t>our</w:t>
      </w:r>
      <w:r w:rsidRPr="00477D04">
        <w:rPr>
          <w:rFonts w:ascii="Arial" w:hAnsi="Arial" w:cs="Arial"/>
        </w:rPr>
        <w:t xml:space="preserve"> </w:t>
      </w:r>
      <w:r w:rsidR="008C6D2C" w:rsidRPr="00477D04">
        <w:rPr>
          <w:rFonts w:ascii="Arial" w:hAnsi="Arial" w:cs="Arial"/>
        </w:rPr>
        <w:t>ward</w:t>
      </w:r>
      <w:r w:rsidRPr="00477D04">
        <w:rPr>
          <w:rFonts w:ascii="Arial" w:hAnsi="Arial" w:cs="Arial"/>
        </w:rPr>
        <w:t xml:space="preserve">  </w:t>
      </w:r>
      <w:r>
        <w:rPr>
          <w:rFonts w:ascii="Arial" w:hAnsi="Arial" w:cs="Arial"/>
        </w:rPr>
        <w:t xml:space="preserve"> </w:t>
      </w:r>
      <w:r w:rsidR="008C6D2C">
        <w:rPr>
          <w:rFonts w:ascii="Arial" w:hAnsi="Arial" w:cs="Arial"/>
        </w:rPr>
        <w:t>has</w:t>
      </w:r>
      <w:r>
        <w:rPr>
          <w:rFonts w:ascii="Arial" w:hAnsi="Arial" w:cs="Arial"/>
        </w:rPr>
        <w:t xml:space="preserve"> </w:t>
      </w:r>
      <w:r w:rsidR="008C6D2C">
        <w:rPr>
          <w:rFonts w:ascii="Arial" w:hAnsi="Arial" w:cs="Arial"/>
        </w:rPr>
        <w:t>taken</w:t>
      </w:r>
      <w:r>
        <w:rPr>
          <w:rFonts w:ascii="Arial" w:hAnsi="Arial" w:cs="Arial"/>
        </w:rPr>
        <w:t xml:space="preserve"> </w:t>
      </w:r>
      <w:r w:rsidR="008C6D2C">
        <w:rPr>
          <w:rFonts w:ascii="Arial" w:hAnsi="Arial" w:cs="Arial"/>
        </w:rPr>
        <w:t>part</w:t>
      </w:r>
      <w:r>
        <w:rPr>
          <w:rFonts w:ascii="Arial" w:hAnsi="Arial" w:cs="Arial"/>
        </w:rPr>
        <w:t xml:space="preserve"> </w:t>
      </w:r>
      <w:r w:rsidR="008C6D2C">
        <w:rPr>
          <w:rFonts w:ascii="Arial" w:hAnsi="Arial" w:cs="Arial"/>
        </w:rPr>
        <w:t>in</w:t>
      </w:r>
      <w:r>
        <w:rPr>
          <w:rFonts w:ascii="Arial" w:hAnsi="Arial" w:cs="Arial"/>
        </w:rPr>
        <w:t xml:space="preserve"> </w:t>
      </w:r>
      <w:r w:rsidR="008C6D2C">
        <w:rPr>
          <w:rFonts w:ascii="Arial" w:hAnsi="Arial" w:cs="Arial"/>
        </w:rPr>
        <w:t>this</w:t>
      </w:r>
      <w:r>
        <w:rPr>
          <w:rFonts w:ascii="Arial" w:hAnsi="Arial" w:cs="Arial"/>
        </w:rPr>
        <w:t xml:space="preserve"> 2016 </w:t>
      </w:r>
      <w:r w:rsidR="008C6D2C">
        <w:rPr>
          <w:rFonts w:ascii="Arial" w:hAnsi="Arial" w:cs="Arial"/>
        </w:rPr>
        <w:t>clinical</w:t>
      </w:r>
      <w:r>
        <w:rPr>
          <w:rFonts w:ascii="Arial" w:hAnsi="Arial" w:cs="Arial"/>
        </w:rPr>
        <w:t xml:space="preserve"> </w:t>
      </w:r>
      <w:r w:rsidR="008C6D2C">
        <w:rPr>
          <w:rFonts w:ascii="Arial" w:hAnsi="Arial" w:cs="Arial"/>
        </w:rPr>
        <w:t>project</w:t>
      </w:r>
      <w:r>
        <w:rPr>
          <w:rFonts w:ascii="Arial" w:hAnsi="Arial" w:cs="Arial"/>
        </w:rPr>
        <w:t>. S</w:t>
      </w:r>
      <w:r w:rsidR="008C6D2C">
        <w:rPr>
          <w:rFonts w:ascii="Arial" w:hAnsi="Arial" w:cs="Arial"/>
        </w:rPr>
        <w:t>he</w:t>
      </w:r>
      <w:r>
        <w:rPr>
          <w:rFonts w:ascii="Arial" w:hAnsi="Arial" w:cs="Arial"/>
        </w:rPr>
        <w:t xml:space="preserve"> </w:t>
      </w:r>
      <w:r w:rsidR="008C6D2C">
        <w:rPr>
          <w:rFonts w:ascii="Arial" w:hAnsi="Arial" w:cs="Arial"/>
        </w:rPr>
        <w:t>was</w:t>
      </w:r>
      <w:r>
        <w:rPr>
          <w:rFonts w:ascii="Arial" w:hAnsi="Arial" w:cs="Arial"/>
        </w:rPr>
        <w:t xml:space="preserve"> </w:t>
      </w:r>
      <w:r w:rsidR="008C6D2C">
        <w:rPr>
          <w:rFonts w:ascii="Arial" w:hAnsi="Arial" w:cs="Arial"/>
        </w:rPr>
        <w:t>worked</w:t>
      </w:r>
      <w:r>
        <w:rPr>
          <w:rFonts w:ascii="Arial" w:hAnsi="Arial" w:cs="Arial"/>
        </w:rPr>
        <w:t xml:space="preserve"> </w:t>
      </w:r>
      <w:r w:rsidR="008C6D2C">
        <w:rPr>
          <w:rFonts w:ascii="Arial" w:hAnsi="Arial" w:cs="Arial"/>
        </w:rPr>
        <w:t>with</w:t>
      </w:r>
      <w:r>
        <w:rPr>
          <w:rFonts w:ascii="Arial" w:hAnsi="Arial" w:cs="Arial"/>
        </w:rPr>
        <w:t xml:space="preserve"> </w:t>
      </w:r>
      <w:r w:rsidR="008C6D2C">
        <w:rPr>
          <w:rFonts w:ascii="Arial" w:hAnsi="Arial" w:cs="Arial"/>
        </w:rPr>
        <w:t>and</w:t>
      </w:r>
      <w:r>
        <w:rPr>
          <w:rFonts w:ascii="Arial" w:hAnsi="Arial" w:cs="Arial"/>
        </w:rPr>
        <w:t xml:space="preserve"> </w:t>
      </w:r>
      <w:r w:rsidR="008C6D2C">
        <w:rPr>
          <w:rFonts w:ascii="Arial" w:hAnsi="Arial" w:cs="Arial"/>
        </w:rPr>
        <w:t>put</w:t>
      </w:r>
      <w:r>
        <w:rPr>
          <w:rFonts w:ascii="Arial" w:hAnsi="Arial" w:cs="Arial"/>
        </w:rPr>
        <w:t xml:space="preserve"> </w:t>
      </w:r>
      <w:r w:rsidR="008C6D2C">
        <w:rPr>
          <w:rFonts w:ascii="Arial" w:hAnsi="Arial" w:cs="Arial"/>
        </w:rPr>
        <w:t>forth</w:t>
      </w:r>
      <w:r>
        <w:rPr>
          <w:rFonts w:ascii="Arial" w:hAnsi="Arial" w:cs="Arial"/>
        </w:rPr>
        <w:t xml:space="preserve"> </w:t>
      </w:r>
      <w:r w:rsidR="008C6D2C">
        <w:rPr>
          <w:rFonts w:ascii="Arial" w:hAnsi="Arial" w:cs="Arial"/>
        </w:rPr>
        <w:t>a</w:t>
      </w:r>
      <w:r>
        <w:rPr>
          <w:rFonts w:ascii="Arial" w:hAnsi="Arial" w:cs="Arial"/>
        </w:rPr>
        <w:t xml:space="preserve"> </w:t>
      </w:r>
      <w:r w:rsidR="008C6D2C">
        <w:rPr>
          <w:rFonts w:ascii="Arial" w:hAnsi="Arial" w:cs="Arial"/>
        </w:rPr>
        <w:t>commendable</w:t>
      </w:r>
      <w:r>
        <w:rPr>
          <w:rFonts w:ascii="Arial" w:hAnsi="Arial" w:cs="Arial"/>
        </w:rPr>
        <w:t xml:space="preserve"> </w:t>
      </w:r>
      <w:r w:rsidR="008C6D2C">
        <w:rPr>
          <w:rFonts w:ascii="Arial" w:hAnsi="Arial" w:cs="Arial"/>
        </w:rPr>
        <w:t>behavior</w:t>
      </w:r>
      <w:r>
        <w:rPr>
          <w:rFonts w:ascii="Arial" w:hAnsi="Arial" w:cs="Arial"/>
        </w:rPr>
        <w:t>. H</w:t>
      </w:r>
      <w:r w:rsidR="008C6D2C">
        <w:rPr>
          <w:rFonts w:ascii="Arial" w:hAnsi="Arial" w:cs="Arial"/>
        </w:rPr>
        <w:t>owever</w:t>
      </w:r>
      <w:r>
        <w:rPr>
          <w:rFonts w:ascii="Arial" w:hAnsi="Arial" w:cs="Arial"/>
        </w:rPr>
        <w:t xml:space="preserve"> </w:t>
      </w:r>
      <w:r w:rsidR="008C6D2C">
        <w:rPr>
          <w:rFonts w:ascii="Arial" w:hAnsi="Arial" w:cs="Arial"/>
        </w:rPr>
        <w:t>we</w:t>
      </w:r>
      <w:r>
        <w:rPr>
          <w:rFonts w:ascii="Arial" w:hAnsi="Arial" w:cs="Arial"/>
        </w:rPr>
        <w:t xml:space="preserve"> </w:t>
      </w:r>
      <w:r w:rsidR="008C6D2C">
        <w:rPr>
          <w:rFonts w:ascii="Arial" w:hAnsi="Arial" w:cs="Arial"/>
        </w:rPr>
        <w:t>have</w:t>
      </w:r>
      <w:r>
        <w:rPr>
          <w:rFonts w:ascii="Arial" w:hAnsi="Arial" w:cs="Arial"/>
        </w:rPr>
        <w:t xml:space="preserve"> </w:t>
      </w:r>
      <w:r w:rsidR="008C6D2C">
        <w:rPr>
          <w:rFonts w:ascii="Arial" w:hAnsi="Arial" w:cs="Arial"/>
        </w:rPr>
        <w:t>found</w:t>
      </w:r>
      <w:r>
        <w:rPr>
          <w:rFonts w:ascii="Arial" w:hAnsi="Arial" w:cs="Arial"/>
        </w:rPr>
        <w:t xml:space="preserve"> </w:t>
      </w:r>
      <w:r w:rsidR="008C6D2C">
        <w:rPr>
          <w:rFonts w:ascii="Arial" w:hAnsi="Arial" w:cs="Arial"/>
        </w:rPr>
        <w:t>these</w:t>
      </w:r>
      <w:r>
        <w:rPr>
          <w:rFonts w:ascii="Arial" w:hAnsi="Arial" w:cs="Arial"/>
        </w:rPr>
        <w:t xml:space="preserve"> </w:t>
      </w:r>
      <w:r w:rsidR="008C6D2C">
        <w:rPr>
          <w:rFonts w:ascii="Arial" w:hAnsi="Arial" w:cs="Arial"/>
        </w:rPr>
        <w:t>paramount</w:t>
      </w:r>
      <w:r>
        <w:rPr>
          <w:rFonts w:ascii="Arial" w:hAnsi="Arial" w:cs="Arial"/>
        </w:rPr>
        <w:t xml:space="preserve"> </w:t>
      </w:r>
      <w:r w:rsidR="008C6D2C">
        <w:rPr>
          <w:rFonts w:ascii="Arial" w:hAnsi="Arial" w:cs="Arial"/>
        </w:rPr>
        <w:t>issues</w:t>
      </w:r>
      <w:r>
        <w:rPr>
          <w:rFonts w:ascii="Arial" w:hAnsi="Arial" w:cs="Arial"/>
        </w:rPr>
        <w:t xml:space="preserve"> </w:t>
      </w:r>
      <w:r w:rsidR="008C6D2C">
        <w:rPr>
          <w:rFonts w:ascii="Arial" w:hAnsi="Arial" w:cs="Arial"/>
        </w:rPr>
        <w:t>from</w:t>
      </w:r>
      <w:r>
        <w:rPr>
          <w:rFonts w:ascii="Arial" w:hAnsi="Arial" w:cs="Arial"/>
        </w:rPr>
        <w:t xml:space="preserve"> </w:t>
      </w:r>
      <w:r w:rsidR="008C6D2C">
        <w:rPr>
          <w:rFonts w:ascii="Arial" w:hAnsi="Arial" w:cs="Arial"/>
        </w:rPr>
        <w:t>others</w:t>
      </w:r>
      <w:r>
        <w:rPr>
          <w:rFonts w:ascii="Arial" w:hAnsi="Arial" w:cs="Arial"/>
        </w:rPr>
        <w:t xml:space="preserve"> </w:t>
      </w:r>
      <w:r w:rsidR="008C6D2C">
        <w:rPr>
          <w:rFonts w:ascii="Arial" w:hAnsi="Arial" w:cs="Arial"/>
        </w:rPr>
        <w:t>to</w:t>
      </w:r>
      <w:r>
        <w:rPr>
          <w:rFonts w:ascii="Arial" w:hAnsi="Arial" w:cs="Arial"/>
        </w:rPr>
        <w:t xml:space="preserve"> </w:t>
      </w:r>
      <w:r w:rsidR="008C6D2C">
        <w:rPr>
          <w:rFonts w:ascii="Arial" w:hAnsi="Arial" w:cs="Arial"/>
        </w:rPr>
        <w:t>be</w:t>
      </w:r>
      <w:r>
        <w:rPr>
          <w:rFonts w:ascii="Arial" w:hAnsi="Arial" w:cs="Arial"/>
        </w:rPr>
        <w:t xml:space="preserve"> </w:t>
      </w:r>
      <w:r w:rsidR="008C6D2C">
        <w:rPr>
          <w:rFonts w:ascii="Arial" w:hAnsi="Arial" w:cs="Arial"/>
        </w:rPr>
        <w:t>a</w:t>
      </w:r>
      <w:r>
        <w:rPr>
          <w:rFonts w:ascii="Arial" w:hAnsi="Arial" w:cs="Arial"/>
        </w:rPr>
        <w:t xml:space="preserve"> </w:t>
      </w:r>
      <w:r w:rsidR="008C6D2C">
        <w:rPr>
          <w:rFonts w:ascii="Arial" w:hAnsi="Arial" w:cs="Arial"/>
        </w:rPr>
        <w:t>stamping</w:t>
      </w:r>
      <w:r>
        <w:rPr>
          <w:rFonts w:ascii="Arial" w:hAnsi="Arial" w:cs="Arial"/>
        </w:rPr>
        <w:t xml:space="preserve"> </w:t>
      </w:r>
      <w:r w:rsidR="008C6D2C">
        <w:rPr>
          <w:rFonts w:ascii="Arial" w:hAnsi="Arial" w:cs="Arial"/>
        </w:rPr>
        <w:t>block</w:t>
      </w:r>
      <w:r>
        <w:rPr>
          <w:rFonts w:ascii="Arial" w:hAnsi="Arial" w:cs="Arial"/>
        </w:rPr>
        <w:t xml:space="preserve"> </w:t>
      </w:r>
      <w:r w:rsidR="008C6D2C">
        <w:rPr>
          <w:rFonts w:ascii="Arial" w:hAnsi="Arial" w:cs="Arial"/>
        </w:rPr>
        <w:t>for</w:t>
      </w:r>
      <w:r>
        <w:rPr>
          <w:rFonts w:ascii="Arial" w:hAnsi="Arial" w:cs="Arial"/>
        </w:rPr>
        <w:t xml:space="preserve"> </w:t>
      </w:r>
      <w:r w:rsidR="008C6D2C">
        <w:rPr>
          <w:rFonts w:ascii="Arial" w:hAnsi="Arial" w:cs="Arial"/>
        </w:rPr>
        <w:t>her</w:t>
      </w:r>
      <w:r>
        <w:rPr>
          <w:rFonts w:ascii="Arial" w:hAnsi="Arial" w:cs="Arial"/>
        </w:rPr>
        <w:t xml:space="preserve"> </w:t>
      </w:r>
      <w:r w:rsidR="008C6D2C">
        <w:rPr>
          <w:rFonts w:ascii="Arial" w:hAnsi="Arial" w:cs="Arial"/>
        </w:rPr>
        <w:t>math</w:t>
      </w:r>
      <w:r>
        <w:rPr>
          <w:rFonts w:ascii="Arial" w:hAnsi="Arial" w:cs="Arial"/>
        </w:rPr>
        <w:t xml:space="preserve"> </w:t>
      </w:r>
      <w:r w:rsidR="008C6D2C">
        <w:rPr>
          <w:rFonts w:ascii="Arial" w:hAnsi="Arial" w:cs="Arial"/>
        </w:rPr>
        <w:t>performance.</w:t>
      </w:r>
    </w:p>
    <w:p w:rsidR="008C6D2C" w:rsidRDefault="008C6D2C" w:rsidP="008C6D2C">
      <w:pPr>
        <w:pStyle w:val="ListParagraph"/>
        <w:numPr>
          <w:ilvl w:val="0"/>
          <w:numId w:val="4"/>
        </w:numPr>
        <w:ind w:right="90"/>
        <w:rPr>
          <w:rFonts w:ascii="Arial" w:hAnsi="Arial" w:cs="Arial"/>
        </w:rPr>
      </w:pPr>
      <w:proofErr w:type="spellStart"/>
      <w:r>
        <w:rPr>
          <w:rFonts w:ascii="Arial" w:hAnsi="Arial" w:cs="Arial"/>
        </w:rPr>
        <w:t>Procept</w:t>
      </w:r>
      <w:proofErr w:type="spellEnd"/>
      <w:r>
        <w:rPr>
          <w:rFonts w:ascii="Arial" w:hAnsi="Arial" w:cs="Arial"/>
        </w:rPr>
        <w:t xml:space="preserve"> (CONCEPT AND PROCESS)</w:t>
      </w:r>
      <w:r w:rsidR="002E14F9">
        <w:rPr>
          <w:rFonts w:ascii="Arial" w:hAnsi="Arial" w:cs="Arial"/>
        </w:rPr>
        <w:t xml:space="preserve"> of/on topics</w:t>
      </w:r>
      <w:r w:rsidR="00CA5BAF">
        <w:rPr>
          <w:rFonts w:ascii="Arial" w:hAnsi="Arial" w:cs="Arial"/>
        </w:rPr>
        <w:t xml:space="preserve"> was a challenge.</w:t>
      </w:r>
    </w:p>
    <w:p w:rsidR="008C6D2C" w:rsidRDefault="008C6D2C" w:rsidP="008C6D2C">
      <w:pPr>
        <w:pStyle w:val="ListParagraph"/>
        <w:numPr>
          <w:ilvl w:val="0"/>
          <w:numId w:val="4"/>
        </w:numPr>
        <w:ind w:right="90"/>
        <w:rPr>
          <w:rFonts w:ascii="Arial" w:hAnsi="Arial" w:cs="Arial"/>
        </w:rPr>
      </w:pPr>
      <w:r>
        <w:rPr>
          <w:rFonts w:ascii="Arial" w:hAnsi="Arial" w:cs="Arial"/>
        </w:rPr>
        <w:t>Lack of habit for studying worked examples.(BE</w:t>
      </w:r>
      <w:r w:rsidR="00D06871">
        <w:rPr>
          <w:rFonts w:ascii="Arial" w:hAnsi="Arial" w:cs="Arial"/>
        </w:rPr>
        <w:t>FOR HER OWN ATTEMPT TO QUESTION</w:t>
      </w:r>
      <w:r>
        <w:rPr>
          <w:rFonts w:ascii="Arial" w:hAnsi="Arial" w:cs="Arial"/>
        </w:rPr>
        <w:t>S)</w:t>
      </w:r>
    </w:p>
    <w:p w:rsidR="008C6D2C" w:rsidRPr="008C6D2C" w:rsidRDefault="008C6D2C" w:rsidP="008C6D2C">
      <w:pPr>
        <w:pStyle w:val="ListParagraph"/>
        <w:numPr>
          <w:ilvl w:val="0"/>
          <w:numId w:val="4"/>
        </w:numPr>
        <w:ind w:right="90"/>
        <w:rPr>
          <w:rFonts w:ascii="Arial" w:hAnsi="Arial" w:cs="Arial"/>
        </w:rPr>
      </w:pPr>
      <w:r>
        <w:rPr>
          <w:rFonts w:ascii="Arial" w:hAnsi="Arial" w:cs="Arial"/>
        </w:rPr>
        <w:t>General fear for specific/ challenging topics</w:t>
      </w:r>
      <w:r w:rsidR="00C90473">
        <w:rPr>
          <w:rFonts w:ascii="Arial" w:hAnsi="Arial" w:cs="Arial"/>
        </w:rPr>
        <w:t xml:space="preserve"> </w:t>
      </w:r>
    </w:p>
    <w:p w:rsidR="00136F94" w:rsidRPr="00E279F6" w:rsidRDefault="00136F94" w:rsidP="00136F94">
      <w:pPr>
        <w:ind w:left="180" w:right="90"/>
        <w:jc w:val="center"/>
        <w:rPr>
          <w:rFonts w:ascii="Arial" w:hAnsi="Arial" w:cs="Arial"/>
          <w:b/>
          <w:sz w:val="28"/>
          <w:u w:val="single"/>
        </w:rPr>
      </w:pPr>
      <w:r w:rsidRPr="00E279F6">
        <w:rPr>
          <w:rFonts w:ascii="Arial" w:hAnsi="Arial" w:cs="Arial"/>
          <w:b/>
          <w:sz w:val="28"/>
          <w:u w:val="single"/>
        </w:rPr>
        <w:t>LESSONS</w:t>
      </w:r>
    </w:p>
    <w:p w:rsidR="00136F94" w:rsidRDefault="00136F94" w:rsidP="00136F94">
      <w:pPr>
        <w:spacing w:before="100" w:beforeAutospacing="1" w:after="100" w:afterAutospacing="1" w:line="240" w:lineRule="auto"/>
        <w:ind w:left="180"/>
        <w:rPr>
          <w:rFonts w:ascii="Arial" w:eastAsia="Times New Roman" w:hAnsi="Arial" w:cs="Arial"/>
          <w:szCs w:val="20"/>
        </w:rPr>
      </w:pPr>
      <w:r>
        <w:rPr>
          <w:rFonts w:ascii="Arial" w:eastAsia="Times New Roman" w:hAnsi="Arial" w:cs="Arial"/>
          <w:szCs w:val="20"/>
        </w:rPr>
        <w:t>Treated topics we</w:t>
      </w:r>
      <w:r w:rsidRPr="001678AA">
        <w:rPr>
          <w:rFonts w:ascii="Arial" w:eastAsia="Times New Roman" w:hAnsi="Arial" w:cs="Arial"/>
          <w:szCs w:val="20"/>
        </w:rPr>
        <w:t>re reviewed and practiced</w:t>
      </w:r>
      <w:r w:rsidR="00AA03AC">
        <w:rPr>
          <w:rFonts w:ascii="Arial" w:eastAsia="Times New Roman" w:hAnsi="Arial" w:cs="Arial"/>
          <w:szCs w:val="20"/>
        </w:rPr>
        <w:t xml:space="preserve"> and the above was rectified</w:t>
      </w:r>
      <w:r w:rsidRPr="001678AA">
        <w:rPr>
          <w:rFonts w:ascii="Arial" w:eastAsia="Times New Roman" w:hAnsi="Arial" w:cs="Arial"/>
          <w:szCs w:val="20"/>
        </w:rPr>
        <w:t>.  Active student engagement through extensive guided problem solving pract</w:t>
      </w:r>
      <w:r>
        <w:rPr>
          <w:rFonts w:ascii="Arial" w:eastAsia="Times New Roman" w:hAnsi="Arial" w:cs="Arial"/>
          <w:szCs w:val="20"/>
        </w:rPr>
        <w:t xml:space="preserve">ice was central to each lesson. </w:t>
      </w:r>
      <w:r w:rsidRPr="001678AA">
        <w:rPr>
          <w:rFonts w:ascii="Arial" w:eastAsia="Times New Roman" w:hAnsi="Arial" w:cs="Arial"/>
          <w:szCs w:val="20"/>
        </w:rPr>
        <w:t>Students receive</w:t>
      </w:r>
      <w:r>
        <w:rPr>
          <w:rFonts w:ascii="Arial" w:eastAsia="Times New Roman" w:hAnsi="Arial" w:cs="Arial"/>
          <w:szCs w:val="20"/>
        </w:rPr>
        <w:t>d</w:t>
      </w:r>
      <w:r w:rsidRPr="001678AA">
        <w:rPr>
          <w:rFonts w:ascii="Arial" w:eastAsia="Times New Roman" w:hAnsi="Arial" w:cs="Arial"/>
          <w:szCs w:val="20"/>
        </w:rPr>
        <w:t xml:space="preserve"> instruction on a specific concept and then practice to master the concept with straightforward problem sets.  The student</w:t>
      </w:r>
      <w:r>
        <w:rPr>
          <w:rFonts w:ascii="Arial" w:eastAsia="Times New Roman" w:hAnsi="Arial" w:cs="Arial"/>
          <w:szCs w:val="20"/>
        </w:rPr>
        <w:t>s then solve</w:t>
      </w:r>
      <w:r w:rsidRPr="001678AA">
        <w:rPr>
          <w:rFonts w:ascii="Arial" w:eastAsia="Times New Roman" w:hAnsi="Arial" w:cs="Arial"/>
          <w:szCs w:val="20"/>
        </w:rPr>
        <w:t xml:space="preserve"> a set of SAT</w:t>
      </w:r>
      <w:r>
        <w:rPr>
          <w:rFonts w:ascii="Arial" w:eastAsia="Times New Roman" w:hAnsi="Arial" w:cs="Arial"/>
          <w:szCs w:val="20"/>
        </w:rPr>
        <w:t xml:space="preserve"> (</w:t>
      </w:r>
      <w:proofErr w:type="gramStart"/>
      <w:r>
        <w:rPr>
          <w:rFonts w:ascii="Arial" w:eastAsia="Times New Roman" w:hAnsi="Arial" w:cs="Arial"/>
          <w:szCs w:val="20"/>
        </w:rPr>
        <w:t>Self  Assisted</w:t>
      </w:r>
      <w:proofErr w:type="gramEnd"/>
      <w:r>
        <w:rPr>
          <w:rFonts w:ascii="Arial" w:eastAsia="Times New Roman" w:hAnsi="Arial" w:cs="Arial"/>
          <w:szCs w:val="20"/>
        </w:rPr>
        <w:t xml:space="preserve"> Test)</w:t>
      </w:r>
      <w:r w:rsidRPr="001678AA">
        <w:rPr>
          <w:rFonts w:ascii="Arial" w:eastAsia="Times New Roman" w:hAnsi="Arial" w:cs="Arial"/>
          <w:szCs w:val="20"/>
        </w:rPr>
        <w:t xml:space="preserve"> style problems with guidance and discussion on the same concepts to understand the difference in</w:t>
      </w:r>
      <w:r>
        <w:rPr>
          <w:rFonts w:ascii="Arial" w:eastAsia="Times New Roman" w:hAnsi="Arial" w:cs="Arial"/>
          <w:szCs w:val="20"/>
        </w:rPr>
        <w:t xml:space="preserve"> solving them</w:t>
      </w:r>
    </w:p>
    <w:p w:rsidR="00136F94" w:rsidRDefault="00136F94" w:rsidP="00136F94">
      <w:pPr>
        <w:rPr>
          <w:rFonts w:ascii="Arial" w:hAnsi="Arial" w:cs="Arial"/>
          <w:b/>
          <w:sz w:val="32"/>
          <w:u w:val="single"/>
        </w:rPr>
      </w:pPr>
      <w:r>
        <w:rPr>
          <w:rFonts w:ascii="Arial" w:hAnsi="Arial" w:cs="Arial"/>
          <w:b/>
          <w:sz w:val="32"/>
          <w:u w:val="single"/>
        </w:rPr>
        <w:t xml:space="preserve">GENERAL PROBLEMS </w:t>
      </w:r>
      <w:r w:rsidRPr="00247497">
        <w:rPr>
          <w:rFonts w:ascii="Arial" w:hAnsi="Arial" w:cs="Arial"/>
          <w:b/>
          <w:sz w:val="32"/>
          <w:u w:val="single"/>
        </w:rPr>
        <w:t>IDENTIFIED FOR MATH</w:t>
      </w:r>
    </w:p>
    <w:p w:rsidR="00136F94" w:rsidRDefault="00136F94" w:rsidP="00136F94">
      <w:pPr>
        <w:rPr>
          <w:rFonts w:ascii="Arial" w:hAnsi="Arial" w:cs="Arial"/>
        </w:rPr>
      </w:pPr>
      <w:r>
        <w:rPr>
          <w:rFonts w:ascii="Arial" w:hAnsi="Arial" w:cs="Arial"/>
        </w:rPr>
        <w:lastRenderedPageBreak/>
        <w:t>The following were discovered to be affecting the pupil’s study of math which cut across.</w:t>
      </w:r>
    </w:p>
    <w:p w:rsidR="00136F94" w:rsidRDefault="00136F94" w:rsidP="00136F94">
      <w:pPr>
        <w:pStyle w:val="ListParagraph"/>
        <w:numPr>
          <w:ilvl w:val="0"/>
          <w:numId w:val="3"/>
        </w:numPr>
        <w:spacing w:after="0" w:line="240" w:lineRule="auto"/>
        <w:ind w:right="720"/>
        <w:rPr>
          <w:sz w:val="32"/>
          <w:szCs w:val="32"/>
        </w:rPr>
      </w:pPr>
      <w:r>
        <w:rPr>
          <w:sz w:val="32"/>
          <w:szCs w:val="32"/>
        </w:rPr>
        <w:t xml:space="preserve">Pupils not well organized before class </w:t>
      </w:r>
    </w:p>
    <w:p w:rsidR="00136F94" w:rsidRDefault="00136F94" w:rsidP="00136F94">
      <w:pPr>
        <w:pStyle w:val="ListParagraph"/>
        <w:numPr>
          <w:ilvl w:val="0"/>
          <w:numId w:val="3"/>
        </w:numPr>
        <w:spacing w:after="0" w:line="240" w:lineRule="auto"/>
        <w:ind w:right="720"/>
        <w:rPr>
          <w:sz w:val="32"/>
          <w:szCs w:val="32"/>
        </w:rPr>
      </w:pPr>
      <w:r>
        <w:rPr>
          <w:sz w:val="32"/>
          <w:szCs w:val="32"/>
        </w:rPr>
        <w:t>Lack of confidence in a child</w:t>
      </w:r>
    </w:p>
    <w:p w:rsidR="00136F94" w:rsidRDefault="00136F94" w:rsidP="00136F94">
      <w:pPr>
        <w:pStyle w:val="ListParagraph"/>
        <w:numPr>
          <w:ilvl w:val="0"/>
          <w:numId w:val="3"/>
        </w:numPr>
        <w:spacing w:after="0" w:line="240" w:lineRule="auto"/>
        <w:ind w:right="720"/>
        <w:rPr>
          <w:sz w:val="32"/>
          <w:szCs w:val="32"/>
        </w:rPr>
      </w:pPr>
      <w:r>
        <w:rPr>
          <w:sz w:val="32"/>
          <w:szCs w:val="32"/>
        </w:rPr>
        <w:t>Large class</w:t>
      </w:r>
    </w:p>
    <w:p w:rsidR="00136F94" w:rsidRDefault="00136F94" w:rsidP="00136F94">
      <w:pPr>
        <w:pStyle w:val="ListParagraph"/>
        <w:numPr>
          <w:ilvl w:val="0"/>
          <w:numId w:val="3"/>
        </w:numPr>
        <w:spacing w:after="0" w:line="240" w:lineRule="auto"/>
        <w:ind w:right="720"/>
        <w:rPr>
          <w:sz w:val="32"/>
          <w:szCs w:val="32"/>
        </w:rPr>
      </w:pPr>
      <w:r>
        <w:rPr>
          <w:sz w:val="32"/>
          <w:szCs w:val="32"/>
        </w:rPr>
        <w:t>Lack of motivation from people around him/her</w:t>
      </w:r>
    </w:p>
    <w:p w:rsidR="00136F94" w:rsidRDefault="00136F94" w:rsidP="00136F94">
      <w:pPr>
        <w:pStyle w:val="ListParagraph"/>
        <w:numPr>
          <w:ilvl w:val="0"/>
          <w:numId w:val="3"/>
        </w:numPr>
        <w:spacing w:after="0" w:line="240" w:lineRule="auto"/>
        <w:ind w:right="720"/>
        <w:rPr>
          <w:sz w:val="32"/>
          <w:szCs w:val="32"/>
        </w:rPr>
      </w:pPr>
      <w:r>
        <w:rPr>
          <w:sz w:val="32"/>
          <w:szCs w:val="32"/>
        </w:rPr>
        <w:t>Disruptive class environment</w:t>
      </w:r>
    </w:p>
    <w:p w:rsidR="00136F94" w:rsidRDefault="00136F94" w:rsidP="00136F94">
      <w:pPr>
        <w:pStyle w:val="ListParagraph"/>
        <w:numPr>
          <w:ilvl w:val="0"/>
          <w:numId w:val="3"/>
        </w:numPr>
        <w:spacing w:after="0" w:line="240" w:lineRule="auto"/>
        <w:ind w:right="720"/>
        <w:rPr>
          <w:sz w:val="32"/>
          <w:szCs w:val="32"/>
        </w:rPr>
      </w:pPr>
      <w:r>
        <w:rPr>
          <w:sz w:val="32"/>
          <w:szCs w:val="32"/>
        </w:rPr>
        <w:t>Discouragement from past experiences</w:t>
      </w:r>
    </w:p>
    <w:p w:rsidR="00136F94" w:rsidRDefault="00136F94" w:rsidP="00136F94">
      <w:pPr>
        <w:pStyle w:val="ListParagraph"/>
        <w:numPr>
          <w:ilvl w:val="0"/>
          <w:numId w:val="3"/>
        </w:numPr>
        <w:spacing w:after="0" w:line="240" w:lineRule="auto"/>
        <w:ind w:right="720"/>
        <w:rPr>
          <w:sz w:val="32"/>
          <w:szCs w:val="32"/>
        </w:rPr>
      </w:pPr>
      <w:r>
        <w:rPr>
          <w:sz w:val="32"/>
          <w:szCs w:val="32"/>
        </w:rPr>
        <w:t>Inefficient &amp; improper study skills</w:t>
      </w:r>
    </w:p>
    <w:p w:rsidR="00136F94" w:rsidRDefault="00136F94" w:rsidP="00136F94">
      <w:pPr>
        <w:pStyle w:val="ListParagraph"/>
        <w:numPr>
          <w:ilvl w:val="0"/>
          <w:numId w:val="3"/>
        </w:numPr>
        <w:spacing w:line="240" w:lineRule="auto"/>
        <w:ind w:right="720"/>
        <w:rPr>
          <w:sz w:val="32"/>
          <w:szCs w:val="32"/>
        </w:rPr>
      </w:pPr>
      <w:r>
        <w:rPr>
          <w:sz w:val="32"/>
          <w:szCs w:val="32"/>
        </w:rPr>
        <w:t>Insufficient (Very little time) time to spend on the study of math</w:t>
      </w:r>
    </w:p>
    <w:p w:rsidR="00136F94" w:rsidRDefault="00136F94" w:rsidP="00136F94">
      <w:pPr>
        <w:pStyle w:val="ListParagraph"/>
        <w:numPr>
          <w:ilvl w:val="0"/>
          <w:numId w:val="3"/>
        </w:numPr>
        <w:spacing w:line="240" w:lineRule="auto"/>
        <w:ind w:right="720"/>
        <w:rPr>
          <w:sz w:val="32"/>
          <w:szCs w:val="32"/>
        </w:rPr>
      </w:pPr>
      <w:r>
        <w:rPr>
          <w:sz w:val="32"/>
          <w:szCs w:val="32"/>
        </w:rPr>
        <w:t xml:space="preserve">Busy school schedules with extra-curriculum </w:t>
      </w:r>
      <w:proofErr w:type="spellStart"/>
      <w:r>
        <w:rPr>
          <w:sz w:val="32"/>
          <w:szCs w:val="32"/>
        </w:rPr>
        <w:t>eg</w:t>
      </w:r>
      <w:proofErr w:type="spellEnd"/>
      <w:r w:rsidR="00B47FA8">
        <w:rPr>
          <w:sz w:val="32"/>
          <w:szCs w:val="32"/>
        </w:rPr>
        <w:t>.</w:t>
      </w:r>
      <w:r>
        <w:rPr>
          <w:sz w:val="32"/>
          <w:szCs w:val="32"/>
        </w:rPr>
        <w:t xml:space="preserve"> sports,</w:t>
      </w:r>
      <w:r w:rsidR="00B47FA8">
        <w:rPr>
          <w:sz w:val="32"/>
          <w:szCs w:val="32"/>
        </w:rPr>
        <w:t xml:space="preserve"> </w:t>
      </w:r>
      <w:r>
        <w:rPr>
          <w:sz w:val="32"/>
          <w:szCs w:val="32"/>
        </w:rPr>
        <w:t xml:space="preserve">and games </w:t>
      </w:r>
      <w:proofErr w:type="spellStart"/>
      <w:r>
        <w:rPr>
          <w:sz w:val="32"/>
          <w:szCs w:val="32"/>
        </w:rPr>
        <w:t>etc</w:t>
      </w:r>
      <w:proofErr w:type="spellEnd"/>
      <w:r>
        <w:rPr>
          <w:sz w:val="32"/>
          <w:szCs w:val="32"/>
        </w:rPr>
        <w:t xml:space="preserve"> </w:t>
      </w:r>
    </w:p>
    <w:p w:rsidR="00136F94" w:rsidRDefault="00136F94" w:rsidP="00136F94">
      <w:pPr>
        <w:pStyle w:val="ListParagraph"/>
        <w:numPr>
          <w:ilvl w:val="0"/>
          <w:numId w:val="3"/>
        </w:numPr>
        <w:spacing w:line="240" w:lineRule="auto"/>
        <w:ind w:right="720"/>
        <w:rPr>
          <w:sz w:val="32"/>
          <w:szCs w:val="32"/>
        </w:rPr>
      </w:pPr>
      <w:r>
        <w:rPr>
          <w:sz w:val="32"/>
          <w:szCs w:val="32"/>
        </w:rPr>
        <w:t xml:space="preserve">Absenteeism (due to illness, truancy </w:t>
      </w:r>
      <w:proofErr w:type="spellStart"/>
      <w:r>
        <w:rPr>
          <w:sz w:val="32"/>
          <w:szCs w:val="32"/>
        </w:rPr>
        <w:t>etc</w:t>
      </w:r>
      <w:proofErr w:type="spellEnd"/>
      <w:r>
        <w:rPr>
          <w:sz w:val="32"/>
          <w:szCs w:val="32"/>
        </w:rPr>
        <w:t>)</w:t>
      </w:r>
    </w:p>
    <w:p w:rsidR="00E279F6" w:rsidRPr="00E279F6" w:rsidRDefault="00E279F6" w:rsidP="00E279F6">
      <w:pPr>
        <w:pStyle w:val="ListParagraph"/>
        <w:ind w:left="990"/>
        <w:rPr>
          <w:u w:val="single"/>
        </w:rPr>
      </w:pPr>
    </w:p>
    <w:p w:rsidR="00E279F6" w:rsidRPr="00E279F6" w:rsidRDefault="00E279F6" w:rsidP="00E279F6">
      <w:pPr>
        <w:pStyle w:val="ListParagraph"/>
        <w:ind w:left="990"/>
        <w:jc w:val="center"/>
        <w:rPr>
          <w:sz w:val="40"/>
          <w:u w:val="single"/>
        </w:rPr>
      </w:pPr>
      <w:r w:rsidRPr="00E279F6">
        <w:rPr>
          <w:sz w:val="40"/>
          <w:u w:val="single"/>
        </w:rPr>
        <w:t>RECOMENDATIONS</w:t>
      </w:r>
    </w:p>
    <w:p w:rsidR="00136F94" w:rsidRDefault="00E279F6" w:rsidP="00E279F6">
      <w:pPr>
        <w:rPr>
          <w:rFonts w:ascii="Times New Roman" w:hAnsi="Times New Roman" w:cs="Times New Roman"/>
          <w:sz w:val="24"/>
        </w:rPr>
      </w:pPr>
      <w:r w:rsidRPr="00905767">
        <w:rPr>
          <w:rFonts w:ascii="Times New Roman" w:hAnsi="Times New Roman" w:cs="Times New Roman"/>
          <w:sz w:val="24"/>
        </w:rPr>
        <w:t>H</w:t>
      </w:r>
      <w:r w:rsidR="00905767" w:rsidRPr="00905767">
        <w:rPr>
          <w:rFonts w:ascii="Times New Roman" w:hAnsi="Times New Roman" w:cs="Times New Roman"/>
          <w:sz w:val="24"/>
        </w:rPr>
        <w:t>aving</w:t>
      </w:r>
      <w:r w:rsidRPr="00905767">
        <w:rPr>
          <w:rFonts w:ascii="Times New Roman" w:hAnsi="Times New Roman" w:cs="Times New Roman"/>
          <w:sz w:val="24"/>
        </w:rPr>
        <w:t xml:space="preserve"> </w:t>
      </w:r>
      <w:r w:rsidR="00905767" w:rsidRPr="00905767">
        <w:rPr>
          <w:rFonts w:ascii="Times New Roman" w:hAnsi="Times New Roman" w:cs="Times New Roman"/>
          <w:sz w:val="24"/>
        </w:rPr>
        <w:t>work</w:t>
      </w:r>
      <w:r w:rsidR="003548A0">
        <w:rPr>
          <w:rFonts w:ascii="Times New Roman" w:hAnsi="Times New Roman" w:cs="Times New Roman"/>
          <w:sz w:val="24"/>
        </w:rPr>
        <w:t>ed</w:t>
      </w:r>
      <w:bookmarkStart w:id="0" w:name="_GoBack"/>
      <w:bookmarkEnd w:id="0"/>
      <w:r w:rsidRPr="00905767">
        <w:rPr>
          <w:rFonts w:ascii="Times New Roman" w:hAnsi="Times New Roman" w:cs="Times New Roman"/>
          <w:sz w:val="24"/>
        </w:rPr>
        <w:t xml:space="preserve"> </w:t>
      </w:r>
      <w:r w:rsidR="00905767" w:rsidRPr="00905767">
        <w:rPr>
          <w:rFonts w:ascii="Times New Roman" w:hAnsi="Times New Roman" w:cs="Times New Roman"/>
          <w:sz w:val="24"/>
        </w:rPr>
        <w:t>on</w:t>
      </w:r>
      <w:r w:rsidRPr="00905767">
        <w:rPr>
          <w:rFonts w:ascii="Times New Roman" w:hAnsi="Times New Roman" w:cs="Times New Roman"/>
          <w:sz w:val="24"/>
        </w:rPr>
        <w:t xml:space="preserve"> </w:t>
      </w:r>
      <w:r w:rsidR="00905767" w:rsidRPr="00905767">
        <w:rPr>
          <w:rFonts w:ascii="Times New Roman" w:hAnsi="Times New Roman" w:cs="Times New Roman"/>
          <w:sz w:val="24"/>
        </w:rPr>
        <w:t>her, we recommend the following:</w:t>
      </w:r>
    </w:p>
    <w:p w:rsidR="00905767" w:rsidRDefault="00905767" w:rsidP="00905767">
      <w:pPr>
        <w:pStyle w:val="ListParagraph"/>
        <w:numPr>
          <w:ilvl w:val="0"/>
          <w:numId w:val="5"/>
        </w:numPr>
        <w:rPr>
          <w:rFonts w:ascii="Times New Roman" w:hAnsi="Times New Roman" w:cs="Times New Roman"/>
          <w:sz w:val="24"/>
        </w:rPr>
      </w:pPr>
      <w:r>
        <w:rPr>
          <w:rFonts w:ascii="Times New Roman" w:hAnsi="Times New Roman" w:cs="Times New Roman"/>
          <w:sz w:val="24"/>
        </w:rPr>
        <w:t>Continue to assist her</w:t>
      </w:r>
      <w:r w:rsidR="002E14F9">
        <w:rPr>
          <w:rFonts w:ascii="Times New Roman" w:hAnsi="Times New Roman" w:cs="Times New Roman"/>
          <w:sz w:val="24"/>
        </w:rPr>
        <w:t xml:space="preserve"> </w:t>
      </w:r>
    </w:p>
    <w:p w:rsidR="00B24120" w:rsidRDefault="00B24120" w:rsidP="00B24120">
      <w:pPr>
        <w:pStyle w:val="ListParagraph"/>
        <w:numPr>
          <w:ilvl w:val="0"/>
          <w:numId w:val="5"/>
        </w:numPr>
        <w:rPr>
          <w:rFonts w:ascii="Times New Roman" w:hAnsi="Times New Roman" w:cs="Times New Roman"/>
          <w:sz w:val="24"/>
        </w:rPr>
      </w:pPr>
      <w:r>
        <w:rPr>
          <w:rFonts w:ascii="Times New Roman" w:hAnsi="Times New Roman" w:cs="Times New Roman"/>
          <w:sz w:val="24"/>
        </w:rPr>
        <w:t>CONSTANT PRACTICE. We admit</w:t>
      </w:r>
      <w:proofErr w:type="gramStart"/>
      <w:r>
        <w:rPr>
          <w:rFonts w:ascii="Times New Roman" w:hAnsi="Times New Roman" w:cs="Times New Roman"/>
          <w:sz w:val="24"/>
        </w:rPr>
        <w:t>,</w:t>
      </w:r>
      <w:proofErr w:type="gramEnd"/>
      <w:r>
        <w:rPr>
          <w:rFonts w:ascii="Times New Roman" w:hAnsi="Times New Roman" w:cs="Times New Roman"/>
          <w:sz w:val="24"/>
        </w:rPr>
        <w:t xml:space="preserve"> she is a slow type at Math, so, at least an hour math study a day is highly called for.</w:t>
      </w:r>
    </w:p>
    <w:p w:rsidR="00905767" w:rsidRDefault="002E14F9" w:rsidP="00905767">
      <w:pPr>
        <w:pStyle w:val="ListParagraph"/>
        <w:numPr>
          <w:ilvl w:val="0"/>
          <w:numId w:val="5"/>
        </w:numPr>
        <w:rPr>
          <w:rFonts w:ascii="Times New Roman" w:hAnsi="Times New Roman" w:cs="Times New Roman"/>
          <w:sz w:val="24"/>
        </w:rPr>
      </w:pPr>
      <w:r>
        <w:rPr>
          <w:rFonts w:ascii="Times New Roman" w:hAnsi="Times New Roman" w:cs="Times New Roman"/>
          <w:sz w:val="24"/>
        </w:rPr>
        <w:t>Get her the necessary books and materials she may have needed in math.</w:t>
      </w:r>
    </w:p>
    <w:p w:rsidR="00905767" w:rsidRDefault="00905767" w:rsidP="00905767">
      <w:pPr>
        <w:pStyle w:val="ListParagraph"/>
        <w:numPr>
          <w:ilvl w:val="0"/>
          <w:numId w:val="5"/>
        </w:numPr>
        <w:rPr>
          <w:rFonts w:ascii="Times New Roman" w:hAnsi="Times New Roman" w:cs="Times New Roman"/>
          <w:sz w:val="24"/>
        </w:rPr>
      </w:pPr>
      <w:r>
        <w:rPr>
          <w:rFonts w:ascii="Times New Roman" w:hAnsi="Times New Roman" w:cs="Times New Roman"/>
          <w:sz w:val="24"/>
        </w:rPr>
        <w:t>Get her a personal/ home teacher to keep her interest up</w:t>
      </w:r>
      <w:r w:rsidR="00B24120">
        <w:rPr>
          <w:rFonts w:ascii="Times New Roman" w:hAnsi="Times New Roman" w:cs="Times New Roman"/>
          <w:sz w:val="24"/>
        </w:rPr>
        <w:t>.</w:t>
      </w:r>
    </w:p>
    <w:p w:rsidR="00905767" w:rsidRDefault="00905767" w:rsidP="00905767">
      <w:pPr>
        <w:pStyle w:val="ListParagraph"/>
        <w:numPr>
          <w:ilvl w:val="0"/>
          <w:numId w:val="5"/>
        </w:numPr>
        <w:rPr>
          <w:rFonts w:ascii="Times New Roman" w:hAnsi="Times New Roman" w:cs="Times New Roman"/>
          <w:sz w:val="24"/>
        </w:rPr>
      </w:pPr>
      <w:r>
        <w:rPr>
          <w:rFonts w:ascii="Times New Roman" w:hAnsi="Times New Roman" w:cs="Times New Roman"/>
          <w:sz w:val="24"/>
        </w:rPr>
        <w:t xml:space="preserve">Let her write private exam (NOV/DEC) in math before her final </w:t>
      </w:r>
      <w:r w:rsidR="00403161">
        <w:rPr>
          <w:rFonts w:ascii="Times New Roman" w:hAnsi="Times New Roman" w:cs="Times New Roman"/>
          <w:sz w:val="24"/>
        </w:rPr>
        <w:t xml:space="preserve">WASCE </w:t>
      </w:r>
      <w:r>
        <w:rPr>
          <w:rFonts w:ascii="Times New Roman" w:hAnsi="Times New Roman" w:cs="Times New Roman"/>
          <w:sz w:val="24"/>
        </w:rPr>
        <w:t>exam as a mock</w:t>
      </w:r>
    </w:p>
    <w:p w:rsidR="00403161" w:rsidRDefault="00905767" w:rsidP="00403161">
      <w:pPr>
        <w:pStyle w:val="ListParagraph"/>
        <w:numPr>
          <w:ilvl w:val="0"/>
          <w:numId w:val="5"/>
        </w:numPr>
        <w:rPr>
          <w:rFonts w:ascii="Times New Roman" w:hAnsi="Times New Roman" w:cs="Times New Roman"/>
          <w:sz w:val="24"/>
        </w:rPr>
      </w:pPr>
      <w:r>
        <w:rPr>
          <w:rFonts w:ascii="Times New Roman" w:hAnsi="Times New Roman" w:cs="Times New Roman"/>
          <w:sz w:val="24"/>
        </w:rPr>
        <w:t xml:space="preserve">Encourage her  </w:t>
      </w:r>
    </w:p>
    <w:p w:rsidR="00905767" w:rsidRPr="00403161" w:rsidRDefault="00403161" w:rsidP="00403161">
      <w:pPr>
        <w:rPr>
          <w:rFonts w:ascii="Times New Roman" w:hAnsi="Times New Roman" w:cs="Times New Roman"/>
          <w:sz w:val="24"/>
        </w:rPr>
      </w:pPr>
      <w:r w:rsidRPr="00403161">
        <w:rPr>
          <w:rFonts w:ascii="Times New Roman" w:hAnsi="Times New Roman" w:cs="Times New Roman"/>
          <w:sz w:val="24"/>
        </w:rPr>
        <w:t>FINAL RECOMENDATION</w:t>
      </w:r>
    </w:p>
    <w:p w:rsidR="00905767" w:rsidRDefault="00905767" w:rsidP="00403161">
      <w:pPr>
        <w:ind w:left="720"/>
        <w:rPr>
          <w:rFonts w:ascii="Times New Roman" w:hAnsi="Times New Roman" w:cs="Times New Roman"/>
          <w:sz w:val="24"/>
        </w:rPr>
      </w:pPr>
      <w:r w:rsidRPr="00403161">
        <w:rPr>
          <w:rFonts w:ascii="Times New Roman" w:hAnsi="Times New Roman" w:cs="Times New Roman"/>
          <w:sz w:val="24"/>
        </w:rPr>
        <w:t>We however recommend that so long as we shall continue our normal meetings with students on Saturdays, it</w:t>
      </w:r>
      <w:r w:rsidR="00DC2009">
        <w:rPr>
          <w:rFonts w:ascii="Times New Roman" w:hAnsi="Times New Roman" w:cs="Times New Roman"/>
          <w:sz w:val="24"/>
        </w:rPr>
        <w:t xml:space="preserve"> will be appropriate if </w:t>
      </w:r>
      <w:proofErr w:type="gramStart"/>
      <w:r w:rsidR="00403161">
        <w:rPr>
          <w:rFonts w:ascii="Times New Roman" w:hAnsi="Times New Roman" w:cs="Times New Roman"/>
          <w:sz w:val="24"/>
        </w:rPr>
        <w:t>She</w:t>
      </w:r>
      <w:proofErr w:type="gramEnd"/>
      <w:r w:rsidR="00403161" w:rsidRPr="00403161">
        <w:rPr>
          <w:rFonts w:ascii="Times New Roman" w:hAnsi="Times New Roman" w:cs="Times New Roman"/>
          <w:sz w:val="24"/>
        </w:rPr>
        <w:t xml:space="preserve"> </w:t>
      </w:r>
      <w:r w:rsidRPr="00403161">
        <w:rPr>
          <w:rFonts w:ascii="Times New Roman" w:hAnsi="Times New Roman" w:cs="Times New Roman"/>
          <w:sz w:val="24"/>
        </w:rPr>
        <w:t>enroll in our Saturday school</w:t>
      </w:r>
      <w:r w:rsidR="00403161">
        <w:rPr>
          <w:rFonts w:ascii="Times New Roman" w:hAnsi="Times New Roman" w:cs="Times New Roman"/>
          <w:sz w:val="24"/>
        </w:rPr>
        <w:t xml:space="preserve"> – S-mas College, to help with HERSELF</w:t>
      </w:r>
      <w:r w:rsidRPr="00403161">
        <w:rPr>
          <w:rFonts w:ascii="Times New Roman" w:hAnsi="Times New Roman" w:cs="Times New Roman"/>
          <w:sz w:val="24"/>
        </w:rPr>
        <w:t>.</w:t>
      </w:r>
    </w:p>
    <w:p w:rsidR="00B47FA8" w:rsidRDefault="00B47FA8" w:rsidP="00403161">
      <w:pPr>
        <w:ind w:left="720"/>
        <w:rPr>
          <w:rFonts w:ascii="Times New Roman" w:hAnsi="Times New Roman" w:cs="Times New Roman"/>
          <w:sz w:val="24"/>
        </w:rPr>
      </w:pPr>
    </w:p>
    <w:p w:rsidR="00B47FA8" w:rsidRDefault="00B47FA8" w:rsidP="00A5269A">
      <w:pPr>
        <w:pBdr>
          <w:bottom w:val="single" w:sz="4" w:space="1" w:color="auto"/>
        </w:pBdr>
        <w:rPr>
          <w:rFonts w:ascii="Times New Roman" w:hAnsi="Times New Roman" w:cs="Times New Roman"/>
          <w:sz w:val="24"/>
        </w:rPr>
      </w:pPr>
    </w:p>
    <w:p w:rsidR="00B47FA8" w:rsidRPr="00A5269A" w:rsidRDefault="00B47FA8" w:rsidP="00B47FA8">
      <w:pPr>
        <w:rPr>
          <w:rFonts w:ascii="Bradley Hand ITC" w:hAnsi="Bradley Hand ITC" w:cs="Times New Roman"/>
          <w:b/>
          <w:i/>
          <w:sz w:val="24"/>
        </w:rPr>
      </w:pPr>
      <w:r>
        <w:rPr>
          <w:rFonts w:ascii="Times New Roman" w:hAnsi="Times New Roman" w:cs="Times New Roman"/>
          <w:sz w:val="24"/>
        </w:rPr>
        <w:t xml:space="preserve">Courtesy: </w:t>
      </w:r>
      <w:r w:rsidRPr="00A5269A">
        <w:rPr>
          <w:rFonts w:ascii="Bradley Hand ITC" w:hAnsi="Bradley Hand ITC" w:cs="Times New Roman"/>
          <w:b/>
          <w:i/>
          <w:sz w:val="24"/>
        </w:rPr>
        <w:t>MOTHERS’ HERITAGE, S-MAS COLLEGE, YOUG MATHEMATICIANS FOUNDATION</w:t>
      </w:r>
    </w:p>
    <w:sectPr w:rsidR="00B47FA8" w:rsidRPr="00A5269A" w:rsidSect="00440EC6">
      <w:headerReference w:type="default" r:id="rId8"/>
      <w:footerReference w:type="default" r:id="rId9"/>
      <w:pgSz w:w="12240" w:h="15840"/>
      <w:pgMar w:top="0" w:right="900" w:bottom="630" w:left="990" w:header="27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535E" w:rsidRDefault="00EC535E" w:rsidP="00690E97">
      <w:pPr>
        <w:spacing w:after="0" w:line="240" w:lineRule="auto"/>
      </w:pPr>
      <w:r>
        <w:separator/>
      </w:r>
    </w:p>
  </w:endnote>
  <w:endnote w:type="continuationSeparator" w:id="0">
    <w:p w:rsidR="00EC535E" w:rsidRDefault="00EC535E" w:rsidP="00690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9546557"/>
      <w:docPartObj>
        <w:docPartGallery w:val="Page Numbers (Bottom of Page)"/>
        <w:docPartUnique/>
      </w:docPartObj>
    </w:sdtPr>
    <w:sdtEndPr>
      <w:rPr>
        <w:noProof/>
      </w:rPr>
    </w:sdtEndPr>
    <w:sdtContent>
      <w:p w:rsidR="004A643C" w:rsidRDefault="004A643C">
        <w:pPr>
          <w:pStyle w:val="Footer"/>
          <w:jc w:val="center"/>
        </w:pPr>
        <w:r>
          <w:fldChar w:fldCharType="begin"/>
        </w:r>
        <w:r>
          <w:instrText xml:space="preserve"> PAGE   \* MERGEFORMAT </w:instrText>
        </w:r>
        <w:r>
          <w:fldChar w:fldCharType="separate"/>
        </w:r>
        <w:r w:rsidR="003548A0">
          <w:rPr>
            <w:noProof/>
          </w:rPr>
          <w:t>5</w:t>
        </w:r>
        <w:r>
          <w:rPr>
            <w:noProof/>
          </w:rPr>
          <w:fldChar w:fldCharType="end"/>
        </w:r>
      </w:p>
    </w:sdtContent>
  </w:sdt>
  <w:p w:rsidR="004A643C" w:rsidRDefault="004A64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535E" w:rsidRDefault="00EC535E" w:rsidP="00690E97">
      <w:pPr>
        <w:spacing w:after="0" w:line="240" w:lineRule="auto"/>
      </w:pPr>
      <w:r>
        <w:separator/>
      </w:r>
    </w:p>
  </w:footnote>
  <w:footnote w:type="continuationSeparator" w:id="0">
    <w:p w:rsidR="00EC535E" w:rsidRDefault="00EC535E" w:rsidP="00690E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258" w:rsidRDefault="00EC535E" w:rsidP="009C1258">
    <w:pPr>
      <w:tabs>
        <w:tab w:val="left" w:pos="360"/>
        <w:tab w:val="left" w:pos="3210"/>
        <w:tab w:val="left" w:pos="4320"/>
        <w:tab w:val="center" w:pos="4680"/>
        <w:tab w:val="left" w:pos="5760"/>
        <w:tab w:val="right" w:pos="9360"/>
      </w:tabs>
      <w:spacing w:after="0" w:line="240" w:lineRule="auto"/>
      <w:jc w:val="center"/>
      <w:rPr>
        <w:rFonts w:eastAsiaTheme="majorEastAsia" w:cs="Arial"/>
        <w:b/>
        <w:sz w:val="36"/>
        <w:szCs w:val="26"/>
      </w:rPr>
    </w:pPr>
    <w:sdt>
      <w:sdtPr>
        <w:id w:val="1143776379"/>
        <w:docPartObj>
          <w:docPartGallery w:val="Watermarks"/>
          <w:docPartUnique/>
        </w:docPartObj>
      </w:sdtPr>
      <w:sdtEnd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0085127" o:spid="_x0000_s2049" type="#_x0000_t136" style="position:absolute;left:0;text-align:left;margin-left:0;margin-top:0;width:661.45pt;height:69.5pt;rotation:20923201fd;z-index:-251658752;mso-position-horizontal:center;mso-position-horizontal-relative:margin;mso-position-vertical:center;mso-position-vertical-relative:margin" o:allowincell="f" adj="10765" fillcolor="#e5b8b7 [1301]" stroked="f">
              <v:fill opacity=".5"/>
              <v:textpath style="font-family:&quot;Calibri&quot;;font-size:1pt" string="MAKING THE DIFFERENCE NOW"/>
              <w10:wrap anchorx="margin" anchory="margin"/>
            </v:shape>
          </w:pict>
        </w:r>
      </w:sdtContent>
    </w:sdt>
    <w:r w:rsidR="009C1258">
      <w:rPr>
        <w:rFonts w:eastAsiaTheme="majorEastAsia" w:cs="Arial"/>
        <w:b/>
        <w:sz w:val="36"/>
        <w:szCs w:val="26"/>
      </w:rPr>
      <w:t xml:space="preserve">The </w:t>
    </w:r>
    <w:r w:rsidR="009C1258">
      <w:rPr>
        <w:rFonts w:eastAsiaTheme="majorEastAsia" w:cs="Arial"/>
        <w:sz w:val="44"/>
        <w:szCs w:val="26"/>
      </w:rPr>
      <w:t>YOUNGSTERS INSTITUTE OF MATHEMATICS</w:t>
    </w:r>
  </w:p>
  <w:p w:rsidR="009C1258" w:rsidRDefault="00440EC6" w:rsidP="009C1258">
    <w:pPr>
      <w:tabs>
        <w:tab w:val="left" w:pos="360"/>
        <w:tab w:val="left" w:pos="3210"/>
        <w:tab w:val="left" w:pos="4320"/>
        <w:tab w:val="center" w:pos="4680"/>
        <w:tab w:val="left" w:pos="5760"/>
        <w:tab w:val="right" w:pos="9360"/>
      </w:tabs>
      <w:spacing w:after="0" w:line="240" w:lineRule="auto"/>
      <w:rPr>
        <w:rFonts w:eastAsiaTheme="majorEastAsia" w:cs="Arial"/>
        <w:sz w:val="24"/>
        <w:szCs w:val="26"/>
      </w:rPr>
    </w:pPr>
    <w:r>
      <w:rPr>
        <w:noProof/>
      </w:rPr>
      <w:drawing>
        <wp:inline distT="0" distB="0" distL="0" distR="0" wp14:anchorId="6E2296D9" wp14:editId="4001F9F8">
          <wp:extent cx="6353175" cy="1362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6353175" cy="1362075"/>
                  </a:xfrm>
                  <a:prstGeom prst="rect">
                    <a:avLst/>
                  </a:prstGeom>
                </pic:spPr>
              </pic:pic>
            </a:graphicData>
          </a:graphic>
        </wp:inline>
      </w:drawing>
    </w:r>
    <w:r>
      <w:rPr>
        <w:rFonts w:eastAsiaTheme="majorEastAsia" w:cs="Arial"/>
        <w:sz w:val="24"/>
        <w:szCs w:val="26"/>
      </w:rPr>
      <w:tab/>
    </w:r>
  </w:p>
  <w:p w:rsidR="009C1258" w:rsidRDefault="009C1258" w:rsidP="009C1258">
    <w:pPr>
      <w:tabs>
        <w:tab w:val="left" w:pos="360"/>
        <w:tab w:val="left" w:pos="3210"/>
        <w:tab w:val="left" w:pos="4320"/>
        <w:tab w:val="center" w:pos="4680"/>
        <w:tab w:val="left" w:pos="5760"/>
        <w:tab w:val="right" w:pos="9360"/>
      </w:tabs>
      <w:spacing w:after="0" w:line="240" w:lineRule="auto"/>
      <w:rPr>
        <w:rFonts w:eastAsiaTheme="majorEastAsia" w:cs="Arial"/>
        <w:sz w:val="24"/>
        <w:szCs w:val="26"/>
      </w:rPr>
    </w:pPr>
    <w:r>
      <w:rPr>
        <w:rFonts w:eastAsiaTheme="majorEastAsia" w:cs="Arial"/>
        <w:sz w:val="24"/>
        <w:szCs w:val="26"/>
      </w:rPr>
      <w:tab/>
    </w:r>
    <w:r>
      <w:rPr>
        <w:rFonts w:eastAsiaTheme="majorEastAsia" w:cs="Arial"/>
        <w:sz w:val="24"/>
        <w:szCs w:val="2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70AEB"/>
    <w:multiLevelType w:val="hybridMultilevel"/>
    <w:tmpl w:val="DBDE6E1C"/>
    <w:lvl w:ilvl="0" w:tplc="B6AC784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04C522FF"/>
    <w:multiLevelType w:val="hybridMultilevel"/>
    <w:tmpl w:val="7CCE64AE"/>
    <w:lvl w:ilvl="0" w:tplc="AD8EC9B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225D034E"/>
    <w:multiLevelType w:val="hybridMultilevel"/>
    <w:tmpl w:val="1626F500"/>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nsid w:val="456162C2"/>
    <w:multiLevelType w:val="hybridMultilevel"/>
    <w:tmpl w:val="6A3A99BC"/>
    <w:lvl w:ilvl="0" w:tplc="D0FE4E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1440DA3"/>
    <w:multiLevelType w:val="hybridMultilevel"/>
    <w:tmpl w:val="7CECD7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994"/>
    <w:rsid w:val="00083511"/>
    <w:rsid w:val="000C4439"/>
    <w:rsid w:val="00136F94"/>
    <w:rsid w:val="00140993"/>
    <w:rsid w:val="00164462"/>
    <w:rsid w:val="00173413"/>
    <w:rsid w:val="00196374"/>
    <w:rsid w:val="00210316"/>
    <w:rsid w:val="00243560"/>
    <w:rsid w:val="002E14F9"/>
    <w:rsid w:val="00322907"/>
    <w:rsid w:val="003548A0"/>
    <w:rsid w:val="00364E3F"/>
    <w:rsid w:val="00403161"/>
    <w:rsid w:val="00440EC6"/>
    <w:rsid w:val="00477D04"/>
    <w:rsid w:val="00481AE4"/>
    <w:rsid w:val="004843A3"/>
    <w:rsid w:val="004A643C"/>
    <w:rsid w:val="004E4A3F"/>
    <w:rsid w:val="00542AB6"/>
    <w:rsid w:val="00606B71"/>
    <w:rsid w:val="0061201E"/>
    <w:rsid w:val="00685801"/>
    <w:rsid w:val="00690E97"/>
    <w:rsid w:val="006C2DC9"/>
    <w:rsid w:val="006D6FE8"/>
    <w:rsid w:val="008214C4"/>
    <w:rsid w:val="008B7BEA"/>
    <w:rsid w:val="008C12EF"/>
    <w:rsid w:val="008C6D2C"/>
    <w:rsid w:val="00905767"/>
    <w:rsid w:val="009C1258"/>
    <w:rsid w:val="009C6DF6"/>
    <w:rsid w:val="00A2330D"/>
    <w:rsid w:val="00A5269A"/>
    <w:rsid w:val="00AA03AC"/>
    <w:rsid w:val="00B15B02"/>
    <w:rsid w:val="00B24120"/>
    <w:rsid w:val="00B3086C"/>
    <w:rsid w:val="00B42DEE"/>
    <w:rsid w:val="00B47FA8"/>
    <w:rsid w:val="00BC5CDB"/>
    <w:rsid w:val="00C42994"/>
    <w:rsid w:val="00C90473"/>
    <w:rsid w:val="00CA5BAF"/>
    <w:rsid w:val="00D06871"/>
    <w:rsid w:val="00D16F32"/>
    <w:rsid w:val="00D27DB0"/>
    <w:rsid w:val="00DC1513"/>
    <w:rsid w:val="00DC2009"/>
    <w:rsid w:val="00E279F6"/>
    <w:rsid w:val="00E7094A"/>
    <w:rsid w:val="00EC535E"/>
    <w:rsid w:val="00FD3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29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214C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15B02"/>
    <w:pPr>
      <w:ind w:left="720"/>
      <w:contextualSpacing/>
    </w:pPr>
  </w:style>
  <w:style w:type="paragraph" w:styleId="Header">
    <w:name w:val="header"/>
    <w:basedOn w:val="Normal"/>
    <w:link w:val="HeaderChar"/>
    <w:uiPriority w:val="99"/>
    <w:unhideWhenUsed/>
    <w:rsid w:val="00690E97"/>
    <w:pPr>
      <w:tabs>
        <w:tab w:val="center" w:pos="4703"/>
        <w:tab w:val="right" w:pos="9406"/>
      </w:tabs>
      <w:spacing w:after="0" w:line="240" w:lineRule="auto"/>
    </w:pPr>
  </w:style>
  <w:style w:type="character" w:customStyle="1" w:styleId="HeaderChar">
    <w:name w:val="Header Char"/>
    <w:basedOn w:val="DefaultParagraphFont"/>
    <w:link w:val="Header"/>
    <w:uiPriority w:val="99"/>
    <w:rsid w:val="00690E97"/>
  </w:style>
  <w:style w:type="paragraph" w:styleId="Footer">
    <w:name w:val="footer"/>
    <w:basedOn w:val="Normal"/>
    <w:link w:val="FooterChar"/>
    <w:uiPriority w:val="99"/>
    <w:unhideWhenUsed/>
    <w:rsid w:val="00690E97"/>
    <w:pPr>
      <w:tabs>
        <w:tab w:val="center" w:pos="4703"/>
        <w:tab w:val="right" w:pos="9406"/>
      </w:tabs>
      <w:spacing w:after="0" w:line="240" w:lineRule="auto"/>
    </w:pPr>
  </w:style>
  <w:style w:type="character" w:customStyle="1" w:styleId="FooterChar">
    <w:name w:val="Footer Char"/>
    <w:basedOn w:val="DefaultParagraphFont"/>
    <w:link w:val="Footer"/>
    <w:uiPriority w:val="99"/>
    <w:rsid w:val="00690E97"/>
  </w:style>
  <w:style w:type="paragraph" w:styleId="BalloonText">
    <w:name w:val="Balloon Text"/>
    <w:basedOn w:val="Normal"/>
    <w:link w:val="BalloonTextChar"/>
    <w:uiPriority w:val="99"/>
    <w:semiHidden/>
    <w:unhideWhenUsed/>
    <w:rsid w:val="009C12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2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29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214C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15B02"/>
    <w:pPr>
      <w:ind w:left="720"/>
      <w:contextualSpacing/>
    </w:pPr>
  </w:style>
  <w:style w:type="paragraph" w:styleId="Header">
    <w:name w:val="header"/>
    <w:basedOn w:val="Normal"/>
    <w:link w:val="HeaderChar"/>
    <w:uiPriority w:val="99"/>
    <w:unhideWhenUsed/>
    <w:rsid w:val="00690E97"/>
    <w:pPr>
      <w:tabs>
        <w:tab w:val="center" w:pos="4703"/>
        <w:tab w:val="right" w:pos="9406"/>
      </w:tabs>
      <w:spacing w:after="0" w:line="240" w:lineRule="auto"/>
    </w:pPr>
  </w:style>
  <w:style w:type="character" w:customStyle="1" w:styleId="HeaderChar">
    <w:name w:val="Header Char"/>
    <w:basedOn w:val="DefaultParagraphFont"/>
    <w:link w:val="Header"/>
    <w:uiPriority w:val="99"/>
    <w:rsid w:val="00690E97"/>
  </w:style>
  <w:style w:type="paragraph" w:styleId="Footer">
    <w:name w:val="footer"/>
    <w:basedOn w:val="Normal"/>
    <w:link w:val="FooterChar"/>
    <w:uiPriority w:val="99"/>
    <w:unhideWhenUsed/>
    <w:rsid w:val="00690E97"/>
    <w:pPr>
      <w:tabs>
        <w:tab w:val="center" w:pos="4703"/>
        <w:tab w:val="right" w:pos="9406"/>
      </w:tabs>
      <w:spacing w:after="0" w:line="240" w:lineRule="auto"/>
    </w:pPr>
  </w:style>
  <w:style w:type="character" w:customStyle="1" w:styleId="FooterChar">
    <w:name w:val="Footer Char"/>
    <w:basedOn w:val="DefaultParagraphFont"/>
    <w:link w:val="Footer"/>
    <w:uiPriority w:val="99"/>
    <w:rsid w:val="00690E97"/>
  </w:style>
  <w:style w:type="paragraph" w:styleId="BalloonText">
    <w:name w:val="Balloon Text"/>
    <w:basedOn w:val="Normal"/>
    <w:link w:val="BalloonTextChar"/>
    <w:uiPriority w:val="99"/>
    <w:semiHidden/>
    <w:unhideWhenUsed/>
    <w:rsid w:val="009C12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2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6483766">
      <w:bodyDiv w:val="1"/>
      <w:marLeft w:val="0"/>
      <w:marRight w:val="0"/>
      <w:marTop w:val="0"/>
      <w:marBottom w:val="0"/>
      <w:divBdr>
        <w:top w:val="none" w:sz="0" w:space="0" w:color="auto"/>
        <w:left w:val="none" w:sz="0" w:space="0" w:color="auto"/>
        <w:bottom w:val="none" w:sz="0" w:space="0" w:color="auto"/>
        <w:right w:val="none" w:sz="0" w:space="0" w:color="auto"/>
      </w:divBdr>
    </w:div>
    <w:div w:id="1439570222">
      <w:bodyDiv w:val="1"/>
      <w:marLeft w:val="0"/>
      <w:marRight w:val="0"/>
      <w:marTop w:val="0"/>
      <w:marBottom w:val="0"/>
      <w:divBdr>
        <w:top w:val="none" w:sz="0" w:space="0" w:color="auto"/>
        <w:left w:val="none" w:sz="0" w:space="0" w:color="auto"/>
        <w:bottom w:val="none" w:sz="0" w:space="0" w:color="auto"/>
        <w:right w:val="none" w:sz="0" w:space="0" w:color="auto"/>
      </w:divBdr>
    </w:div>
    <w:div w:id="158433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1264</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2016-09-02T09:20:00Z</dcterms:created>
  <dcterms:modified xsi:type="dcterms:W3CDTF">2016-10-16T13:37:00Z</dcterms:modified>
</cp:coreProperties>
</file>