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4FAC5" w14:textId="77777777" w:rsidR="00A63A6F" w:rsidRPr="00A63A6F" w:rsidRDefault="00A63A6F" w:rsidP="00A63A6F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A63A6F">
        <w:rPr>
          <w:rFonts w:asciiTheme="majorBidi" w:hAnsiTheme="majorBidi" w:cstheme="majorBidi"/>
          <w:b/>
          <w:sz w:val="28"/>
          <w:szCs w:val="28"/>
        </w:rPr>
        <w:t xml:space="preserve">Практическая работа 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>10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170"/>
        <w:gridCol w:w="6110"/>
      </w:tblGrid>
      <w:tr w:rsidR="00A63A6F" w14:paraId="4C96FBD6" w14:textId="77777777" w:rsidTr="00A113AD">
        <w:tc>
          <w:tcPr>
            <w:tcW w:w="2065" w:type="dxa"/>
            <w:tcBorders>
              <w:bottom w:val="single" w:sz="4" w:space="0" w:color="auto"/>
            </w:tcBorders>
          </w:tcPr>
          <w:p w14:paraId="2D023D37" w14:textId="05C75489" w:rsidR="00A63A6F" w:rsidRP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F32818" w14:textId="4B02B07C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6110" w:type="dxa"/>
            <w:tcBorders>
              <w:bottom w:val="single" w:sz="4" w:space="0" w:color="auto"/>
            </w:tcBorders>
          </w:tcPr>
          <w:p w14:paraId="1055F4A4" w14:textId="41395F09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A63A6F" w14:paraId="659949C8" w14:textId="77777777" w:rsidTr="00A113AD">
        <w:tc>
          <w:tcPr>
            <w:tcW w:w="2065" w:type="dxa"/>
            <w:tcBorders>
              <w:bottom w:val="nil"/>
            </w:tcBorders>
          </w:tcPr>
          <w:p w14:paraId="49702CA0" w14:textId="474A32F5" w:rsidR="00A63A6F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Показатели надежности ПС</w:t>
            </w:r>
          </w:p>
          <w:p w14:paraId="57482CCA" w14:textId="77777777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06EB1861" w14:textId="77777777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6110" w:type="dxa"/>
            <w:tcBorders>
              <w:bottom w:val="nil"/>
            </w:tcBorders>
          </w:tcPr>
          <w:p w14:paraId="3F261408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Характеризуют способность ПС в </w:t>
            </w:r>
          </w:p>
          <w:p w14:paraId="32DB3BC4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конкретных областях применения выполнять </w:t>
            </w:r>
          </w:p>
          <w:p w14:paraId="1F90A546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заданные функции в соответствии с </w:t>
            </w:r>
          </w:p>
          <w:p w14:paraId="0B212475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программными документами в условиях </w:t>
            </w:r>
          </w:p>
          <w:p w14:paraId="11804E8F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возникновения отклонений в среде </w:t>
            </w:r>
          </w:p>
          <w:p w14:paraId="02528451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функционирования, вызванных сбоями </w:t>
            </w:r>
          </w:p>
          <w:p w14:paraId="32AACC07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технических средств, ошибками во входных </w:t>
            </w:r>
          </w:p>
          <w:p w14:paraId="5D61EFA7" w14:textId="77777777" w:rsidR="00A63A6F" w:rsidRPr="00AF7541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данных, ошибками обслуживания и другими </w:t>
            </w:r>
          </w:p>
          <w:p w14:paraId="1133B29C" w14:textId="77777777" w:rsidR="00A63A6F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дестабилизирующими воздействиями </w:t>
            </w:r>
          </w:p>
          <w:p w14:paraId="0412F04C" w14:textId="77777777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</w:p>
        </w:tc>
      </w:tr>
      <w:tr w:rsidR="00A63A6F" w:rsidRPr="00A63A6F" w14:paraId="2A6F7AF2" w14:textId="77777777" w:rsidTr="00A113AD">
        <w:tc>
          <w:tcPr>
            <w:tcW w:w="2065" w:type="dxa"/>
            <w:tcBorders>
              <w:top w:val="nil"/>
              <w:bottom w:val="nil"/>
            </w:tcBorders>
          </w:tcPr>
          <w:p w14:paraId="44B06402" w14:textId="60F8E3DB" w:rsidR="00A63A6F" w:rsidRDefault="00A63A6F" w:rsidP="00A113AD">
            <w:pPr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Устойчивость функционирования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DF97F36" w14:textId="736A27F9" w:rsid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H1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4A8C6B1A" w14:textId="7BA52971" w:rsidR="00A63A6F" w:rsidRPr="00A63A6F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14B4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Оценивает способность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приложения управления складом гвоздей после</w:t>
            </w:r>
            <w:r w:rsidR="00A113A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возникновения различных отклонений, такие как сбои в технической части, обслуживании, ошибки в добавлении данных. Программа написана на языке </w:t>
            </w:r>
            <w:r w:rsidR="00A113A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C</w:t>
            </w:r>
            <w:r w:rsidR="00A113AD" w:rsidRPr="00D46DB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#</w:t>
            </w:r>
            <w:r w:rsidR="00A113A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 Данный язык обеспечивает большой функционал в написании программы, что делает ее устойчивой.</w:t>
            </w:r>
          </w:p>
          <w:p w14:paraId="07F590CD" w14:textId="77777777" w:rsidR="00A63A6F" w:rsidRDefault="00A63A6F" w:rsidP="00A63A6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27921655" w14:textId="77777777" w:rsidR="00A63A6F" w:rsidRPr="00A63A6F" w:rsidRDefault="00A63A6F" w:rsidP="00A63A6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  <w:tr w:rsidR="00A113AD" w:rsidRPr="00A63A6F" w14:paraId="752159FB" w14:textId="77777777" w:rsidTr="00A113AD">
        <w:tc>
          <w:tcPr>
            <w:tcW w:w="2065" w:type="dxa"/>
            <w:tcBorders>
              <w:top w:val="nil"/>
              <w:bottom w:val="nil"/>
            </w:tcBorders>
          </w:tcPr>
          <w:p w14:paraId="11CC5502" w14:textId="1D1F9DE4" w:rsidR="00A113AD" w:rsidRPr="00A63A6F" w:rsidRDefault="00A113AD" w:rsidP="00A113AD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Работоспособность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6E5DEF4" w14:textId="1DAA948E" w:rsidR="00A113AD" w:rsidRPr="00A63A6F" w:rsidRDefault="00A113AD" w:rsidP="00A113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Н2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29992671" w14:textId="0E520D96" w:rsidR="00A113AD" w:rsidRDefault="00A113AD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Позволяет добавлять, изменять, удалять данные о товарах ( гвоздях), и не теряет способность работать, даже если что-то идет не по плану.</w:t>
            </w:r>
          </w:p>
          <w:p w14:paraId="73647D7C" w14:textId="169F41C9" w:rsidR="00A113AD" w:rsidRDefault="00A113AD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113AD">
              <w:rPr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drawing>
                <wp:inline distT="0" distB="0" distL="0" distR="0" wp14:anchorId="76AB85BF" wp14:editId="2D36E666">
                  <wp:extent cx="5940425" cy="1354455"/>
                  <wp:effectExtent l="0" t="0" r="3175" b="0"/>
                  <wp:docPr id="1742290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2908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71D72" w14:textId="77777777" w:rsidR="00A113AD" w:rsidRPr="00A63A6F" w:rsidRDefault="00A113AD" w:rsidP="00A113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  <w:tr w:rsidR="00A113AD" w:rsidRPr="00A63A6F" w14:paraId="5F62959F" w14:textId="77777777" w:rsidTr="00A113AD">
        <w:tc>
          <w:tcPr>
            <w:tcW w:w="2065" w:type="dxa"/>
            <w:tcBorders>
              <w:top w:val="nil"/>
              <w:bottom w:val="nil"/>
            </w:tcBorders>
          </w:tcPr>
          <w:p w14:paraId="1B85DB89" w14:textId="79D0F288" w:rsidR="00A113AD" w:rsidRPr="00A113AD" w:rsidRDefault="00A113AD" w:rsidP="00A113AD">
            <w:pPr>
              <w:rPr>
                <w:rFonts w:asciiTheme="majorBidi" w:hAnsiTheme="majorBidi" w:cstheme="majorBidi"/>
                <w:bCs/>
              </w:rPr>
            </w:pPr>
            <w:r w:rsidRPr="00A113AD">
              <w:rPr>
                <w:rFonts w:asciiTheme="majorBidi" w:hAnsiTheme="majorBidi" w:cstheme="majorBidi"/>
                <w:bCs/>
              </w:rPr>
              <w:t>Структурность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943D93A" w14:textId="100840A7" w:rsidR="00A113AD" w:rsidRPr="00A113AD" w:rsidRDefault="00A113AD" w:rsidP="00A113AD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A113AD">
              <w:rPr>
                <w:rFonts w:asciiTheme="majorBidi" w:hAnsiTheme="majorBidi" w:cstheme="majorBidi"/>
                <w:bCs/>
              </w:rPr>
              <w:t>С1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2667EEAC" w14:textId="77777777" w:rsidR="00A113AD" w:rsidRPr="0065491F" w:rsidRDefault="00A113AD" w:rsidP="00A113AD">
            <w:pPr>
              <w:rPr>
                <w:rFonts w:asciiTheme="majorBidi" w:hAnsiTheme="majorBidi" w:cstheme="majorBidi"/>
                <w:bCs/>
              </w:rPr>
            </w:pPr>
            <w:r w:rsidRPr="00A113AD">
              <w:rPr>
                <w:rFonts w:asciiTheme="majorBidi" w:hAnsiTheme="majorBidi" w:cstheme="majorBidi"/>
                <w:bCs/>
              </w:rPr>
              <w:t>Все функции в разных директориях, чтобы было удобнее смотреть и редактировать код.</w:t>
            </w:r>
          </w:p>
          <w:p w14:paraId="3AF18AB2" w14:textId="51F5DDCF" w:rsidR="00A113AD" w:rsidRPr="00A113AD" w:rsidRDefault="00A113AD" w:rsidP="00A113AD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A113AD">
              <w:rPr>
                <w:rFonts w:asciiTheme="majorBidi" w:hAnsiTheme="majorBidi" w:cstheme="majorBidi"/>
                <w:bCs/>
                <w:noProof/>
                <w:lang w:val="en-US"/>
              </w:rPr>
              <w:lastRenderedPageBreak/>
              <w:drawing>
                <wp:inline distT="0" distB="0" distL="0" distR="0" wp14:anchorId="604B2364" wp14:editId="3D99A153">
                  <wp:extent cx="2667372" cy="3324689"/>
                  <wp:effectExtent l="0" t="0" r="0" b="9525"/>
                  <wp:docPr id="1963578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5788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3AD" w:rsidRPr="00A63A6F" w14:paraId="13F7C608" w14:textId="77777777" w:rsidTr="000C6C0B">
        <w:tc>
          <w:tcPr>
            <w:tcW w:w="2065" w:type="dxa"/>
            <w:tcBorders>
              <w:top w:val="nil"/>
              <w:bottom w:val="nil"/>
            </w:tcBorders>
          </w:tcPr>
          <w:p w14:paraId="056704AA" w14:textId="77777777" w:rsidR="00A113AD" w:rsidRDefault="00A113AD" w:rsidP="00A113A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Простота конструкции</w:t>
            </w:r>
          </w:p>
          <w:p w14:paraId="6412CF20" w14:textId="66604413" w:rsidR="00A113AD" w:rsidRPr="00A113AD" w:rsidRDefault="00A113AD" w:rsidP="00A113AD">
            <w:pPr>
              <w:rPr>
                <w:rFonts w:asciiTheme="majorBidi" w:hAnsiTheme="majorBidi" w:cstheme="majorBidi"/>
                <w:bCs/>
                <w:lang w:val="en-US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0A0DAB6" w14:textId="774593D6" w:rsidR="00A113AD" w:rsidRPr="00A113AD" w:rsidRDefault="00A113AD" w:rsidP="00A113AD">
            <w:pPr>
              <w:jc w:val="center"/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C2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19620C30" w14:textId="05344A9D" w:rsidR="00A113AD" w:rsidRDefault="00A113AD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Каждый тип модулей содержится в данных директориях</w:t>
            </w:r>
          </w:p>
          <w:p w14:paraId="75F35B05" w14:textId="77777777" w:rsidR="00A113AD" w:rsidRPr="00A113AD" w:rsidRDefault="00A113AD" w:rsidP="00A113AD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113AD" w:rsidRPr="00A63A6F" w14:paraId="2686A0DB" w14:textId="77777777" w:rsidTr="000C6C0B">
        <w:tc>
          <w:tcPr>
            <w:tcW w:w="2065" w:type="dxa"/>
            <w:tcBorders>
              <w:top w:val="nil"/>
              <w:bottom w:val="nil"/>
            </w:tcBorders>
          </w:tcPr>
          <w:p w14:paraId="0F9C8996" w14:textId="77777777" w:rsidR="00A113AD" w:rsidRDefault="000C6C0B" w:rsidP="000C6C0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Наглядность</w:t>
            </w:r>
          </w:p>
          <w:p w14:paraId="3929EBF9" w14:textId="77777777" w:rsidR="000C6C0B" w:rsidRDefault="000C6C0B" w:rsidP="000C6C0B">
            <w:pPr>
              <w:rPr>
                <w:rFonts w:asciiTheme="majorBidi" w:hAnsiTheme="majorBidi" w:cstheme="majorBidi"/>
                <w:bCs/>
              </w:rPr>
            </w:pPr>
          </w:p>
          <w:p w14:paraId="18CAB0B7" w14:textId="77777777" w:rsidR="000C6C0B" w:rsidRDefault="000C6C0B" w:rsidP="000C6C0B">
            <w:pPr>
              <w:rPr>
                <w:rFonts w:asciiTheme="majorBidi" w:hAnsiTheme="majorBidi" w:cstheme="majorBidi"/>
                <w:bCs/>
              </w:rPr>
            </w:pPr>
          </w:p>
          <w:p w14:paraId="00E1C0DE" w14:textId="5FF62917" w:rsidR="000C6C0B" w:rsidRPr="000C6C0B" w:rsidRDefault="000C6C0B" w:rsidP="000C6C0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FB0C23D" w14:textId="6A61F19A" w:rsidR="00A113AD" w:rsidRDefault="000C6C0B" w:rsidP="00A113AD">
            <w:pPr>
              <w:jc w:val="center"/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C3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42DE34FC" w14:textId="77777777" w:rsidR="00A113AD" w:rsidRDefault="000C6C0B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Все команды логически понятны</w:t>
            </w:r>
          </w:p>
          <w:p w14:paraId="6B1883D6" w14:textId="17398F7C" w:rsidR="000C6C0B" w:rsidRPr="000C6C0B" w:rsidRDefault="000C6C0B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C6C0B">
              <w:rPr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drawing>
                <wp:inline distT="0" distB="0" distL="0" distR="0" wp14:anchorId="1642451E" wp14:editId="076244CD">
                  <wp:extent cx="3742690" cy="405130"/>
                  <wp:effectExtent l="0" t="0" r="0" b="0"/>
                  <wp:docPr id="1370713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13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3AD" w:rsidRPr="00A63A6F" w14:paraId="1C9683B8" w14:textId="77777777" w:rsidTr="000C6C0B">
        <w:tc>
          <w:tcPr>
            <w:tcW w:w="2065" w:type="dxa"/>
            <w:tcBorders>
              <w:top w:val="nil"/>
              <w:bottom w:val="nil"/>
            </w:tcBorders>
          </w:tcPr>
          <w:p w14:paraId="6D04AEAB" w14:textId="1BECC928" w:rsidR="00A113AD" w:rsidRPr="000C6C0B" w:rsidRDefault="000C6C0B" w:rsidP="00A113AD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Повторяемость</w:t>
            </w:r>
          </w:p>
          <w:p w14:paraId="022D8533" w14:textId="77777777" w:rsidR="00A113AD" w:rsidRDefault="00A113AD" w:rsidP="00A113AD">
            <w:pPr>
              <w:rPr>
                <w:rFonts w:asciiTheme="majorBidi" w:hAnsiTheme="majorBidi" w:cstheme="majorBidi"/>
                <w:bCs/>
              </w:rPr>
            </w:pPr>
          </w:p>
          <w:p w14:paraId="40EF0E9F" w14:textId="6ACBA001" w:rsidR="000C6C0B" w:rsidRDefault="000C6C0B" w:rsidP="00A113AD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E10B285" w14:textId="6C8CAE25" w:rsidR="00A113AD" w:rsidRDefault="000C6C0B" w:rsidP="00A113AD">
            <w:pPr>
              <w:jc w:val="center"/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C4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519D5A1A" w14:textId="3B7B6DF8" w:rsidR="00A113AD" w:rsidRPr="000C6C0B" w:rsidRDefault="000C6C0B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Приложение спокойно отрабатывает одни и те же действия и не «падает» при нагрузках</w:t>
            </w:r>
          </w:p>
        </w:tc>
      </w:tr>
      <w:tr w:rsidR="00A113AD" w:rsidRPr="00A63A6F" w14:paraId="15CD417C" w14:textId="77777777" w:rsidTr="000C6C0B">
        <w:tc>
          <w:tcPr>
            <w:tcW w:w="2065" w:type="dxa"/>
            <w:tcBorders>
              <w:top w:val="nil"/>
              <w:bottom w:val="nil"/>
            </w:tcBorders>
          </w:tcPr>
          <w:p w14:paraId="4F144042" w14:textId="48E998D5" w:rsidR="00A113AD" w:rsidRPr="000C6C0B" w:rsidRDefault="000C6C0B" w:rsidP="00A113A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Легкость освоения</w:t>
            </w:r>
          </w:p>
          <w:p w14:paraId="04D0496C" w14:textId="77777777" w:rsidR="00A113AD" w:rsidRDefault="00A113AD" w:rsidP="00A113AD">
            <w:pPr>
              <w:rPr>
                <w:rFonts w:asciiTheme="majorBidi" w:hAnsiTheme="majorBidi" w:cstheme="majorBidi"/>
                <w:bCs/>
              </w:rPr>
            </w:pPr>
          </w:p>
          <w:p w14:paraId="02EA1F13" w14:textId="68B670F2" w:rsidR="000C6C0B" w:rsidRDefault="000C6C0B" w:rsidP="00A113AD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AB6BC92" w14:textId="3F411766" w:rsidR="00A113AD" w:rsidRPr="000C6C0B" w:rsidRDefault="000C6C0B" w:rsidP="00A113AD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У1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0E5196A6" w14:textId="77777777" w:rsidR="00A113AD" w:rsidRDefault="000C6C0B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Интуитивно простые и понятные функции</w:t>
            </w:r>
          </w:p>
          <w:p w14:paraId="7F6D0E5F" w14:textId="6B0D0E7B" w:rsidR="000C6C0B" w:rsidRDefault="000C6C0B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C6C0B">
              <w:rPr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drawing>
                <wp:inline distT="0" distB="0" distL="0" distR="0" wp14:anchorId="6EF17D04" wp14:editId="4155F7DE">
                  <wp:extent cx="3742690" cy="405130"/>
                  <wp:effectExtent l="0" t="0" r="0" b="0"/>
                  <wp:docPr id="18853665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13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3AD" w:rsidRPr="00A63A6F" w14:paraId="35D0B334" w14:textId="77777777" w:rsidTr="000C6C0B">
        <w:tc>
          <w:tcPr>
            <w:tcW w:w="2065" w:type="dxa"/>
            <w:tcBorders>
              <w:top w:val="nil"/>
              <w:bottom w:val="nil"/>
            </w:tcBorders>
          </w:tcPr>
          <w:p w14:paraId="7267486E" w14:textId="58134DA3" w:rsidR="00A113AD" w:rsidRDefault="000C6C0B" w:rsidP="00A113AD">
            <w:pPr>
              <w:rPr>
                <w:rFonts w:asciiTheme="majorBidi" w:hAnsiTheme="majorBidi" w:cstheme="majorBidi"/>
                <w:bCs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Доступность эксплуатационных программных документов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F52A74F" w14:textId="4005A117" w:rsidR="00A113AD" w:rsidRDefault="000C6C0B" w:rsidP="00A113AD">
            <w:pPr>
              <w:jc w:val="center"/>
              <w:rPr>
                <w:rFonts w:asciiTheme="majorBidi" w:hAnsiTheme="majorBidi" w:cstheme="majorBidi"/>
                <w:bCs/>
                <w:lang w:val="en-US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У2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20CC799E" w14:textId="77777777" w:rsidR="000C6C0B" w:rsidRDefault="000C6C0B" w:rsidP="000C6C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Руководство пользователя предоставляет подробную информацию о там, как эксплуатировать ПС. Для этого у меня подготовлен отчет, в котором есть руководство, а также техническое задание по самому проекту.</w:t>
            </w:r>
          </w:p>
          <w:p w14:paraId="20E96B93" w14:textId="77777777" w:rsidR="00A113AD" w:rsidRDefault="00A113AD" w:rsidP="00A113A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0C6C0B" w:rsidRPr="00A63A6F" w14:paraId="13E5829A" w14:textId="77777777" w:rsidTr="00F65155">
        <w:tc>
          <w:tcPr>
            <w:tcW w:w="2065" w:type="dxa"/>
            <w:tcBorders>
              <w:top w:val="nil"/>
              <w:bottom w:val="nil"/>
            </w:tcBorders>
          </w:tcPr>
          <w:p w14:paraId="79C13AC4" w14:textId="77777777" w:rsidR="000C6C0B" w:rsidRDefault="000C6C0B" w:rsidP="00A113AD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Удобство эксплуатации и обслуживания</w:t>
            </w:r>
          </w:p>
          <w:p w14:paraId="431F87CC" w14:textId="312ACEAF" w:rsidR="000C6C0B" w:rsidRPr="00371CAC" w:rsidRDefault="000C6C0B" w:rsidP="00A113AD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BA96AA9" w14:textId="7D56316E" w:rsidR="000C6C0B" w:rsidRPr="00371CAC" w:rsidRDefault="000C6C0B" w:rsidP="00A113A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УЗ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1D6DAF29" w14:textId="3FB6A2D0" w:rsidR="000C6C0B" w:rsidRDefault="000C6C0B" w:rsidP="000C6C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легко может управлять данными о гвоздях, все формы для заполнения интуитивно понятны.</w:t>
            </w:r>
          </w:p>
        </w:tc>
      </w:tr>
      <w:tr w:rsidR="00F65155" w:rsidRPr="00A63A6F" w14:paraId="00EC89EC" w14:textId="77777777" w:rsidTr="00171FC1">
        <w:tc>
          <w:tcPr>
            <w:tcW w:w="2065" w:type="dxa"/>
            <w:tcBorders>
              <w:top w:val="nil"/>
              <w:bottom w:val="nil"/>
            </w:tcBorders>
          </w:tcPr>
          <w:p w14:paraId="06416D70" w14:textId="5B3A53C2" w:rsidR="00F65155" w:rsidRPr="00371CAC" w:rsidRDefault="00F65155" w:rsidP="00F6515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Временная эффективность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7101CA9" w14:textId="5A62B722" w:rsidR="00F65155" w:rsidRPr="00371CAC" w:rsidRDefault="00F65155" w:rsidP="00F6515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Э2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5A7387AF" w14:textId="77777777" w:rsidR="00F65155" w:rsidRDefault="00F65155" w:rsidP="00F6515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972F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Способность бота выполнять запросы пользователей в интервал времени, отвечающий заданным требованиям.</w:t>
            </w:r>
          </w:p>
          <w:p w14:paraId="602830FF" w14:textId="77777777" w:rsidR="00F65155" w:rsidRDefault="00F65155" w:rsidP="00F6515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65155" w:rsidRPr="00A63A6F" w14:paraId="3CE3B05A" w14:textId="77777777" w:rsidTr="00171FC1">
        <w:tc>
          <w:tcPr>
            <w:tcW w:w="2065" w:type="dxa"/>
            <w:tcBorders>
              <w:top w:val="nil"/>
              <w:bottom w:val="nil"/>
            </w:tcBorders>
          </w:tcPr>
          <w:p w14:paraId="546E2FA3" w14:textId="77777777" w:rsidR="00F65155" w:rsidRDefault="00F65155" w:rsidP="00F65155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F6515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Ресурсоемкость</w:t>
            </w:r>
          </w:p>
          <w:p w14:paraId="334E48C9" w14:textId="77777777" w:rsidR="00171FC1" w:rsidRDefault="00171FC1" w:rsidP="00F65155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  <w:p w14:paraId="2618CB05" w14:textId="77777777" w:rsidR="00171FC1" w:rsidRDefault="00171FC1" w:rsidP="00F65155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  <w:p w14:paraId="6183985A" w14:textId="58050010" w:rsidR="00171FC1" w:rsidRPr="00171FC1" w:rsidRDefault="00171FC1" w:rsidP="00F65155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07898E1" w14:textId="44138DE5" w:rsidR="00F65155" w:rsidRPr="00371CAC" w:rsidRDefault="00F65155" w:rsidP="00F6515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6515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Э3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7D8D9D97" w14:textId="30A278B4" w:rsidR="00F65155" w:rsidRPr="00A972FA" w:rsidRDefault="00F65155" w:rsidP="00F6515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6515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Приложение использу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ет</w:t>
            </w:r>
            <w:r w:rsidRPr="00F6515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наименьшее количество ресурсов, для его использования нужна база данных. Подключение к интернету необязательно</w:t>
            </w:r>
          </w:p>
        </w:tc>
      </w:tr>
      <w:tr w:rsidR="00F65155" w:rsidRPr="00A63A6F" w14:paraId="37BBA2E0" w14:textId="77777777" w:rsidTr="00CF5682">
        <w:tc>
          <w:tcPr>
            <w:tcW w:w="2065" w:type="dxa"/>
            <w:tcBorders>
              <w:top w:val="nil"/>
              <w:bottom w:val="nil"/>
            </w:tcBorders>
          </w:tcPr>
          <w:p w14:paraId="0B31B729" w14:textId="77777777" w:rsidR="00F65155" w:rsidRDefault="00171FC1" w:rsidP="00171FC1">
            <w:pPr>
              <w:rPr>
                <w:rFonts w:asciiTheme="majorBidi" w:hAnsiTheme="majorBidi" w:cstheme="majorBidi"/>
                <w:bCs/>
              </w:rPr>
            </w:pPr>
            <w:r w:rsidRPr="00171FC1">
              <w:rPr>
                <w:rFonts w:asciiTheme="majorBidi" w:hAnsiTheme="majorBidi" w:cstheme="majorBidi"/>
                <w:bCs/>
              </w:rPr>
              <w:t>Мобильность</w:t>
            </w:r>
          </w:p>
          <w:p w14:paraId="44D0D90E" w14:textId="77777777" w:rsidR="00171FC1" w:rsidRDefault="00171FC1" w:rsidP="00171FC1">
            <w:pPr>
              <w:rPr>
                <w:rFonts w:asciiTheme="majorBidi" w:hAnsiTheme="majorBidi" w:cstheme="majorBidi"/>
                <w:bCs/>
              </w:rPr>
            </w:pPr>
          </w:p>
          <w:p w14:paraId="0287D11D" w14:textId="73041E85" w:rsidR="00171FC1" w:rsidRDefault="00171FC1" w:rsidP="00171FC1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F6DFCAF" w14:textId="2CC3EAB7" w:rsidR="00F65155" w:rsidRPr="000C6C0B" w:rsidRDefault="00171FC1" w:rsidP="00171FC1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171FC1">
              <w:rPr>
                <w:rFonts w:asciiTheme="majorBidi" w:hAnsiTheme="majorBidi" w:cstheme="majorBidi"/>
                <w:bCs/>
              </w:rPr>
              <w:t>Г2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2983936E" w14:textId="0212E20E" w:rsidR="00F65155" w:rsidRDefault="00171FC1" w:rsidP="00171FC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71FC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Приложение работает только на операционной системе </w:t>
            </w:r>
            <w:r w:rsidRPr="00171FC1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Windows</w:t>
            </w:r>
          </w:p>
        </w:tc>
      </w:tr>
      <w:tr w:rsidR="00171FC1" w:rsidRPr="00A63A6F" w14:paraId="5ED7D12F" w14:textId="77777777" w:rsidTr="00CF5682">
        <w:tc>
          <w:tcPr>
            <w:tcW w:w="2065" w:type="dxa"/>
            <w:tcBorders>
              <w:top w:val="nil"/>
              <w:bottom w:val="nil"/>
            </w:tcBorders>
          </w:tcPr>
          <w:p w14:paraId="671F959A" w14:textId="77777777" w:rsidR="00171FC1" w:rsidRDefault="00171FC1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Модифицируемость</w:t>
            </w:r>
          </w:p>
          <w:p w14:paraId="449CB3DE" w14:textId="77777777" w:rsidR="00171FC1" w:rsidRDefault="00171FC1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516082E8" w14:textId="39F6D647" w:rsidR="00171FC1" w:rsidRPr="00171FC1" w:rsidRDefault="00171FC1" w:rsidP="00171FC1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E8AE800" w14:textId="77F5F271" w:rsidR="00171FC1" w:rsidRPr="00171FC1" w:rsidRDefault="00171FC1" w:rsidP="00171FC1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Г3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31F35385" w14:textId="4761E02E" w:rsidR="00171FC1" w:rsidRPr="00171FC1" w:rsidRDefault="00171FC1" w:rsidP="00171FC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 программу может быть добавлен новый функционал, по типу название гвоздей, которые сейчас мы можем заказать на склад</w:t>
            </w:r>
          </w:p>
        </w:tc>
      </w:tr>
      <w:tr w:rsidR="00171FC1" w:rsidRPr="00A63A6F" w14:paraId="2EB45B27" w14:textId="77777777" w:rsidTr="0065491F">
        <w:tc>
          <w:tcPr>
            <w:tcW w:w="2065" w:type="dxa"/>
            <w:tcBorders>
              <w:top w:val="nil"/>
              <w:bottom w:val="nil"/>
            </w:tcBorders>
          </w:tcPr>
          <w:p w14:paraId="13603329" w14:textId="77777777" w:rsidR="00171FC1" w:rsidRDefault="00171FC1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71FC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Полнота реализации</w:t>
            </w:r>
          </w:p>
          <w:p w14:paraId="4A61371D" w14:textId="13A02E1C" w:rsidR="00FE6062" w:rsidRPr="00371CAC" w:rsidRDefault="00FE6062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0E8C40A2" w14:textId="77497AA6" w:rsidR="00171FC1" w:rsidRPr="00371CAC" w:rsidRDefault="00171FC1" w:rsidP="00171FC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71FC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К1</w:t>
            </w:r>
          </w:p>
        </w:tc>
        <w:tc>
          <w:tcPr>
            <w:tcW w:w="6110" w:type="dxa"/>
            <w:tcBorders>
              <w:top w:val="nil"/>
              <w:bottom w:val="nil"/>
            </w:tcBorders>
          </w:tcPr>
          <w:p w14:paraId="35984C50" w14:textId="5D7BD26F" w:rsidR="00171FC1" w:rsidRPr="00171FC1" w:rsidRDefault="00FE6062" w:rsidP="00FE606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E6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Программа реализована в полной мере</w:t>
            </w:r>
          </w:p>
        </w:tc>
      </w:tr>
      <w:tr w:rsidR="00171FC1" w:rsidRPr="00A63A6F" w14:paraId="5E49C2BB" w14:textId="77777777" w:rsidTr="0065491F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6799CF28" w14:textId="77777777" w:rsidR="00171FC1" w:rsidRDefault="00FE6062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Согласованность</w:t>
            </w:r>
          </w:p>
          <w:p w14:paraId="1911EE34" w14:textId="77777777" w:rsidR="00FE6062" w:rsidRDefault="00FE6062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F165E52" w14:textId="0CE0C84B" w:rsidR="00FE6062" w:rsidRPr="00371CAC" w:rsidRDefault="00FE6062" w:rsidP="00171FC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382D1F85" w14:textId="51E1A843" w:rsidR="00171FC1" w:rsidRPr="00371CAC" w:rsidRDefault="00FE6062" w:rsidP="00171FC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К2</w:t>
            </w:r>
          </w:p>
        </w:tc>
        <w:tc>
          <w:tcPr>
            <w:tcW w:w="6110" w:type="dxa"/>
            <w:tcBorders>
              <w:top w:val="nil"/>
              <w:bottom w:val="single" w:sz="4" w:space="0" w:color="auto"/>
            </w:tcBorders>
          </w:tcPr>
          <w:p w14:paraId="361EFFD8" w14:textId="20398F3B" w:rsidR="00171FC1" w:rsidRPr="00171FC1" w:rsidRDefault="00FE6062" w:rsidP="00171FC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Вся информация о функциях,  выполняющие запросы, выводится корректно и соответствует описанию</w:t>
            </w:r>
          </w:p>
        </w:tc>
      </w:tr>
    </w:tbl>
    <w:p w14:paraId="0FD6DEB9" w14:textId="48C534BC" w:rsidR="00A63A6F" w:rsidRPr="00A63A6F" w:rsidRDefault="00A63A6F" w:rsidP="00A113AD">
      <w:pPr>
        <w:rPr>
          <w:rFonts w:asciiTheme="majorBidi" w:hAnsiTheme="majorBidi" w:cstheme="majorBidi"/>
          <w:b/>
          <w:sz w:val="28"/>
          <w:szCs w:val="28"/>
        </w:rPr>
      </w:pPr>
    </w:p>
    <w:p w14:paraId="774119FF" w14:textId="77777777" w:rsidR="00C72E41" w:rsidRDefault="00C72E41"/>
    <w:sectPr w:rsidR="00C72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2B254" w14:textId="77777777" w:rsidR="008C4134" w:rsidRDefault="008C4134" w:rsidP="0065491F">
      <w:pPr>
        <w:spacing w:after="0" w:line="240" w:lineRule="auto"/>
      </w:pPr>
      <w:r>
        <w:separator/>
      </w:r>
    </w:p>
  </w:endnote>
  <w:endnote w:type="continuationSeparator" w:id="0">
    <w:p w14:paraId="4B46FA93" w14:textId="77777777" w:rsidR="008C4134" w:rsidRDefault="008C4134" w:rsidP="0065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46B3A" w14:textId="77777777" w:rsidR="008C4134" w:rsidRDefault="008C4134" w:rsidP="0065491F">
      <w:pPr>
        <w:spacing w:after="0" w:line="240" w:lineRule="auto"/>
      </w:pPr>
      <w:r>
        <w:separator/>
      </w:r>
    </w:p>
  </w:footnote>
  <w:footnote w:type="continuationSeparator" w:id="0">
    <w:p w14:paraId="61F0B8E9" w14:textId="77777777" w:rsidR="008C4134" w:rsidRDefault="008C4134" w:rsidP="0065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3"/>
    <w:rsid w:val="000B0542"/>
    <w:rsid w:val="000C6C0B"/>
    <w:rsid w:val="000D52BE"/>
    <w:rsid w:val="000F2839"/>
    <w:rsid w:val="00171FC1"/>
    <w:rsid w:val="00354F54"/>
    <w:rsid w:val="0065491F"/>
    <w:rsid w:val="008C4134"/>
    <w:rsid w:val="008F6FC3"/>
    <w:rsid w:val="00A113AD"/>
    <w:rsid w:val="00A63A6F"/>
    <w:rsid w:val="00C72E41"/>
    <w:rsid w:val="00CF5682"/>
    <w:rsid w:val="00F65155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5DBD"/>
  <w15:chartTrackingRefBased/>
  <w15:docId w15:val="{C8880179-BC2D-4972-A949-EE054DE1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F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F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F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F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F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F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F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F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F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FC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6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54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5491F"/>
  </w:style>
  <w:style w:type="paragraph" w:styleId="af">
    <w:name w:val="footer"/>
    <w:basedOn w:val="a"/>
    <w:link w:val="af0"/>
    <w:uiPriority w:val="99"/>
    <w:unhideWhenUsed/>
    <w:rsid w:val="00654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5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EADA-B81E-4385-A671-D6F100AC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Kolobov</dc:creator>
  <cp:keywords/>
  <dc:description/>
  <cp:lastModifiedBy>Vitya Kolobov</cp:lastModifiedBy>
  <cp:revision>7</cp:revision>
  <dcterms:created xsi:type="dcterms:W3CDTF">2024-12-17T08:20:00Z</dcterms:created>
  <dcterms:modified xsi:type="dcterms:W3CDTF">2024-12-17T10:37:00Z</dcterms:modified>
</cp:coreProperties>
</file>