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1"/>
        <w:keepLines w:val="0"/>
        <w:keepNext w:val="0"/>
        <w:spacing w:before="120"/>
        <w:rPr>
          <w:rFonts w:ascii="Times New Roman" w:hAnsi="Times New Roman" w:cs="Times New Roman" w:eastAsia="Times New Roman"/>
          <w:b/>
          <w:sz w:val="46"/>
          <w:szCs w:val="46"/>
        </w:rPr>
      </w:pPr>
      <w:r/>
      <w:bookmarkStart w:id="0" w:name="_qhkdczik8j8l"/>
      <w:r/>
      <w:bookmarkEnd w:id="0"/>
      <w:r>
        <w:rPr>
          <w:rFonts w:ascii="Times New Roman" w:hAnsi="Times New Roman" w:cs="Times New Roman" w:eastAsia="Times New Roman"/>
          <w:b/>
          <w:sz w:val="46"/>
          <w:szCs w:val="46"/>
          <w:rtl w:val="false"/>
        </w:rPr>
        <w:t xml:space="preserve">Лабораторная работа № 03</w:t>
      </w:r>
      <w:r/>
    </w:p>
    <w:p>
      <w:r/>
      <w:r>
        <w:rPr>
          <w:rFonts w:ascii="Times New Roman" w:hAnsi="Times New Roman" w:cs="Times New Roman" w:eastAsia="Times New Roman"/>
          <w:b/>
          <w:sz w:val="36"/>
        </w:rPr>
        <w:t xml:space="preserve">Студент</w:t>
      </w:r>
      <w:r>
        <w:rPr>
          <w:rFonts w:ascii="Times New Roman" w:hAnsi="Times New Roman" w:cs="Times New Roman" w:eastAsia="Times New Roman"/>
          <w:sz w:val="36"/>
        </w:rPr>
        <w:t xml:space="preserve">: Сазонов Вадим Кириллович , м8О-201Б-20</w:t>
      </w:r>
      <w:r/>
      <w:r/>
      <w:r/>
    </w:p>
    <w:p>
      <w:pPr>
        <w:pStyle w:val="611"/>
        <w:keepLines w:val="0"/>
        <w:keepNext w:val="0"/>
        <w:spacing w:before="120"/>
        <w:rPr>
          <w:rFonts w:ascii="Times New Roman" w:hAnsi="Times New Roman" w:cs="Times New Roman" w:eastAsia="Times New Roman"/>
          <w:b/>
          <w:highlight w:val="white"/>
        </w:rPr>
      </w:pPr>
      <w:r/>
      <w:bookmarkStart w:id="1" w:name="_2yr5i2uiomu3"/>
      <w:r/>
      <w:bookmarkEnd w:id="1"/>
      <w:r>
        <w:rPr>
          <w:rFonts w:ascii="Times New Roman" w:hAnsi="Times New Roman" w:cs="Times New Roman" w:eastAsia="Times New Roman"/>
          <w:b/>
          <w:sz w:val="46"/>
          <w:szCs w:val="46"/>
          <w:u w:val="single"/>
          <w:rtl w:val="false"/>
        </w:rPr>
        <w:t xml:space="preserve">Тема:</w:t>
      </w:r>
      <w:r>
        <w:rPr>
          <w:rFonts w:ascii="Times New Roman" w:hAnsi="Times New Roman" w:cs="Times New Roman" w:eastAsia="Times New Roman"/>
          <w:b/>
          <w:sz w:val="46"/>
          <w:szCs w:val="46"/>
          <w:rtl w:val="false"/>
        </w:rPr>
        <w:t xml:space="preserve"> </w:t>
      </w:r>
      <w:r>
        <w:rPr>
          <w:rFonts w:ascii="Times New Roman" w:hAnsi="Times New Roman" w:cs="Times New Roman" w:eastAsia="Times New Roman"/>
          <w:b/>
          <w:highlight w:val="white"/>
          <w:rtl w:val="false"/>
        </w:rPr>
        <w:t xml:space="preserve">Механизмы наследования в С++</w:t>
      </w:r>
      <w:r/>
    </w:p>
    <w:p>
      <w:pPr>
        <w:jc w:val="both"/>
        <w:spacing w:before="12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false"/>
        </w:rPr>
        <w:t xml:space="preserve">Цель:</w:t>
      </w:r>
      <w:r/>
    </w:p>
    <w:p>
      <w:pPr>
        <w:numPr>
          <w:ilvl w:val="0"/>
          <w:numId w:val="3"/>
        </w:numPr>
        <w:ind w:left="720" w:hanging="360"/>
        <w:jc w:val="both"/>
        <w:spacing w:after="240"/>
      </w:pPr>
      <w:r>
        <w:rPr>
          <w:sz w:val="24"/>
          <w:szCs w:val="24"/>
          <w:rtl w:val="false"/>
        </w:rPr>
        <w:t xml:space="preserve">Изучение основ работы с механизмами наследования в  С++;</w:t>
      </w:r>
      <w:r/>
    </w:p>
    <w:p>
      <w:pPr>
        <w:pStyle w:val="612"/>
        <w:keepLines w:val="0"/>
        <w:keepNext w:val="0"/>
        <w:spacing w:after="80"/>
        <w:rPr>
          <w:rFonts w:ascii="Times New Roman" w:hAnsi="Times New Roman" w:cs="Times New Roman" w:eastAsia="Times New Roman"/>
          <w:b/>
          <w:sz w:val="26"/>
          <w:szCs w:val="26"/>
        </w:rPr>
      </w:pPr>
      <w:r/>
      <w:bookmarkStart w:id="2" w:name="_q7uvo6qiaz0b"/>
      <w:r/>
      <w:bookmarkEnd w:id="2"/>
      <w:r>
        <w:rPr>
          <w:rFonts w:ascii="Times New Roman" w:hAnsi="Times New Roman" w:cs="Times New Roman" w:eastAsia="Times New Roman"/>
          <w:b/>
          <w:sz w:val="26"/>
          <w:szCs w:val="26"/>
          <w:rtl w:val="false"/>
        </w:rPr>
        <w:t xml:space="preserve">Требования к программе</w:t>
      </w:r>
      <w:r/>
    </w:p>
    <w:p>
      <w:pPr>
        <w:pStyle w:val="612"/>
        <w:keepLines w:val="0"/>
        <w:keepNext w:val="0"/>
        <w:spacing w:after="80"/>
        <w:rPr>
          <w:rFonts w:ascii="Times New Roman" w:hAnsi="Times New Roman" w:cs="Times New Roman" w:eastAsia="Times New Roman"/>
          <w:sz w:val="28"/>
          <w:szCs w:val="28"/>
        </w:rPr>
      </w:pPr>
      <w:r/>
      <w:bookmarkStart w:id="3" w:name="_eko8np6bw950"/>
      <w:r/>
      <w:bookmarkEnd w:id="3"/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Разработать классы согласно варианту задания, классы должны  наследоваться от базового класса Figure.</w:t>
      </w:r>
      <w:r/>
    </w:p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tl w:val="false"/>
        </w:rPr>
      </w:r>
      <w:r/>
    </w:p>
    <w:p>
      <w:pPr>
        <w:ind w:left="283" w:hanging="360"/>
        <w:jc w:val="both"/>
        <w:spacing w:after="2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Все классы должны поддерживать набор общих методов:</w:t>
      </w:r>
      <w:r/>
    </w:p>
    <w:p>
      <w:pPr>
        <w:numPr>
          <w:ilvl w:val="0"/>
          <w:numId w:val="1"/>
        </w:numPr>
        <w:ind w:left="720" w:hanging="360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Вычисление геометрического центра фигуры.</w:t>
      </w:r>
      <w:r/>
    </w:p>
    <w:p>
      <w:pPr>
        <w:numPr>
          <w:ilvl w:val="0"/>
          <w:numId w:val="1"/>
        </w:numPr>
        <w:ind w:left="720" w:hanging="360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Вывод в стандартный поток вывода std::cout координат вершин фигуры; </w:t>
      </w:r>
      <w:r/>
    </w:p>
    <w:p>
      <w:pPr>
        <w:numPr>
          <w:ilvl w:val="0"/>
          <w:numId w:val="1"/>
        </w:numPr>
        <w:ind w:left="720" w:hanging="360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Вычисление площади фигуры.</w:t>
      </w:r>
      <w:r/>
    </w:p>
    <w:p>
      <w:pPr>
        <w:ind w:left="283" w:right="2600" w:hanging="360"/>
        <w:jc w:val="both"/>
        <w:spacing w:after="2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tl w:val="false"/>
        </w:rPr>
      </w:r>
      <w:r/>
    </w:p>
    <w:p>
      <w:pPr>
        <w:ind w:left="283" w:hanging="360"/>
        <w:jc w:val="both"/>
        <w:spacing w:after="2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П</w:t>
      </w: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рограмма должна иметь следующие возможности:</w:t>
      </w:r>
      <w:r/>
    </w:p>
    <w:p>
      <w:pPr>
        <w:numPr>
          <w:ilvl w:val="0"/>
          <w:numId w:val="2"/>
        </w:numPr>
        <w:ind w:left="720" w:hanging="360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вводить из стандартного ввода std::cin фигуры, согласно варианту задания.</w:t>
      </w:r>
      <w:r/>
    </w:p>
    <w:p>
      <w:pPr>
        <w:numPr>
          <w:ilvl w:val="0"/>
          <w:numId w:val="2"/>
        </w:numPr>
        <w:ind w:left="720" w:hanging="360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сохранять созданные фигуры в динамический массив std::vector&lt;Figure*&gt;.</w:t>
      </w:r>
      <w:r/>
    </w:p>
    <w:p>
      <w:pPr>
        <w:numPr>
          <w:ilvl w:val="0"/>
          <w:numId w:val="2"/>
        </w:numPr>
        <w:ind w:left="720" w:hanging="360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вызывать для всего массива общие функции (1-3 см. выше), т.е. распечатывать для каждой фигуры в массиве геометрический центр, координаты вершин и площадь.</w:t>
      </w:r>
      <w:r/>
    </w:p>
    <w:p>
      <w:pPr>
        <w:numPr>
          <w:ilvl w:val="0"/>
          <w:numId w:val="2"/>
        </w:numPr>
        <w:ind w:left="720" w:hanging="360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вычислять общую площадь фигур в массиве.</w:t>
      </w:r>
      <w:r/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удалять из массива фигуру по индексу</w:t>
      </w:r>
      <w:r>
        <w:rPr>
          <w:rtl w:val="false"/>
        </w:rPr>
        <w:t xml:space="preserve">.</w:t>
      </w:r>
      <w:r>
        <w:rPr>
          <w:rtl w:val="false"/>
        </w:rPr>
      </w:r>
      <w:r/>
    </w:p>
    <w:p>
      <w:r>
        <w:rPr>
          <w:rtl w:val="false"/>
        </w:rPr>
      </w:r>
      <w:r/>
    </w:p>
    <w:p>
      <w:pPr>
        <w:pStyle w:val="612"/>
        <w:keepLines w:val="0"/>
        <w:keepNext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  <w:highlight w:val="none"/>
          <w:shd w:val="clear" w:color="auto" w:fill="deeaf6"/>
          <w:rtl w:val="false"/>
        </w:rPr>
        <w:t xml:space="preserve">Вариант 6 :</w:t>
      </w:r>
      <w:r>
        <w:rPr>
          <w:b/>
          <w:sz w:val="34"/>
          <w:szCs w:val="34"/>
          <w:highlight w:val="none"/>
          <w:shd w:val="clear" w:color="auto" w:fill="deeaf6"/>
          <w:rtl w:val="false"/>
        </w:rPr>
      </w:r>
    </w:p>
    <w:tbl>
      <w:tblPr>
        <w:tblStyle w:val="619"/>
        <w:tblW w:w="715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815"/>
        <w:gridCol w:w="1815"/>
      </w:tblGrid>
      <w:tr>
        <w:trPr>
          <w:cantSplit w:val="false"/>
          <w:trHeight w:val="495"/>
        </w:trPr>
        <w:tc>
          <w:tcPr>
            <w:tcBorders>
              <w:top w:val="none" w:color="000000" w:sz="0" w:space="0"/>
              <w:left w:val="none" w:color="000000" w:sz="0" w:space="0"/>
              <w:bottom w:val="single" w:color="9CC2E5" w:sz="8" w:space="0"/>
              <w:right w:val="single" w:color="9CC2E5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before="240" w:after="240"/>
            </w:pPr>
            <w:r>
              <w:rPr>
                <w:rtl w:val="false"/>
              </w:rPr>
              <w:t xml:space="preserve">5-угольник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9CC2E5" w:sz="8" w:space="0"/>
              <w:right w:val="single" w:color="9CC2E5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before="240" w:after="240"/>
            </w:pPr>
            <w:r>
              <w:rPr>
                <w:rtl w:val="false"/>
              </w:rPr>
              <w:t xml:space="preserve">6-угольник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9CC2E5" w:sz="8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before="240" w:after="240"/>
            </w:pPr>
            <w:r>
              <w:rPr>
                <w:rtl w:val="false"/>
              </w:rPr>
              <w:t xml:space="preserve">8-угольник</w:t>
            </w:r>
            <w:r/>
            <w:r/>
          </w:p>
        </w:tc>
      </w:tr>
    </w:tbl>
    <w:p>
      <w:r/>
      <w:r/>
    </w:p>
    <w:p>
      <w:pPr>
        <w:rPr>
          <w:highlight w:val="none"/>
        </w:rPr>
      </w:pPr>
      <w:r>
        <w:t xml:space="preserve">Код программы: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&lt;iostream&gt;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&lt;vector&gt;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&lt;math.h&gt;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Figure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virtual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centerx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virtual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centery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virtual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area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virtual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Fiveanglefigure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: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Figure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Fiveanglefigure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length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: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x1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(a),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y1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(b),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side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(length){};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centerx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x1 + side /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centery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y1 + side;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area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5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 side * side /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4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/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tan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36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3.14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/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180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::cout &lt;&lt; x1 &lt;&lt;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 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&lt;&lt; y1 &lt;&lt;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::endl;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x1, y1;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side;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Sixanglefigure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: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Figure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Sixanglefigure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length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: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x1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(a),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y1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(b),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side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(length){};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centerx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x1 + side /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area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6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 side * side /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4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/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tan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30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3.14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/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180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centery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y1 +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sqrt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3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/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 side;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::cout &lt;&lt; x1 &lt;&lt;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 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&lt;&lt; y1 &lt;&lt;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::endl;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x1, y1;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side;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Eightanglefigure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: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Figure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Eightanglefigure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length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: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x1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(a),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y1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(b),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side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(length){};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centerx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x1;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centery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y1 + side *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cos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23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3.14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/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180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area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8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 side * side /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4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/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tan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23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::cout &lt;&lt; x1 &lt;&lt;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 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&lt;&lt; y1 &lt;&lt;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::endl;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x1, y1;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side;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main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::vector&lt;Figure *&gt; vect;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x1, y1, z1;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::cin &gt;&gt; x1 &gt;&gt; y1 &gt;&gt; z1;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Figure *a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Fiveanglefigure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(x1, y1, z1);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::cin &gt;&gt; x1 &gt;&gt; y1 &gt;&gt; z1;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Figure *b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Sixanglefigure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(x1, y1, z1);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::cin &gt;&gt; x1 &gt;&gt; y1 &gt;&gt; z1;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Figure *c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Eightanglefigure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(x1, y1, z1);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vect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push_back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(a);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vect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push_back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(b);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vect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push_back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(c);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i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 i &lt;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vect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size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 i++)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vect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[i]-&gt;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::cout &lt;&lt;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vect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[i]-&gt;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centerx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&lt;&lt;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 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&lt;&lt;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vect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[i]-&gt;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centery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&lt;&lt;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::endl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  &lt;&lt;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vect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[i]-&gt;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area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&lt;&lt;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::endl;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r/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Тесты:</w:t>
      </w:r>
      <w:r>
        <w:rPr>
          <w:highlight w:val="none"/>
        </w:rPr>
      </w:r>
    </w:p>
    <w:p>
      <w:pPr>
        <w:pStyle w:val="29"/>
        <w:numPr>
          <w:ilvl w:val="0"/>
          <w:numId w:val="4"/>
        </w:numPr>
      </w:pPr>
      <w:r>
        <w:rPr>
          <w:highlight w:val="none"/>
        </w:rPr>
      </w:r>
      <w:r>
        <w:rPr>
          <w:highlight w:val="none"/>
        </w:rPr>
        <w:t xml:space="preserve">1 2 3 0 0 1 2 2 5</w: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</w:pPr>
      <w:r/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Результаты тестов:</w:t>
      </w:r>
      <w:r>
        <w:rPr>
          <w:highlight w:val="none"/>
        </w:rPr>
      </w:r>
    </w:p>
    <w:p>
      <w:pPr>
        <w:ind w:left="709" w:firstLine="0"/>
      </w:pPr>
      <w:r>
        <w:rPr>
          <w:highlight w:val="none"/>
        </w:rPr>
        <w:t xml:space="preserve">1 2</w:t>
      </w:r>
      <w:r/>
    </w:p>
    <w:p>
      <w:pPr>
        <w:ind w:left="709" w:firstLine="0"/>
      </w:pPr>
      <w:r>
        <w:rPr>
          <w:highlight w:val="none"/>
        </w:rPr>
        <w:t xml:space="preserve">2.5 5</w:t>
      </w:r>
      <w:r/>
    </w:p>
    <w:p>
      <w:pPr>
        <w:ind w:left="709" w:firstLine="0"/>
      </w:pPr>
      <w:r>
        <w:rPr>
          <w:highlight w:val="none"/>
        </w:rPr>
        <w:t xml:space="preserve">15.4947</w:t>
      </w:r>
      <w:r/>
    </w:p>
    <w:p>
      <w:pPr>
        <w:ind w:left="709" w:firstLine="0"/>
      </w:pPr>
      <w:r>
        <w:rPr>
          <w:highlight w:val="none"/>
        </w:rPr>
        <w:t xml:space="preserve">0 0</w:t>
      </w:r>
      <w:r/>
    </w:p>
    <w:p>
      <w:pPr>
        <w:ind w:left="709" w:firstLine="0"/>
      </w:pPr>
      <w:r>
        <w:rPr>
          <w:highlight w:val="none"/>
        </w:rPr>
        <w:t xml:space="preserve">0 0.866025</w:t>
      </w:r>
      <w:r/>
    </w:p>
    <w:p>
      <w:pPr>
        <w:ind w:left="709" w:firstLine="0"/>
      </w:pPr>
      <w:r>
        <w:rPr>
          <w:highlight w:val="none"/>
        </w:rPr>
        <w:t xml:space="preserve">1.73311</w:t>
      </w:r>
      <w:r/>
    </w:p>
    <w:p>
      <w:pPr>
        <w:ind w:left="709" w:firstLine="0"/>
      </w:pPr>
      <w:r>
        <w:rPr>
          <w:highlight w:val="none"/>
        </w:rPr>
        <w:t xml:space="preserve">2 2</w:t>
      </w:r>
      <w:r/>
    </w:p>
    <w:p>
      <w:pPr>
        <w:ind w:left="709" w:firstLine="0"/>
      </w:pPr>
      <w:r>
        <w:rPr>
          <w:highlight w:val="none"/>
        </w:rPr>
        <w:t xml:space="preserve">2 6.60292</w:t>
      </w:r>
      <w:r/>
    </w:p>
    <w:p>
      <w:pPr>
        <w:ind w:left="709" w:firstLine="0"/>
      </w:pPr>
      <w:r>
        <w:rPr>
          <w:highlight w:val="none"/>
        </w:rPr>
        <w:t xml:space="preserve">31.4831</w:t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" w:bidi="ar-SA" w:eastAsia="zh-CN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61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1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1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1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1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16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9"/>
    <w:next w:val="609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9"/>
    <w:next w:val="609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9"/>
    <w:next w:val="609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09"/>
    <w:uiPriority w:val="34"/>
    <w:qFormat/>
    <w:pPr>
      <w:contextualSpacing/>
      <w:ind w:left="720"/>
    </w:p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9"/>
    <w:link w:val="617"/>
    <w:uiPriority w:val="10"/>
    <w:rPr>
      <w:sz w:val="48"/>
      <w:szCs w:val="48"/>
    </w:rPr>
  </w:style>
  <w:style w:type="character" w:styleId="35">
    <w:name w:val="Subtitle Char"/>
    <w:basedOn w:val="9"/>
    <w:link w:val="618"/>
    <w:uiPriority w:val="11"/>
    <w:rPr>
      <w:sz w:val="24"/>
      <w:szCs w:val="24"/>
    </w:rPr>
  </w:style>
  <w:style w:type="paragraph" w:styleId="36">
    <w:name w:val="Quote"/>
    <w:basedOn w:val="609"/>
    <w:next w:val="609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9"/>
    <w:next w:val="609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9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609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609"/>
    <w:next w:val="60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9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609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09"/>
    <w:next w:val="609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9"/>
    <w:next w:val="609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9"/>
    <w:next w:val="609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9"/>
    <w:next w:val="609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9"/>
    <w:next w:val="609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9"/>
    <w:next w:val="609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9"/>
    <w:next w:val="609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9"/>
    <w:next w:val="609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9"/>
    <w:next w:val="609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9"/>
    <w:next w:val="609"/>
    <w:uiPriority w:val="99"/>
    <w:unhideWhenUsed/>
    <w:pPr>
      <w:spacing w:after="0" w:afterAutospacing="0"/>
    </w:pPr>
  </w:style>
  <w:style w:type="paragraph" w:styleId="609" w:default="1">
    <w:name w:val="Normal"/>
  </w:style>
  <w:style w:type="table" w:styleId="610" w:default="1">
    <w:name w:val="Table Normal"/>
    <w:tblPr/>
  </w:style>
  <w:style w:type="paragraph" w:styleId="611">
    <w:name w:val="Heading 1"/>
    <w:basedOn w:val="609"/>
    <w:next w:val="609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612">
    <w:name w:val="Heading 2"/>
    <w:basedOn w:val="609"/>
    <w:next w:val="609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613">
    <w:name w:val="Heading 3"/>
    <w:basedOn w:val="609"/>
    <w:next w:val="609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614">
    <w:name w:val="Heading 4"/>
    <w:basedOn w:val="609"/>
    <w:next w:val="609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615">
    <w:name w:val="Heading 5"/>
    <w:basedOn w:val="609"/>
    <w:next w:val="609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616">
    <w:name w:val="Heading 6"/>
    <w:basedOn w:val="609"/>
    <w:next w:val="609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617">
    <w:name w:val="Title"/>
    <w:basedOn w:val="609"/>
    <w:next w:val="609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618">
    <w:name w:val="Subtitle"/>
    <w:basedOn w:val="609"/>
    <w:next w:val="609"/>
    <w:pPr>
      <w:keepLines/>
      <w:keepNext/>
      <w:pageBreakBefore w:val="0"/>
      <w:spacing w:before="0" w:after="320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619">
    <w:name w:val="StGen0"/>
    <w:basedOn w:val="610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2247" w:default="1">
    <w:name w:val="Default Paragraph Font"/>
    <w:uiPriority w:val="1"/>
    <w:semiHidden/>
    <w:unhideWhenUsed/>
  </w:style>
  <w:style w:type="numbering" w:styleId="2248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