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BBF" w14:textId="77777777" w:rsidR="00D346AC" w:rsidRPr="00D75CD1" w:rsidRDefault="00D346AC" w:rsidP="00D346AC">
      <w:pPr>
        <w:rPr>
          <w:iCs/>
        </w:rPr>
      </w:pPr>
      <w:bookmarkStart w:id="0" w:name="_Hlk488065018"/>
      <w:r w:rsidRPr="00D75CD1">
        <w:rPr>
          <w:iCs/>
        </w:rPr>
        <w:t>Dear MediPi User,</w:t>
      </w:r>
    </w:p>
    <w:p w14:paraId="4B486050" w14:textId="77777777" w:rsidR="00D346AC" w:rsidRPr="00D75CD1" w:rsidRDefault="00D346AC" w:rsidP="00D346AC">
      <w:pPr>
        <w:rPr>
          <w:iCs/>
        </w:rPr>
      </w:pPr>
    </w:p>
    <w:p w14:paraId="32A3B5B4" w14:textId="0519AA2E" w:rsidR="00D346AC" w:rsidRPr="00D75CD1" w:rsidRDefault="00D346AC" w:rsidP="00D346AC">
      <w:pPr>
        <w:rPr>
          <w:iCs/>
        </w:rPr>
      </w:pPr>
      <w:r w:rsidRPr="00D75CD1">
        <w:rPr>
          <w:iCs/>
        </w:rPr>
        <w:t xml:space="preserve">We’d like to express our thanks for your participation in the MediPi Pilot. </w:t>
      </w:r>
    </w:p>
    <w:p w14:paraId="4D7E8FA9" w14:textId="77777777" w:rsidR="00D346AC" w:rsidRPr="00D75CD1" w:rsidRDefault="00D346AC" w:rsidP="00D346AC">
      <w:pPr>
        <w:rPr>
          <w:iCs/>
        </w:rPr>
      </w:pPr>
    </w:p>
    <w:p w14:paraId="0B5A14FF" w14:textId="3C895CF6" w:rsidR="00D346AC" w:rsidRPr="00D75CD1" w:rsidRDefault="00D346AC" w:rsidP="00D346AC">
      <w:pPr>
        <w:rPr>
          <w:iCs/>
        </w:rPr>
      </w:pPr>
      <w:r w:rsidRPr="00D75CD1">
        <w:rPr>
          <w:iCs/>
        </w:rPr>
        <w:t>MediPi is an exciting and innovative project</w:t>
      </w:r>
      <w:r w:rsidR="002C2A42">
        <w:rPr>
          <w:iCs/>
        </w:rPr>
        <w:t xml:space="preserve"> which </w:t>
      </w:r>
      <w:r w:rsidRPr="00D75CD1">
        <w:rPr>
          <w:iCs/>
        </w:rPr>
        <w:t>NHS Digital is delivering in partnership with Hertfordshire Community NHS Trust</w:t>
      </w:r>
      <w:r w:rsidR="002C2A42">
        <w:rPr>
          <w:iCs/>
        </w:rPr>
        <w:t xml:space="preserve">. </w:t>
      </w:r>
      <w:r w:rsidR="002C2A42" w:rsidRPr="00D75CD1">
        <w:rPr>
          <w:iCs/>
        </w:rPr>
        <w:t>The project is</w:t>
      </w:r>
      <w:r w:rsidR="002C2A42">
        <w:rPr>
          <w:iCs/>
        </w:rPr>
        <w:t xml:space="preserve"> looking to</w:t>
      </w:r>
      <w:r w:rsidRPr="00D75CD1">
        <w:rPr>
          <w:iCs/>
        </w:rPr>
        <w:t xml:space="preserve"> make remote patient monitoring affordable</w:t>
      </w:r>
      <w:r w:rsidR="002C2A42">
        <w:rPr>
          <w:iCs/>
        </w:rPr>
        <w:t xml:space="preserve"> and</w:t>
      </w:r>
      <w:r w:rsidRPr="00D75CD1">
        <w:rPr>
          <w:iCs/>
        </w:rPr>
        <w:t xml:space="preserve"> inform and empower patients to self-manage their conditions. </w:t>
      </w:r>
    </w:p>
    <w:p w14:paraId="19E442DF" w14:textId="77777777" w:rsidR="00D346AC" w:rsidRPr="00D75CD1" w:rsidRDefault="00D346AC" w:rsidP="00D346AC">
      <w:pPr>
        <w:rPr>
          <w:iCs/>
        </w:rPr>
      </w:pPr>
    </w:p>
    <w:p w14:paraId="64E61C62" w14:textId="24A12B2A" w:rsidR="00D346AC" w:rsidRPr="00D75CD1" w:rsidRDefault="00D346AC" w:rsidP="00D346AC">
      <w:pPr>
        <w:rPr>
          <w:iCs/>
        </w:rPr>
      </w:pPr>
      <w:r w:rsidRPr="00D75CD1">
        <w:rPr>
          <w:iCs/>
        </w:rPr>
        <w:t>Self-management has been shown to improve patient experience, with patients reporting benefits in terms of greater confidence, reduced anxiety and increased physical functioning.</w:t>
      </w:r>
    </w:p>
    <w:p w14:paraId="6ADBBE5B" w14:textId="10BFAF7C" w:rsidR="00D346AC" w:rsidRPr="00D75CD1" w:rsidRDefault="00D346AC" w:rsidP="00D346AC">
      <w:pPr>
        <w:rPr>
          <w:iCs/>
        </w:rPr>
      </w:pPr>
      <w:r w:rsidRPr="00D75CD1">
        <w:rPr>
          <w:iCs/>
        </w:rPr>
        <w:t>Furthermore, self-management programmes have been shown to reduce unplanned hospital admissions for certain conditions and to improve adherence to treatment and medication</w:t>
      </w:r>
      <w:r w:rsidR="00D75CD1" w:rsidRPr="00D75CD1">
        <w:rPr>
          <w:iCs/>
        </w:rPr>
        <w:t>.</w:t>
      </w:r>
    </w:p>
    <w:p w14:paraId="0B229256" w14:textId="77777777" w:rsidR="00D346AC" w:rsidRPr="00D75CD1" w:rsidRDefault="00D346AC" w:rsidP="00D346AC">
      <w:pPr>
        <w:rPr>
          <w:iCs/>
        </w:rPr>
      </w:pPr>
    </w:p>
    <w:p w14:paraId="4854A8A9" w14:textId="24BBD1DC" w:rsidR="00D346AC" w:rsidRPr="00D75CD1" w:rsidRDefault="00D346AC" w:rsidP="00D346AC">
      <w:pPr>
        <w:rPr>
          <w:iCs/>
        </w:rPr>
      </w:pPr>
      <w:r w:rsidRPr="00D75CD1">
        <w:rPr>
          <w:iCs/>
        </w:rPr>
        <w:t xml:space="preserve">The MediPi device gives patients and clinicians the flexibility to take measurements without the need for appointments or home visits. It also and allows clinicians to remotely access these measurements. </w:t>
      </w:r>
    </w:p>
    <w:p w14:paraId="72D736CE" w14:textId="77777777" w:rsidR="00D346AC" w:rsidRPr="00D75CD1" w:rsidRDefault="00D346AC" w:rsidP="00D346AC">
      <w:pPr>
        <w:rPr>
          <w:iCs/>
        </w:rPr>
      </w:pPr>
    </w:p>
    <w:p w14:paraId="0EB6044E" w14:textId="77777777" w:rsidR="00466D76" w:rsidRPr="00F035AC" w:rsidRDefault="00466D76" w:rsidP="00466D76">
      <w:pPr>
        <w:rPr>
          <w:sz w:val="24"/>
          <w:szCs w:val="24"/>
        </w:rPr>
      </w:pPr>
      <w:r w:rsidRPr="00F035AC">
        <w:rPr>
          <w:sz w:val="24"/>
          <w:szCs w:val="24"/>
        </w:rPr>
        <w:t xml:space="preserve">Once you’re familiar with MediPi, it typically takes about 5 minutes to take </w:t>
      </w:r>
      <w:r>
        <w:rPr>
          <w:sz w:val="24"/>
          <w:szCs w:val="24"/>
        </w:rPr>
        <w:t xml:space="preserve">and transmit </w:t>
      </w:r>
      <w:r w:rsidRPr="00F035AC">
        <w:rPr>
          <w:sz w:val="24"/>
          <w:szCs w:val="24"/>
        </w:rPr>
        <w:t>your readings.</w:t>
      </w:r>
    </w:p>
    <w:p w14:paraId="52A554C3" w14:textId="77777777" w:rsidR="00D346AC" w:rsidRPr="00D75CD1" w:rsidRDefault="00D346AC" w:rsidP="00D346AC">
      <w:pPr>
        <w:rPr>
          <w:iCs/>
        </w:rPr>
      </w:pPr>
      <w:bookmarkStart w:id="1" w:name="_GoBack"/>
      <w:bookmarkEnd w:id="1"/>
    </w:p>
    <w:p w14:paraId="2BB199E7" w14:textId="33E47B31" w:rsidR="00D346AC" w:rsidRPr="00D75CD1" w:rsidRDefault="00D346AC" w:rsidP="00D346AC">
      <w:pPr>
        <w:rPr>
          <w:iCs/>
        </w:rPr>
      </w:pPr>
      <w:r w:rsidRPr="00D75CD1">
        <w:rPr>
          <w:iCs/>
        </w:rPr>
        <w:t xml:space="preserve">Never has it been more important to maximise the value for taxpayers’ money and, through advances in technology, improve the care the NHS gives its patients. The number of people with multiple long-term conditions is predicted to rise by a third over the next ten years and as healthcare providers we need to </w:t>
      </w:r>
      <w:r w:rsidR="009F5981" w:rsidRPr="00D75CD1">
        <w:rPr>
          <w:iCs/>
        </w:rPr>
        <w:t>devise affordable, creative ways</w:t>
      </w:r>
      <w:r w:rsidRPr="00D75CD1">
        <w:rPr>
          <w:iCs/>
        </w:rPr>
        <w:t xml:space="preserve"> to care for those extra patients.</w:t>
      </w:r>
    </w:p>
    <w:p w14:paraId="5769FD52" w14:textId="77777777" w:rsidR="00D346AC" w:rsidRPr="00D75CD1" w:rsidRDefault="00D346AC" w:rsidP="00D346AC">
      <w:pPr>
        <w:rPr>
          <w:iCs/>
        </w:rPr>
      </w:pPr>
    </w:p>
    <w:p w14:paraId="18281ACB" w14:textId="77777777" w:rsidR="00D346AC" w:rsidRPr="00D75CD1" w:rsidRDefault="00D346AC" w:rsidP="00D346AC">
      <w:pPr>
        <w:rPr>
          <w:iCs/>
        </w:rPr>
      </w:pPr>
      <w:r w:rsidRPr="00D75CD1">
        <w:rPr>
          <w:iCs/>
        </w:rPr>
        <w:t>The security and protection of patient data is paramount and MediPi uses the same security model used by NHS systems.</w:t>
      </w:r>
    </w:p>
    <w:p w14:paraId="559895B7" w14:textId="77777777" w:rsidR="00D346AC" w:rsidRPr="00D75CD1" w:rsidRDefault="00D346AC" w:rsidP="00D346AC">
      <w:pPr>
        <w:rPr>
          <w:iCs/>
        </w:rPr>
      </w:pPr>
    </w:p>
    <w:p w14:paraId="59B4819E" w14:textId="77777777" w:rsidR="00D346AC" w:rsidRPr="00D75CD1" w:rsidRDefault="00D346AC" w:rsidP="00D346AC">
      <w:pPr>
        <w:rPr>
          <w:iCs/>
        </w:rPr>
      </w:pPr>
      <w:r w:rsidRPr="00D75CD1">
        <w:rPr>
          <w:iCs/>
        </w:rPr>
        <w:t xml:space="preserve">MediPi has been rigorously tested, but the only way we can prove the concept and test the technology is through patient participation. Your help is vital and fundamentally important to our pilot and we are very grateful that you have agreed to help us in this endeavour. </w:t>
      </w:r>
    </w:p>
    <w:p w14:paraId="7CDD7910" w14:textId="77777777" w:rsidR="00D346AC" w:rsidRPr="00D75CD1" w:rsidRDefault="00D346AC" w:rsidP="00D346AC">
      <w:pPr>
        <w:rPr>
          <w:iCs/>
        </w:rPr>
      </w:pPr>
    </w:p>
    <w:p w14:paraId="577A65E1" w14:textId="77777777" w:rsidR="00D346AC" w:rsidRPr="00D75CD1" w:rsidRDefault="00D346AC" w:rsidP="00D346AC">
      <w:pPr>
        <w:rPr>
          <w:iCs/>
          <w:lang w:eastAsia="en-GB"/>
        </w:rPr>
      </w:pPr>
      <w:r w:rsidRPr="00D75CD1">
        <w:rPr>
          <w:iCs/>
          <w:lang w:eastAsia="en-GB"/>
        </w:rPr>
        <w:t>The MediPi Team at NHS Digital</w:t>
      </w:r>
    </w:p>
    <w:bookmarkEnd w:id="0"/>
    <w:p w14:paraId="0DA34760" w14:textId="77777777" w:rsidR="00146A27" w:rsidRPr="00D75CD1" w:rsidRDefault="00146A27"/>
    <w:sectPr w:rsidR="00146A27" w:rsidRPr="00D75C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F50AD" w14:textId="77777777" w:rsidR="004D1549" w:rsidRDefault="004D1549" w:rsidP="004D1549">
      <w:r>
        <w:separator/>
      </w:r>
    </w:p>
  </w:endnote>
  <w:endnote w:type="continuationSeparator" w:id="0">
    <w:p w14:paraId="0CEFBBD5" w14:textId="77777777" w:rsidR="004D1549" w:rsidRDefault="004D1549" w:rsidP="004D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70A12" w14:textId="77777777" w:rsidR="004D1549" w:rsidRDefault="004D1549" w:rsidP="004D1549">
      <w:r>
        <w:separator/>
      </w:r>
    </w:p>
  </w:footnote>
  <w:footnote w:type="continuationSeparator" w:id="0">
    <w:p w14:paraId="290D60A2" w14:textId="77777777" w:rsidR="004D1549" w:rsidRDefault="004D1549" w:rsidP="004D15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6AC"/>
    <w:rsid w:val="000705CE"/>
    <w:rsid w:val="00146A27"/>
    <w:rsid w:val="001F61BC"/>
    <w:rsid w:val="002C2A42"/>
    <w:rsid w:val="00380F92"/>
    <w:rsid w:val="00430BF5"/>
    <w:rsid w:val="00466D76"/>
    <w:rsid w:val="004D1549"/>
    <w:rsid w:val="00931E55"/>
    <w:rsid w:val="009F5981"/>
    <w:rsid w:val="00D346AC"/>
    <w:rsid w:val="00D75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9978"/>
  <w15:docId w15:val="{C64442BF-3352-476C-B811-163C1DB2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6A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46AC"/>
    <w:rPr>
      <w:sz w:val="16"/>
      <w:szCs w:val="16"/>
    </w:rPr>
  </w:style>
  <w:style w:type="paragraph" w:styleId="CommentText">
    <w:name w:val="annotation text"/>
    <w:basedOn w:val="Normal"/>
    <w:link w:val="CommentTextChar"/>
    <w:uiPriority w:val="99"/>
    <w:semiHidden/>
    <w:unhideWhenUsed/>
    <w:rsid w:val="00D346AC"/>
    <w:rPr>
      <w:sz w:val="20"/>
      <w:szCs w:val="20"/>
    </w:rPr>
  </w:style>
  <w:style w:type="character" w:customStyle="1" w:styleId="CommentTextChar">
    <w:name w:val="Comment Text Char"/>
    <w:basedOn w:val="DefaultParagraphFont"/>
    <w:link w:val="CommentText"/>
    <w:uiPriority w:val="99"/>
    <w:semiHidden/>
    <w:rsid w:val="00D346A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346AC"/>
    <w:rPr>
      <w:b/>
      <w:bCs/>
    </w:rPr>
  </w:style>
  <w:style w:type="character" w:customStyle="1" w:styleId="CommentSubjectChar">
    <w:name w:val="Comment Subject Char"/>
    <w:basedOn w:val="CommentTextChar"/>
    <w:link w:val="CommentSubject"/>
    <w:uiPriority w:val="99"/>
    <w:semiHidden/>
    <w:rsid w:val="00D346AC"/>
    <w:rPr>
      <w:rFonts w:ascii="Calibri" w:hAnsi="Calibri" w:cs="Calibri"/>
      <w:b/>
      <w:bCs/>
      <w:sz w:val="20"/>
      <w:szCs w:val="20"/>
    </w:rPr>
  </w:style>
  <w:style w:type="paragraph" w:styleId="BalloonText">
    <w:name w:val="Balloon Text"/>
    <w:basedOn w:val="Normal"/>
    <w:link w:val="BalloonTextChar"/>
    <w:uiPriority w:val="99"/>
    <w:semiHidden/>
    <w:unhideWhenUsed/>
    <w:rsid w:val="00D346AC"/>
    <w:rPr>
      <w:rFonts w:ascii="Tahoma" w:hAnsi="Tahoma" w:cs="Tahoma"/>
      <w:sz w:val="16"/>
      <w:szCs w:val="16"/>
    </w:rPr>
  </w:style>
  <w:style w:type="character" w:customStyle="1" w:styleId="BalloonTextChar">
    <w:name w:val="Balloon Text Char"/>
    <w:basedOn w:val="DefaultParagraphFont"/>
    <w:link w:val="BalloonText"/>
    <w:uiPriority w:val="99"/>
    <w:semiHidden/>
    <w:rsid w:val="00D346AC"/>
    <w:rPr>
      <w:rFonts w:ascii="Tahoma" w:hAnsi="Tahoma" w:cs="Tahoma"/>
      <w:sz w:val="16"/>
      <w:szCs w:val="16"/>
    </w:rPr>
  </w:style>
  <w:style w:type="paragraph" w:styleId="FootnoteText">
    <w:name w:val="footnote text"/>
    <w:basedOn w:val="Normal"/>
    <w:link w:val="FootnoteTextChar"/>
    <w:uiPriority w:val="99"/>
    <w:semiHidden/>
    <w:unhideWhenUsed/>
    <w:rsid w:val="004D1549"/>
    <w:rPr>
      <w:sz w:val="20"/>
      <w:szCs w:val="20"/>
    </w:rPr>
  </w:style>
  <w:style w:type="character" w:customStyle="1" w:styleId="FootnoteTextChar">
    <w:name w:val="Footnote Text Char"/>
    <w:basedOn w:val="DefaultParagraphFont"/>
    <w:link w:val="FootnoteText"/>
    <w:uiPriority w:val="99"/>
    <w:semiHidden/>
    <w:rsid w:val="004D1549"/>
    <w:rPr>
      <w:rFonts w:ascii="Calibri" w:hAnsi="Calibri" w:cs="Calibri"/>
      <w:sz w:val="20"/>
      <w:szCs w:val="20"/>
    </w:rPr>
  </w:style>
  <w:style w:type="character" w:styleId="FootnoteReference">
    <w:name w:val="footnote reference"/>
    <w:basedOn w:val="DefaultParagraphFont"/>
    <w:uiPriority w:val="99"/>
    <w:semiHidden/>
    <w:unhideWhenUsed/>
    <w:rsid w:val="004D1549"/>
    <w:rPr>
      <w:vertAlign w:val="superscript"/>
    </w:rPr>
  </w:style>
  <w:style w:type="character" w:styleId="Hyperlink">
    <w:name w:val="Hyperlink"/>
    <w:basedOn w:val="DefaultParagraphFont"/>
    <w:uiPriority w:val="99"/>
    <w:unhideWhenUsed/>
    <w:rsid w:val="004D1549"/>
    <w:rPr>
      <w:color w:val="0000FF" w:themeColor="hyperlink"/>
      <w:u w:val="single"/>
    </w:rPr>
  </w:style>
  <w:style w:type="character" w:styleId="UnresolvedMention">
    <w:name w:val="Unresolved Mention"/>
    <w:basedOn w:val="DefaultParagraphFont"/>
    <w:uiPriority w:val="99"/>
    <w:semiHidden/>
    <w:unhideWhenUsed/>
    <w:rsid w:val="004D15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71097-9B3F-4339-B833-A37E0251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riro</cp:lastModifiedBy>
  <cp:revision>5</cp:revision>
  <dcterms:created xsi:type="dcterms:W3CDTF">2017-07-14T16:01:00Z</dcterms:created>
  <dcterms:modified xsi:type="dcterms:W3CDTF">2017-07-19T10:59:00Z</dcterms:modified>
</cp:coreProperties>
</file>