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0E" w:rsidRDefault="000B28BA">
      <w:pPr>
        <w:pStyle w:val="Ttulo1"/>
      </w:pPr>
      <w:bookmarkStart w:id="0" w:name="_GoBack"/>
      <w:bookmarkEnd w:id="0"/>
      <w:r>
        <w:t>PONTEVEDRA</w:t>
      </w:r>
    </w:p>
    <w:p w:rsidR="00121E0E" w:rsidRDefault="000B28BA">
      <w:pPr>
        <w:pStyle w:val="Ttulo2"/>
      </w:pPr>
      <w:r>
        <w:t>Título de la vía rápida</w:t>
      </w:r>
    </w:p>
    <w:p w:rsidR="00121E0E" w:rsidRDefault="000B28BA">
      <w:pPr>
        <w:rPr>
          <w:sz w:val="22"/>
        </w:rPr>
      </w:pPr>
      <w:r>
        <w:rPr>
          <w:sz w:val="22"/>
        </w:rPr>
        <w:t xml:space="preserve">Circuito asistencial rápido para pacientes con sospecha de cáncer </w:t>
      </w:r>
      <w:proofErr w:type="spellStart"/>
      <w:r>
        <w:rPr>
          <w:sz w:val="22"/>
        </w:rPr>
        <w:t>colorrectal</w:t>
      </w:r>
      <w:proofErr w:type="spellEnd"/>
    </w:p>
    <w:p w:rsidR="00121E0E" w:rsidRDefault="000B28BA">
      <w:pPr>
        <w:pStyle w:val="Ttulo2"/>
      </w:pPr>
      <w:r>
        <w:t>Lugar de aplicación</w:t>
      </w:r>
    </w:p>
    <w:p w:rsidR="00121E0E" w:rsidRDefault="000B28BA">
      <w:r>
        <w:t xml:space="preserve">EOXI </w:t>
      </w:r>
      <w:r>
        <w:rPr>
          <w:sz w:val="22"/>
        </w:rPr>
        <w:t>Pontevedra</w:t>
      </w:r>
      <w:r>
        <w:t>-</w:t>
      </w:r>
      <w:proofErr w:type="spellStart"/>
      <w:r>
        <w:t>Salnés</w:t>
      </w:r>
      <w:proofErr w:type="spellEnd"/>
    </w:p>
    <w:p w:rsidR="00121E0E" w:rsidRDefault="000B28BA">
      <w:pPr>
        <w:pStyle w:val="Ttulo2"/>
      </w:pPr>
      <w:r>
        <w:t xml:space="preserve">Fecha de última </w:t>
      </w:r>
      <w:r>
        <w:t>actualización</w:t>
      </w:r>
    </w:p>
    <w:p w:rsidR="00121E0E" w:rsidRDefault="000B28BA">
      <w:pPr>
        <w:pStyle w:val="Standard"/>
      </w:pPr>
      <w:r>
        <w:t>16/01/2017</w:t>
      </w:r>
    </w:p>
    <w:p w:rsidR="00121E0E" w:rsidRDefault="000B28BA">
      <w:pPr>
        <w:pStyle w:val="Ttulo2"/>
      </w:pPr>
      <w:r>
        <w:t>Año de referencia más reciente</w:t>
      </w:r>
    </w:p>
    <w:p w:rsidR="00121E0E" w:rsidRDefault="000B28BA">
      <w:pPr>
        <w:pStyle w:val="Standard"/>
      </w:pPr>
      <w:r>
        <w:t>2013</w:t>
      </w:r>
    </w:p>
    <w:p w:rsidR="00121E0E" w:rsidRDefault="000B28BA">
      <w:pPr>
        <w:pStyle w:val="Ttulo2"/>
      </w:pPr>
      <w:r>
        <w:t>Requisitos de entrada</w:t>
      </w:r>
    </w:p>
    <w:p w:rsidR="00121E0E" w:rsidRDefault="000B28BA">
      <w:pPr>
        <w:pStyle w:val="Standard"/>
      </w:pPr>
      <w:r>
        <w:t xml:space="preserve">Presencia de síntomas y/o signos de alerta de cáncer </w:t>
      </w:r>
      <w:proofErr w:type="spellStart"/>
      <w:r>
        <w:t>colorrectal</w:t>
      </w:r>
      <w:proofErr w:type="spellEnd"/>
      <w:r>
        <w:t xml:space="preserve"> detectados por un facultativo del área.</w:t>
      </w:r>
    </w:p>
    <w:p w:rsidR="00121E0E" w:rsidRDefault="000B28BA">
      <w:pPr>
        <w:pStyle w:val="Standard"/>
        <w:numPr>
          <w:ilvl w:val="1"/>
          <w:numId w:val="1"/>
        </w:numPr>
      </w:pPr>
      <w:r>
        <w:t>Masa abdominal palpable en FID</w:t>
      </w:r>
    </w:p>
    <w:p w:rsidR="00121E0E" w:rsidRDefault="000B28BA">
      <w:pPr>
        <w:pStyle w:val="Standard"/>
        <w:numPr>
          <w:ilvl w:val="1"/>
          <w:numId w:val="1"/>
        </w:numPr>
      </w:pPr>
      <w:r>
        <w:t>Tumoración rectal palpable en el tact</w:t>
      </w:r>
      <w:r>
        <w:t>o rectal</w:t>
      </w:r>
    </w:p>
    <w:p w:rsidR="00121E0E" w:rsidRDefault="000B28BA">
      <w:pPr>
        <w:pStyle w:val="Standard"/>
        <w:numPr>
          <w:ilvl w:val="1"/>
          <w:numId w:val="1"/>
        </w:numPr>
      </w:pPr>
      <w:r>
        <w:t>Alta sospecha de cáncer de colon en pruebas de imagen</w:t>
      </w:r>
    </w:p>
    <w:p w:rsidR="00121E0E" w:rsidRDefault="000B28BA">
      <w:pPr>
        <w:pStyle w:val="Standard"/>
        <w:numPr>
          <w:ilvl w:val="1"/>
          <w:numId w:val="1"/>
        </w:numPr>
      </w:pPr>
      <w:r>
        <w:t xml:space="preserve">&gt;40 años (o &lt;40 años con antecedentes familiares de cáncer </w:t>
      </w:r>
      <w:proofErr w:type="spellStart"/>
      <w:r>
        <w:t>colorrectal</w:t>
      </w:r>
      <w:proofErr w:type="spellEnd"/>
      <w:r>
        <w:t>, uno de primer grado o al menos dos de segundo grado) que cumpla al menos uno de los siguientes crit</w:t>
      </w:r>
      <w:r>
        <w:t>e</w:t>
      </w:r>
      <w:r>
        <w:t>rios:</w:t>
      </w:r>
    </w:p>
    <w:p w:rsidR="00121E0E" w:rsidRDefault="000B28BA">
      <w:pPr>
        <w:pStyle w:val="Standard"/>
        <w:numPr>
          <w:ilvl w:val="2"/>
          <w:numId w:val="1"/>
        </w:numPr>
      </w:pPr>
      <w:r>
        <w:t>Cambio en el ri</w:t>
      </w:r>
      <w:r>
        <w:t>tmo intestinal de comienzo reciente (predominantemente aumento de la frecuencia) con una duración mínima de 6 semanas, sin otra causa que lo ju</w:t>
      </w:r>
      <w:r>
        <w:t>s</w:t>
      </w:r>
      <w:r>
        <w:t>tifique</w:t>
      </w:r>
    </w:p>
    <w:p w:rsidR="00121E0E" w:rsidRDefault="000B28BA">
      <w:pPr>
        <w:pStyle w:val="Standard"/>
        <w:numPr>
          <w:ilvl w:val="2"/>
          <w:numId w:val="1"/>
        </w:numPr>
      </w:pPr>
      <w:proofErr w:type="spellStart"/>
      <w:r>
        <w:t>Rectorragia</w:t>
      </w:r>
      <w:proofErr w:type="spellEnd"/>
      <w:r>
        <w:t xml:space="preserve"> persistente sin síntomas anales, al menos de 3 semanas de duración</w:t>
      </w:r>
    </w:p>
    <w:p w:rsidR="00121E0E" w:rsidRDefault="000B28BA">
      <w:pPr>
        <w:pStyle w:val="Standard"/>
        <w:numPr>
          <w:ilvl w:val="2"/>
          <w:numId w:val="1"/>
        </w:numPr>
      </w:pPr>
      <w:proofErr w:type="spellStart"/>
      <w:r>
        <w:t>Rectorragia</w:t>
      </w:r>
      <w:proofErr w:type="spellEnd"/>
      <w:r>
        <w:t xml:space="preserve"> asociada a al</w:t>
      </w:r>
      <w:r>
        <w:t>teraciones del ritmo intestinal (&gt;6 semanas de duración)</w:t>
      </w:r>
    </w:p>
    <w:p w:rsidR="00121E0E" w:rsidRDefault="000B28BA">
      <w:pPr>
        <w:pStyle w:val="Standard"/>
        <w:numPr>
          <w:ilvl w:val="2"/>
          <w:numId w:val="1"/>
        </w:numPr>
      </w:pPr>
      <w:r>
        <w:t xml:space="preserve">Anemia ferropénica no explicada (descartar consumo de </w:t>
      </w:r>
      <w:proofErr w:type="spellStart"/>
      <w:r>
        <w:t>AINEs</w:t>
      </w:r>
      <w:proofErr w:type="spellEnd"/>
      <w:r>
        <w:t>):</w:t>
      </w:r>
    </w:p>
    <w:p w:rsidR="00121E0E" w:rsidRDefault="000B28BA">
      <w:pPr>
        <w:pStyle w:val="Standard"/>
        <w:numPr>
          <w:ilvl w:val="3"/>
          <w:numId w:val="1"/>
        </w:numPr>
      </w:pPr>
      <w:r>
        <w:t xml:space="preserve">Hemoglobina &lt;10 g/dl en mujeres </w:t>
      </w:r>
      <w:proofErr w:type="spellStart"/>
      <w:r>
        <w:t>postmenopausicas</w:t>
      </w:r>
      <w:proofErr w:type="spellEnd"/>
    </w:p>
    <w:p w:rsidR="00121E0E" w:rsidRDefault="000B28BA">
      <w:pPr>
        <w:pStyle w:val="Standard"/>
        <w:numPr>
          <w:ilvl w:val="3"/>
          <w:numId w:val="1"/>
        </w:numPr>
      </w:pPr>
      <w:r>
        <w:t>Hemoglobina &lt;11 g/dl en varones</w:t>
      </w:r>
    </w:p>
    <w:p w:rsidR="00121E0E" w:rsidRDefault="00121E0E">
      <w:pPr>
        <w:pStyle w:val="Standard"/>
        <w:spacing w:line="240" w:lineRule="auto"/>
        <w:ind w:left="2880"/>
        <w:rPr>
          <w:sz w:val="20"/>
        </w:rPr>
      </w:pPr>
    </w:p>
    <w:p w:rsidR="00121E0E" w:rsidRDefault="000B28BA">
      <w:pPr>
        <w:pStyle w:val="Ttulo2"/>
      </w:pPr>
      <w:r>
        <w:t>Motivos de salida</w:t>
      </w:r>
    </w:p>
    <w:p w:rsidR="00121E0E" w:rsidRDefault="000B28BA">
      <w:pPr>
        <w:pStyle w:val="Standard"/>
        <w:numPr>
          <w:ilvl w:val="0"/>
          <w:numId w:val="2"/>
        </w:numPr>
        <w:ind w:left="714" w:hanging="357"/>
      </w:pPr>
      <w:r>
        <w:t xml:space="preserve">El paciente no cumple criterios de </w:t>
      </w:r>
      <w:r>
        <w:t>acceso tras su valoración por FEA del Servicio de Digestivo</w:t>
      </w:r>
    </w:p>
    <w:p w:rsidR="00121E0E" w:rsidRDefault="000B28BA">
      <w:pPr>
        <w:pStyle w:val="Standard"/>
        <w:numPr>
          <w:ilvl w:val="0"/>
          <w:numId w:val="2"/>
        </w:numPr>
        <w:ind w:left="714" w:hanging="357"/>
      </w:pPr>
      <w:r>
        <w:lastRenderedPageBreak/>
        <w:t>El paciente rechaza la realización de colonoscopia</w:t>
      </w:r>
    </w:p>
    <w:p w:rsidR="00121E0E" w:rsidRDefault="000B28BA">
      <w:pPr>
        <w:pStyle w:val="Standard"/>
        <w:numPr>
          <w:ilvl w:val="0"/>
          <w:numId w:val="2"/>
        </w:numPr>
        <w:ind w:left="714" w:hanging="357"/>
      </w:pPr>
      <w:r>
        <w:t xml:space="preserve">Colonoscopia o </w:t>
      </w:r>
      <w:proofErr w:type="spellStart"/>
      <w:r>
        <w:t>colo</w:t>
      </w:r>
      <w:proofErr w:type="spellEnd"/>
      <w:r>
        <w:t>-TC negativa</w:t>
      </w:r>
    </w:p>
    <w:p w:rsidR="00121E0E" w:rsidRDefault="000B28BA">
      <w:pPr>
        <w:pStyle w:val="Standard"/>
        <w:numPr>
          <w:ilvl w:val="0"/>
          <w:numId w:val="2"/>
        </w:numPr>
        <w:ind w:left="714" w:hanging="357"/>
      </w:pPr>
      <w:r>
        <w:t xml:space="preserve">Propuesta de plan terapéutico para paciente diagnosticado de cáncer </w:t>
      </w:r>
      <w:proofErr w:type="spellStart"/>
      <w:r>
        <w:t>colorrectal</w:t>
      </w:r>
      <w:proofErr w:type="spellEnd"/>
    </w:p>
    <w:p w:rsidR="00121E0E" w:rsidRDefault="000B28BA">
      <w:pPr>
        <w:pStyle w:val="Standard"/>
        <w:numPr>
          <w:ilvl w:val="0"/>
          <w:numId w:val="2"/>
        </w:numPr>
        <w:ind w:left="714" w:hanging="357"/>
      </w:pPr>
      <w:proofErr w:type="spellStart"/>
      <w:r>
        <w:t>Éxitus</w:t>
      </w:r>
      <w:proofErr w:type="spellEnd"/>
      <w:r>
        <w:t xml:space="preserve"> previo a la propuesta del </w:t>
      </w:r>
      <w:r>
        <w:t>plan terapéutico</w:t>
      </w:r>
    </w:p>
    <w:p w:rsidR="00121E0E" w:rsidRDefault="00121E0E">
      <w:pPr>
        <w:pStyle w:val="Standard"/>
        <w:ind w:left="714"/>
      </w:pPr>
    </w:p>
    <w:p w:rsidR="00121E0E" w:rsidRDefault="000B28BA">
      <w:pPr>
        <w:pStyle w:val="Ttulo2"/>
      </w:pPr>
      <w:r>
        <w:t>Resultados del proceso</w:t>
      </w:r>
    </w:p>
    <w:p w:rsidR="00121E0E" w:rsidRDefault="000B28BA">
      <w:pPr>
        <w:pStyle w:val="Standard"/>
        <w:numPr>
          <w:ilvl w:val="0"/>
          <w:numId w:val="2"/>
        </w:numPr>
        <w:ind w:left="714" w:hanging="357"/>
      </w:pPr>
      <w:r>
        <w:t>Confirmación diagnóstica de cáncer CCR</w:t>
      </w:r>
    </w:p>
    <w:p w:rsidR="00121E0E" w:rsidRDefault="000B28BA">
      <w:pPr>
        <w:pStyle w:val="Standard"/>
        <w:numPr>
          <w:ilvl w:val="0"/>
          <w:numId w:val="2"/>
        </w:numPr>
        <w:ind w:left="714" w:hanging="357"/>
      </w:pPr>
      <w:r>
        <w:t xml:space="preserve">Salida del proceso por motivos diferentes al diagnóstico de cáncer </w:t>
      </w:r>
      <w:proofErr w:type="spellStart"/>
      <w:r>
        <w:t>colorrectal</w:t>
      </w:r>
      <w:proofErr w:type="spellEnd"/>
    </w:p>
    <w:p w:rsidR="00121E0E" w:rsidRDefault="00121E0E">
      <w:pPr>
        <w:pStyle w:val="Standard"/>
        <w:ind w:left="714"/>
      </w:pPr>
    </w:p>
    <w:p w:rsidR="00121E0E" w:rsidRDefault="000B28BA">
      <w:pPr>
        <w:pStyle w:val="Ttulo2"/>
      </w:pPr>
      <w:r>
        <w:t>Pasos (nº y lugar de cada cita, quiÉn tienen que hacer qué, papel vs telem</w:t>
      </w:r>
      <w:r>
        <w:t>á</w:t>
      </w:r>
      <w:r>
        <w:t>tico)</w:t>
      </w:r>
    </w:p>
    <w:p w:rsidR="00121E0E" w:rsidRDefault="000B28BA">
      <w:pPr>
        <w:pStyle w:val="Standard"/>
      </w:pPr>
      <w:r>
        <w:t xml:space="preserve">EL FACULTATIVO </w:t>
      </w:r>
      <w:r>
        <w:t>de ATENCIÓN PRIMARIA o ATENCIÓN HOSPITALARIA:</w:t>
      </w:r>
    </w:p>
    <w:p w:rsidR="00121E0E" w:rsidRDefault="000B28BA">
      <w:pPr>
        <w:pStyle w:val="Standard"/>
        <w:numPr>
          <w:ilvl w:val="0"/>
          <w:numId w:val="1"/>
        </w:numPr>
        <w:ind w:left="714" w:hanging="357"/>
      </w:pPr>
      <w:r>
        <w:t xml:space="preserve">Detecta síntomas y/ signos de sospecha de cáncer </w:t>
      </w:r>
      <w:proofErr w:type="spellStart"/>
      <w:r>
        <w:t>colorrectal</w:t>
      </w:r>
      <w:proofErr w:type="spellEnd"/>
      <w:r>
        <w:t xml:space="preserve"> en un paciente.</w:t>
      </w:r>
    </w:p>
    <w:p w:rsidR="00121E0E" w:rsidRDefault="000B28BA">
      <w:pPr>
        <w:pStyle w:val="Standard"/>
        <w:numPr>
          <w:ilvl w:val="0"/>
          <w:numId w:val="1"/>
        </w:numPr>
        <w:ind w:left="714" w:hanging="357"/>
      </w:pPr>
      <w:r>
        <w:t xml:space="preserve">Realiza la solicitud de colonoscopia al S. de Digestivo </w:t>
      </w:r>
    </w:p>
    <w:p w:rsidR="00121E0E" w:rsidRDefault="000B28BA">
      <w:pPr>
        <w:pStyle w:val="Standard"/>
        <w:numPr>
          <w:ilvl w:val="0"/>
          <w:numId w:val="1"/>
        </w:numPr>
        <w:ind w:left="714" w:hanging="357"/>
      </w:pPr>
      <w:r>
        <w:t>Informa al paciente, verbalmente y por escrito acerca de la prueba y su prep</w:t>
      </w:r>
      <w:r>
        <w:t xml:space="preserve">aración y le entrega y adjunta el consentimiento informado firmado </w:t>
      </w:r>
    </w:p>
    <w:p w:rsidR="00121E0E" w:rsidRDefault="00121E0E">
      <w:pPr>
        <w:pStyle w:val="Standard"/>
        <w:ind w:left="714"/>
      </w:pPr>
    </w:p>
    <w:p w:rsidR="00121E0E" w:rsidRDefault="000B28BA">
      <w:pPr>
        <w:pStyle w:val="Standard"/>
      </w:pPr>
      <w:r>
        <w:t>EL PACIENTE:</w:t>
      </w:r>
    </w:p>
    <w:p w:rsidR="00121E0E" w:rsidRDefault="000B28BA">
      <w:pPr>
        <w:pStyle w:val="Standard"/>
        <w:numPr>
          <w:ilvl w:val="0"/>
          <w:numId w:val="1"/>
        </w:numPr>
      </w:pPr>
      <w:r>
        <w:t xml:space="preserve">Lleva la solicitud al servicio de admisión Montecelo o </w:t>
      </w:r>
      <w:proofErr w:type="spellStart"/>
      <w:r>
        <w:t>Salnés</w:t>
      </w:r>
      <w:proofErr w:type="spellEnd"/>
      <w:r>
        <w:t xml:space="preserve"> / mostrador cita previa </w:t>
      </w:r>
      <w:proofErr w:type="spellStart"/>
      <w:r>
        <w:t>Mollabao</w:t>
      </w:r>
      <w:proofErr w:type="spellEnd"/>
    </w:p>
    <w:p w:rsidR="00121E0E" w:rsidRDefault="000B28BA">
      <w:pPr>
        <w:pStyle w:val="Standard"/>
      </w:pPr>
      <w:r>
        <w:t>SERVICIO de DIGESTIVO</w:t>
      </w:r>
    </w:p>
    <w:p w:rsidR="00121E0E" w:rsidRDefault="000B28BA">
      <w:pPr>
        <w:pStyle w:val="Standard"/>
        <w:numPr>
          <w:ilvl w:val="0"/>
          <w:numId w:val="1"/>
        </w:numPr>
        <w:ind w:hanging="357"/>
      </w:pPr>
      <w:r>
        <w:t>Comprueba cumplimiento de requisitos de acceso y:</w:t>
      </w:r>
    </w:p>
    <w:p w:rsidR="00121E0E" w:rsidRDefault="000B28BA">
      <w:pPr>
        <w:pStyle w:val="Standard"/>
        <w:numPr>
          <w:ilvl w:val="1"/>
          <w:numId w:val="1"/>
        </w:numPr>
        <w:ind w:hanging="357"/>
      </w:pPr>
      <w:r>
        <w:t xml:space="preserve">Cita </w:t>
      </w:r>
      <w:r>
        <w:t>para colonoscopia</w:t>
      </w:r>
    </w:p>
    <w:p w:rsidR="00121E0E" w:rsidRDefault="000B28BA">
      <w:pPr>
        <w:pStyle w:val="Standard"/>
        <w:numPr>
          <w:ilvl w:val="1"/>
          <w:numId w:val="1"/>
        </w:numPr>
        <w:ind w:hanging="357"/>
      </w:pPr>
      <w:r>
        <w:t xml:space="preserve">Devuelve al paciente al médico solicitante </w:t>
      </w:r>
      <w:r>
        <w:rPr>
          <w:rFonts w:ascii="Wingdings" w:eastAsia="Wingdings" w:hAnsi="Wingdings" w:cs="Wingdings"/>
        </w:rPr>
        <w:t></w:t>
      </w:r>
      <w:r>
        <w:t xml:space="preserve"> FIN VR</w:t>
      </w:r>
    </w:p>
    <w:p w:rsidR="00121E0E" w:rsidRDefault="000B28BA">
      <w:pPr>
        <w:pStyle w:val="Standard"/>
        <w:numPr>
          <w:ilvl w:val="0"/>
          <w:numId w:val="1"/>
        </w:numPr>
        <w:ind w:hanging="357"/>
      </w:pPr>
      <w:r>
        <w:t>Realiza colonoscopia</w:t>
      </w:r>
    </w:p>
    <w:p w:rsidR="00121E0E" w:rsidRDefault="000B28BA">
      <w:pPr>
        <w:pStyle w:val="Standard"/>
        <w:numPr>
          <w:ilvl w:val="1"/>
          <w:numId w:val="1"/>
        </w:numPr>
        <w:ind w:hanging="357"/>
      </w:pPr>
      <w:r>
        <w:t xml:space="preserve">Positiva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estadiaje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Comité de tumores </w:t>
      </w:r>
      <w:r>
        <w:rPr>
          <w:rFonts w:ascii="Wingdings" w:eastAsia="Wingdings" w:hAnsi="Wingdings" w:cs="Wingdings"/>
        </w:rPr>
        <w:t></w:t>
      </w:r>
      <w:r>
        <w:t xml:space="preserve"> propuesta terapéutica </w:t>
      </w:r>
      <w:r>
        <w:rPr>
          <w:rFonts w:ascii="Wingdings" w:eastAsia="Wingdings" w:hAnsi="Wingdings" w:cs="Wingdings"/>
        </w:rPr>
        <w:t></w:t>
      </w:r>
      <w:r>
        <w:t xml:space="preserve"> FIN VR</w:t>
      </w:r>
    </w:p>
    <w:p w:rsidR="00121E0E" w:rsidRDefault="000B28BA">
      <w:pPr>
        <w:pStyle w:val="Standard"/>
        <w:numPr>
          <w:ilvl w:val="1"/>
          <w:numId w:val="1"/>
        </w:numPr>
        <w:ind w:hanging="357"/>
      </w:pPr>
      <w:r>
        <w:t xml:space="preserve">Negativa </w:t>
      </w:r>
      <w:r>
        <w:rPr>
          <w:rFonts w:ascii="Wingdings" w:eastAsia="Wingdings" w:hAnsi="Wingdings" w:cs="Wingdings"/>
        </w:rPr>
        <w:t></w:t>
      </w:r>
      <w:r>
        <w:t xml:space="preserve"> FIN VR</w:t>
      </w:r>
    </w:p>
    <w:p w:rsidR="00121E0E" w:rsidRDefault="00121E0E">
      <w:pPr>
        <w:pStyle w:val="Standard"/>
        <w:ind w:left="1440"/>
      </w:pPr>
    </w:p>
    <w:p w:rsidR="00121E0E" w:rsidRDefault="000B28BA">
      <w:pPr>
        <w:pStyle w:val="Ttulo2"/>
      </w:pPr>
      <w:r>
        <w:t>Indicadores del proceso</w:t>
      </w:r>
    </w:p>
    <w:p w:rsidR="00121E0E" w:rsidRDefault="000B28BA">
      <w:pPr>
        <w:pStyle w:val="Standard"/>
      </w:pPr>
      <w:r>
        <w:t xml:space="preserve">% de solicitudes que cumplen los criterios del </w:t>
      </w:r>
      <w:r>
        <w:t>circuito de VR de CCR</w:t>
      </w:r>
      <w:r>
        <w:tab/>
      </w:r>
      <w:r>
        <w:tab/>
        <w:t>&gt;70%</w:t>
      </w:r>
      <w:r>
        <w:tab/>
        <w:t>SEMESTRAL</w:t>
      </w:r>
    </w:p>
    <w:p w:rsidR="00121E0E" w:rsidRDefault="000B28BA">
      <w:pPr>
        <w:pStyle w:val="Standard"/>
      </w:pPr>
      <w:r>
        <w:lastRenderedPageBreak/>
        <w:t xml:space="preserve">% de pacientes con la colonoscopia realizada en &lt;15 días tras la </w:t>
      </w:r>
      <w:r>
        <w:br/>
      </w:r>
      <w:r>
        <w:t>realización de una solicitud que cumple los criterios de la VR de CCR</w:t>
      </w:r>
      <w:r>
        <w:tab/>
      </w:r>
      <w:r>
        <w:tab/>
        <w:t>&gt;95%</w:t>
      </w:r>
      <w:r>
        <w:tab/>
        <w:t>SEMESTRAL</w:t>
      </w:r>
    </w:p>
    <w:p w:rsidR="00121E0E" w:rsidRDefault="000B28BA">
      <w:pPr>
        <w:pStyle w:val="Standard"/>
      </w:pPr>
      <w:r>
        <w:t>% de pacientes diagnosticados de CCR con una propuesta de plan</w:t>
      </w:r>
      <w:r>
        <w:br/>
      </w:r>
      <w:r>
        <w:t>ter</w:t>
      </w:r>
      <w:r>
        <w:t>apéutico por parte del Comité de Tumores de CCR en &lt;30 días</w:t>
      </w:r>
      <w:r>
        <w:br/>
      </w:r>
      <w:r>
        <w:t>tras la solicitud de la colonoscopia</w:t>
      </w:r>
      <w:r>
        <w:tab/>
      </w:r>
      <w:r>
        <w:tab/>
      </w:r>
      <w:r>
        <w:tab/>
      </w:r>
      <w:r>
        <w:tab/>
      </w:r>
      <w:r>
        <w:tab/>
      </w:r>
      <w:r>
        <w:tab/>
        <w:t>&gt;95%</w:t>
      </w:r>
      <w:r>
        <w:tab/>
        <w:t>SEMESTRAL</w:t>
      </w:r>
    </w:p>
    <w:p w:rsidR="00121E0E" w:rsidRDefault="000B28BA">
      <w:pPr>
        <w:pStyle w:val="Standard"/>
      </w:pPr>
      <w:r>
        <w:t>Diferencias en días de la demora asistencial en pacientes incluidos</w:t>
      </w:r>
      <w:r>
        <w:br/>
      </w:r>
      <w:r>
        <w:t>en VR de CCR en programas similares de nuestro entorno (Lugo, Ferrol,</w:t>
      </w:r>
      <w:r>
        <w:br/>
      </w:r>
      <w:r>
        <w:t>O</w:t>
      </w:r>
      <w:r>
        <w:t>urense)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sz w:val="16"/>
        </w:rPr>
        <w:t>≦</w:t>
      </w:r>
      <w:r>
        <w:rPr>
          <w:sz w:val="16"/>
        </w:rPr>
        <w:t xml:space="preserve"> al mejor </w:t>
      </w:r>
      <w:r>
        <w:rPr>
          <w:sz w:val="16"/>
        </w:rPr>
        <w:tab/>
        <w:t xml:space="preserve">         </w:t>
      </w:r>
      <w:r>
        <w:t>ANUAL</w:t>
      </w:r>
      <w:r>
        <w:rPr>
          <w:sz w:val="16"/>
        </w:rPr>
        <w:br/>
      </w:r>
      <w:r>
        <w:rPr>
          <w:sz w:val="16"/>
        </w:rPr>
        <w:t xml:space="preserve">                   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del </w:t>
      </w:r>
      <w:proofErr w:type="spellStart"/>
      <w:r>
        <w:rPr>
          <w:sz w:val="16"/>
        </w:rPr>
        <w:t>bench</w:t>
      </w:r>
      <w:proofErr w:type="spellEnd"/>
      <w:r>
        <w:tab/>
      </w:r>
    </w:p>
    <w:p w:rsidR="00121E0E" w:rsidRDefault="000B28BA">
      <w:pPr>
        <w:pStyle w:val="Ttulo2"/>
      </w:pPr>
      <w:r>
        <w:t>Indicadores de resultados</w:t>
      </w:r>
    </w:p>
    <w:p w:rsidR="00121E0E" w:rsidRDefault="000B28BA">
      <w:pPr>
        <w:pStyle w:val="Standard"/>
      </w:pPr>
      <w:r>
        <w:t xml:space="preserve">% de pacientes diagnosticados de CCR sobre el total de solicitudes </w:t>
      </w:r>
      <w:r>
        <w:br/>
      </w:r>
      <w:r>
        <w:t>que cumple los criterios de la VR de CCR</w:t>
      </w:r>
      <w:r>
        <w:tab/>
      </w:r>
      <w:r>
        <w:tab/>
      </w:r>
      <w:r>
        <w:tab/>
      </w:r>
      <w:r>
        <w:tab/>
      </w:r>
      <w:r>
        <w:tab/>
        <w:t>&gt;15%</w:t>
      </w:r>
      <w:r>
        <w:tab/>
        <w:t>SEMESTRAL</w:t>
      </w:r>
    </w:p>
    <w:p w:rsidR="00121E0E" w:rsidRDefault="000B28BA">
      <w:pPr>
        <w:pStyle w:val="Standard"/>
        <w:ind w:left="7080" w:hanging="7080"/>
      </w:pPr>
      <w:r>
        <w:t>% de pacientes</w:t>
      </w:r>
      <w:r>
        <w:t xml:space="preserve"> diagnosticados de CCR no incluidos en la VR de CCR</w:t>
      </w:r>
      <w:r>
        <w:tab/>
      </w:r>
      <w:r>
        <w:tab/>
      </w:r>
      <w:r>
        <w:rPr>
          <w:rFonts w:ascii="Arial Unicode MS" w:eastAsia="Arial Unicode MS" w:hAnsi="Arial Unicode MS" w:cs="Arial Unicode MS"/>
          <w:sz w:val="16"/>
        </w:rPr>
        <w:t>≦</w:t>
      </w:r>
      <w:r>
        <w:rPr>
          <w:sz w:val="16"/>
        </w:rPr>
        <w:t xml:space="preserve"> al mejor </w:t>
      </w:r>
      <w:r>
        <w:rPr>
          <w:sz w:val="16"/>
        </w:rPr>
        <w:tab/>
        <w:t xml:space="preserve">         </w:t>
      </w:r>
      <w:r>
        <w:t>ANUAL</w:t>
      </w:r>
      <w:r>
        <w:rPr>
          <w:sz w:val="16"/>
        </w:rPr>
        <w:br/>
      </w:r>
      <w:r>
        <w:rPr>
          <w:sz w:val="16"/>
        </w:rPr>
        <w:t xml:space="preserve">del </w:t>
      </w:r>
      <w:proofErr w:type="spellStart"/>
      <w:r>
        <w:rPr>
          <w:sz w:val="16"/>
        </w:rPr>
        <w:t>bench</w:t>
      </w:r>
      <w:proofErr w:type="spellEnd"/>
      <w:r>
        <w:tab/>
      </w:r>
    </w:p>
    <w:p w:rsidR="00121E0E" w:rsidRDefault="000B28BA">
      <w:pPr>
        <w:pStyle w:val="Ttulo2"/>
      </w:pPr>
      <w:r>
        <w:t>Consentimientos (nº y lugar de administración, quién y como)</w:t>
      </w:r>
    </w:p>
    <w:p w:rsidR="00121E0E" w:rsidRDefault="000B28BA">
      <w:pPr>
        <w:pStyle w:val="Standard"/>
      </w:pPr>
      <w:r>
        <w:t>Consentimiento informado de colonoscopia: Lo entrega y explica al paciente el médico solicitante de la v</w:t>
      </w:r>
      <w:r>
        <w:t>ía rápida en el momento de la solicitud.</w:t>
      </w:r>
    </w:p>
    <w:p w:rsidR="00121E0E" w:rsidRDefault="000B28BA">
      <w:pPr>
        <w:pStyle w:val="Ttulo2"/>
      </w:pPr>
      <w:r>
        <w:t>Preparación (quién y como)</w:t>
      </w:r>
    </w:p>
    <w:p w:rsidR="00121E0E" w:rsidRDefault="000B28BA">
      <w:pPr>
        <w:rPr>
          <w:sz w:val="22"/>
        </w:rPr>
      </w:pPr>
      <w:r>
        <w:rPr>
          <w:sz w:val="22"/>
        </w:rPr>
        <w:t>La preparación la entrega y explica:</w:t>
      </w:r>
    </w:p>
    <w:p w:rsidR="00121E0E" w:rsidRDefault="000B28BA">
      <w:pPr>
        <w:rPr>
          <w:sz w:val="22"/>
        </w:rPr>
      </w:pPr>
      <w:r>
        <w:rPr>
          <w:sz w:val="22"/>
        </w:rPr>
        <w:tab/>
        <w:t>En atención primaria el equipo de atención primaria (médico y/o DUE)</w:t>
      </w:r>
    </w:p>
    <w:p w:rsidR="00121E0E" w:rsidRDefault="000B28BA">
      <w:r>
        <w:rPr>
          <w:sz w:val="22"/>
        </w:rPr>
        <w:tab/>
        <w:t>En atención hospitalaria se entrega y explica en el Servicio de Digestivo</w:t>
      </w:r>
    </w:p>
    <w:sectPr w:rsidR="00121E0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8BA" w:rsidRDefault="000B28BA">
      <w:pPr>
        <w:spacing w:before="0" w:after="0" w:line="240" w:lineRule="auto"/>
      </w:pPr>
      <w:r>
        <w:separator/>
      </w:r>
    </w:p>
  </w:endnote>
  <w:endnote w:type="continuationSeparator" w:id="0">
    <w:p w:rsidR="000B28BA" w:rsidRDefault="000B28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8BA" w:rsidRDefault="000B28BA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B28BA" w:rsidRDefault="000B28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22EE"/>
    <w:multiLevelType w:val="multilevel"/>
    <w:tmpl w:val="8570C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452AB"/>
    <w:multiLevelType w:val="multilevel"/>
    <w:tmpl w:val="5218E072"/>
    <w:lvl w:ilvl="0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1E0E"/>
    <w:rsid w:val="000B28BA"/>
    <w:rsid w:val="00121E0E"/>
    <w:rsid w:val="0033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Times New Roman" w:hAnsi="Corbel" w:cs="Times New Roman"/>
        <w:sz w:val="22"/>
        <w:szCs w:val="22"/>
        <w:lang w:val="es-ES" w:eastAsia="zh-CN" w:bidi="hi-IN"/>
      </w:rPr>
    </w:rPrDefault>
    <w:pPrDefault>
      <w:pPr>
        <w:autoSpaceDN w:val="0"/>
        <w:spacing w:before="200"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0"/>
      <w:szCs w:val="20"/>
    </w:rPr>
  </w:style>
  <w:style w:type="paragraph" w:styleId="Ttulo1">
    <w:name w:val="heading 1"/>
    <w:basedOn w:val="Normal"/>
    <w:next w:val="Normal"/>
    <w:pPr>
      <w:pBdr>
        <w:top w:val="single" w:sz="24" w:space="0" w:color="41AEBD"/>
        <w:left w:val="single" w:sz="24" w:space="0" w:color="41AEBD"/>
        <w:bottom w:val="single" w:sz="24" w:space="0" w:color="41AEBD"/>
        <w:right w:val="single" w:sz="24" w:space="0" w:color="41AEBD"/>
      </w:pBdr>
      <w:shd w:val="clear" w:color="auto" w:fill="41AE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pPr>
      <w:pBdr>
        <w:top w:val="single" w:sz="24" w:space="0" w:color="D8EEF2"/>
        <w:left w:val="single" w:sz="24" w:space="0" w:color="D8EEF2"/>
        <w:bottom w:val="single" w:sz="24" w:space="0" w:color="D8EEF2"/>
        <w:right w:val="single" w:sz="24" w:space="0" w:color="D8EEF2"/>
      </w:pBdr>
      <w:shd w:val="clear" w:color="auto" w:fill="D8EEF2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pPr>
      <w:pBdr>
        <w:top w:val="single" w:sz="6" w:space="2" w:color="41AEBD"/>
        <w:left w:val="single" w:sz="6" w:space="2" w:color="41AEBD"/>
      </w:pBdr>
      <w:spacing w:before="300" w:after="0"/>
      <w:outlineLvl w:val="2"/>
    </w:pPr>
    <w:rPr>
      <w:caps/>
      <w:color w:val="20565D"/>
      <w:spacing w:val="15"/>
      <w:sz w:val="22"/>
      <w:szCs w:val="22"/>
    </w:rPr>
  </w:style>
  <w:style w:type="paragraph" w:styleId="Ttulo4">
    <w:name w:val="heading 4"/>
    <w:basedOn w:val="Normal"/>
    <w:next w:val="Normal"/>
    <w:pPr>
      <w:pBdr>
        <w:top w:val="dotted" w:sz="6" w:space="2" w:color="41AEBD"/>
        <w:left w:val="dotted" w:sz="6" w:space="2" w:color="41AEBD"/>
      </w:pBdr>
      <w:spacing w:before="300" w:after="0"/>
      <w:outlineLvl w:val="3"/>
    </w:pPr>
    <w:rPr>
      <w:caps/>
      <w:color w:val="30818D"/>
      <w:spacing w:val="10"/>
      <w:sz w:val="22"/>
      <w:szCs w:val="22"/>
    </w:rPr>
  </w:style>
  <w:style w:type="paragraph" w:styleId="Ttulo5">
    <w:name w:val="heading 5"/>
    <w:basedOn w:val="Normal"/>
    <w:next w:val="Normal"/>
    <w:pPr>
      <w:pBdr>
        <w:bottom w:val="single" w:sz="6" w:space="1" w:color="41AEBD"/>
      </w:pBdr>
      <w:spacing w:before="300" w:after="0"/>
      <w:outlineLvl w:val="4"/>
    </w:pPr>
    <w:rPr>
      <w:caps/>
      <w:color w:val="30818D"/>
      <w:spacing w:val="10"/>
      <w:sz w:val="22"/>
      <w:szCs w:val="22"/>
    </w:rPr>
  </w:style>
  <w:style w:type="paragraph" w:styleId="Ttulo6">
    <w:name w:val="heading 6"/>
    <w:basedOn w:val="Normal"/>
    <w:next w:val="Normal"/>
    <w:pPr>
      <w:pBdr>
        <w:bottom w:val="dotted" w:sz="6" w:space="1" w:color="41AEBD"/>
      </w:pBdr>
      <w:spacing w:before="300" w:after="0"/>
      <w:outlineLvl w:val="5"/>
    </w:pPr>
    <w:rPr>
      <w:caps/>
      <w:color w:val="30818D"/>
      <w:spacing w:val="10"/>
      <w:sz w:val="22"/>
      <w:szCs w:val="22"/>
    </w:rPr>
  </w:style>
  <w:style w:type="paragraph" w:styleId="Ttulo7">
    <w:name w:val="heading 7"/>
    <w:basedOn w:val="Normal"/>
    <w:next w:val="Normal"/>
    <w:pPr>
      <w:spacing w:before="300" w:after="0"/>
      <w:outlineLvl w:val="6"/>
    </w:pPr>
    <w:rPr>
      <w:caps/>
      <w:color w:val="30818D"/>
      <w:spacing w:val="10"/>
      <w:sz w:val="22"/>
      <w:szCs w:val="22"/>
    </w:rPr>
  </w:style>
  <w:style w:type="paragraph" w:styleId="Ttulo8">
    <w:name w:val="heading 8"/>
    <w:basedOn w:val="Normal"/>
    <w:next w:val="Normal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a">
    <w:name w:val="List"/>
    <w:basedOn w:val="Textbody"/>
    <w:rPr>
      <w:rFonts w:cs="Arial"/>
      <w:sz w:val="24"/>
    </w:rPr>
  </w:style>
  <w:style w:type="paragraph" w:customStyle="1" w:styleId="Descripcin">
    <w:name w:val="Descripción"/>
    <w:basedOn w:val="Normal"/>
    <w:next w:val="Normal"/>
    <w:rPr>
      <w:b/>
      <w:bCs/>
      <w:color w:val="30818D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character" w:customStyle="1" w:styleId="Ttulo1Car">
    <w:name w:val="Título 1 Car"/>
    <w:basedOn w:val="Fuentedeprrafopredeter"/>
    <w:rPr>
      <w:b/>
      <w:bCs/>
      <w:caps/>
      <w:color w:val="FFFFFF"/>
      <w:spacing w:val="15"/>
      <w:shd w:val="clear" w:color="auto" w:fill="41AEBD"/>
    </w:rPr>
  </w:style>
  <w:style w:type="character" w:customStyle="1" w:styleId="Ttulo2Car">
    <w:name w:val="Título 2 Car"/>
    <w:basedOn w:val="Fuentedeprrafopredeter"/>
    <w:rPr>
      <w:caps/>
      <w:spacing w:val="15"/>
      <w:shd w:val="clear" w:color="auto" w:fill="D8EEF2"/>
    </w:rPr>
  </w:style>
  <w:style w:type="character" w:customStyle="1" w:styleId="Ttulo3Car">
    <w:name w:val="Título 3 Car"/>
    <w:basedOn w:val="Fuentedeprrafopredeter"/>
    <w:rPr>
      <w:caps/>
      <w:color w:val="20565D"/>
      <w:spacing w:val="15"/>
    </w:rPr>
  </w:style>
  <w:style w:type="character" w:customStyle="1" w:styleId="Ttulo4Car">
    <w:name w:val="Título 4 Car"/>
    <w:basedOn w:val="Fuentedeprrafopredeter"/>
    <w:rPr>
      <w:caps/>
      <w:color w:val="30818D"/>
      <w:spacing w:val="10"/>
    </w:rPr>
  </w:style>
  <w:style w:type="character" w:customStyle="1" w:styleId="Ttulo5Car">
    <w:name w:val="Título 5 Car"/>
    <w:basedOn w:val="Fuentedeprrafopredeter"/>
    <w:rPr>
      <w:caps/>
      <w:color w:val="30818D"/>
      <w:spacing w:val="10"/>
    </w:rPr>
  </w:style>
  <w:style w:type="character" w:customStyle="1" w:styleId="Ttulo6Car">
    <w:name w:val="Título 6 Car"/>
    <w:basedOn w:val="Fuentedeprrafopredeter"/>
    <w:rPr>
      <w:caps/>
      <w:color w:val="30818D"/>
      <w:spacing w:val="10"/>
    </w:rPr>
  </w:style>
  <w:style w:type="character" w:customStyle="1" w:styleId="Ttulo7Car">
    <w:name w:val="Título 7 Car"/>
    <w:basedOn w:val="Fuentedeprrafopredeter"/>
    <w:rPr>
      <w:caps/>
      <w:color w:val="30818D"/>
      <w:spacing w:val="10"/>
    </w:rPr>
  </w:style>
  <w:style w:type="character" w:customStyle="1" w:styleId="Ttulo8Car">
    <w:name w:val="Título 8 Car"/>
    <w:basedOn w:val="Fuentedeprrafopredeter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rPr>
      <w:i/>
      <w:caps/>
      <w:spacing w:val="10"/>
      <w:sz w:val="18"/>
      <w:szCs w:val="18"/>
    </w:rPr>
  </w:style>
  <w:style w:type="paragraph" w:styleId="Ttulo">
    <w:name w:val="Title"/>
    <w:basedOn w:val="Normal"/>
    <w:next w:val="Normal"/>
    <w:pPr>
      <w:spacing w:before="720"/>
    </w:pPr>
    <w:rPr>
      <w:caps/>
      <w:color w:val="41AEBD"/>
      <w:spacing w:val="10"/>
      <w:kern w:val="3"/>
      <w:sz w:val="52"/>
      <w:szCs w:val="52"/>
    </w:rPr>
  </w:style>
  <w:style w:type="character" w:customStyle="1" w:styleId="TtuloCar">
    <w:name w:val="Título Car"/>
    <w:basedOn w:val="Fuentedeprrafopredeter"/>
    <w:rPr>
      <w:caps/>
      <w:color w:val="41AEBD"/>
      <w:spacing w:val="10"/>
      <w:kern w:val="3"/>
      <w:sz w:val="52"/>
      <w:szCs w:val="52"/>
    </w:rPr>
  </w:style>
  <w:style w:type="paragraph" w:styleId="Subttulo">
    <w:name w:val="Subtitle"/>
    <w:basedOn w:val="Normal"/>
    <w:next w:val="Normal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basedOn w:val="Fuentedeprrafopredeter"/>
    <w:rPr>
      <w:caps/>
      <w:color w:val="595959"/>
      <w:spacing w:val="10"/>
      <w:sz w:val="24"/>
      <w:szCs w:val="24"/>
    </w:rPr>
  </w:style>
  <w:style w:type="character" w:styleId="Textoennegrita">
    <w:name w:val="Strong"/>
    <w:rPr>
      <w:b/>
      <w:bCs/>
    </w:rPr>
  </w:style>
  <w:style w:type="character" w:styleId="nfasis">
    <w:name w:val="Emphasis"/>
    <w:rPr>
      <w:caps/>
      <w:color w:val="20565D"/>
      <w:spacing w:val="5"/>
    </w:rPr>
  </w:style>
  <w:style w:type="paragraph" w:styleId="Sinespaciado">
    <w:name w:val="No Spacing"/>
    <w:basedOn w:val="Normal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rPr>
      <w:sz w:val="20"/>
      <w:szCs w:val="20"/>
    </w:rPr>
  </w:style>
  <w:style w:type="paragraph" w:styleId="Prrafodelista">
    <w:name w:val="List Paragraph"/>
    <w:basedOn w:val="Normal"/>
    <w:pPr>
      <w:ind w:left="720"/>
    </w:pPr>
  </w:style>
  <w:style w:type="paragraph" w:styleId="Cita">
    <w:name w:val="Quote"/>
    <w:basedOn w:val="Normal"/>
    <w:next w:val="Normal"/>
    <w:rPr>
      <w:i/>
      <w:iCs/>
    </w:rPr>
  </w:style>
  <w:style w:type="character" w:customStyle="1" w:styleId="CitaCar">
    <w:name w:val="Cita Car"/>
    <w:basedOn w:val="Fuentedeprrafopredeter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pPr>
      <w:pBdr>
        <w:top w:val="single" w:sz="4" w:space="10" w:color="41AEBD"/>
        <w:left w:val="single" w:sz="4" w:space="10" w:color="41AEBD"/>
      </w:pBdr>
      <w:spacing w:after="0"/>
      <w:ind w:left="1296" w:right="1152"/>
      <w:jc w:val="both"/>
    </w:pPr>
    <w:rPr>
      <w:i/>
      <w:iCs/>
      <w:color w:val="41AEBD"/>
    </w:rPr>
  </w:style>
  <w:style w:type="character" w:customStyle="1" w:styleId="CitadestacadaCar">
    <w:name w:val="Cita destacada Car"/>
    <w:basedOn w:val="Fuentedeprrafopredeter"/>
    <w:rPr>
      <w:i/>
      <w:iCs/>
      <w:color w:val="41AEBD"/>
      <w:sz w:val="20"/>
      <w:szCs w:val="20"/>
    </w:rPr>
  </w:style>
  <w:style w:type="character" w:styleId="nfasissutil">
    <w:name w:val="Subtle Emphasis"/>
    <w:rPr>
      <w:i/>
      <w:iCs/>
      <w:color w:val="20565D"/>
    </w:rPr>
  </w:style>
  <w:style w:type="character" w:styleId="nfasisintenso">
    <w:name w:val="Intense Emphasis"/>
    <w:rPr>
      <w:b/>
      <w:bCs/>
      <w:caps/>
      <w:color w:val="20565D"/>
      <w:spacing w:val="10"/>
    </w:rPr>
  </w:style>
  <w:style w:type="character" w:styleId="Referenciasutil">
    <w:name w:val="Subtle Reference"/>
    <w:rPr>
      <w:b/>
      <w:bCs/>
      <w:color w:val="41AEBD"/>
    </w:rPr>
  </w:style>
  <w:style w:type="character" w:styleId="Referenciaintensa">
    <w:name w:val="Intense Reference"/>
    <w:rPr>
      <w:b/>
      <w:bCs/>
      <w:i/>
      <w:iCs/>
      <w:caps/>
      <w:color w:val="41AEBD"/>
    </w:rPr>
  </w:style>
  <w:style w:type="character" w:styleId="Ttulodellibro">
    <w:name w:val="Book Title"/>
    <w:rPr>
      <w:b/>
      <w:bCs/>
      <w:i/>
      <w:iCs/>
      <w:spacing w:val="9"/>
    </w:rPr>
  </w:style>
  <w:style w:type="paragraph" w:customStyle="1" w:styleId="TtuloTDC">
    <w:name w:val="Título TDC"/>
    <w:basedOn w:val="Ttulo1"/>
    <w:next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bel" w:eastAsia="Times New Roman" w:hAnsi="Corbel" w:cs="Times New Roman"/>
        <w:sz w:val="22"/>
        <w:szCs w:val="22"/>
        <w:lang w:val="es-ES" w:eastAsia="zh-CN" w:bidi="hi-IN"/>
      </w:rPr>
    </w:rPrDefault>
    <w:pPrDefault>
      <w:pPr>
        <w:autoSpaceDN w:val="0"/>
        <w:spacing w:before="200"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0"/>
      <w:szCs w:val="20"/>
    </w:rPr>
  </w:style>
  <w:style w:type="paragraph" w:styleId="Ttulo1">
    <w:name w:val="heading 1"/>
    <w:basedOn w:val="Normal"/>
    <w:next w:val="Normal"/>
    <w:pPr>
      <w:pBdr>
        <w:top w:val="single" w:sz="24" w:space="0" w:color="41AEBD"/>
        <w:left w:val="single" w:sz="24" w:space="0" w:color="41AEBD"/>
        <w:bottom w:val="single" w:sz="24" w:space="0" w:color="41AEBD"/>
        <w:right w:val="single" w:sz="24" w:space="0" w:color="41AEBD"/>
      </w:pBdr>
      <w:shd w:val="clear" w:color="auto" w:fill="41AE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pPr>
      <w:pBdr>
        <w:top w:val="single" w:sz="24" w:space="0" w:color="D8EEF2"/>
        <w:left w:val="single" w:sz="24" w:space="0" w:color="D8EEF2"/>
        <w:bottom w:val="single" w:sz="24" w:space="0" w:color="D8EEF2"/>
        <w:right w:val="single" w:sz="24" w:space="0" w:color="D8EEF2"/>
      </w:pBdr>
      <w:shd w:val="clear" w:color="auto" w:fill="D8EEF2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pPr>
      <w:pBdr>
        <w:top w:val="single" w:sz="6" w:space="2" w:color="41AEBD"/>
        <w:left w:val="single" w:sz="6" w:space="2" w:color="41AEBD"/>
      </w:pBdr>
      <w:spacing w:before="300" w:after="0"/>
      <w:outlineLvl w:val="2"/>
    </w:pPr>
    <w:rPr>
      <w:caps/>
      <w:color w:val="20565D"/>
      <w:spacing w:val="15"/>
      <w:sz w:val="22"/>
      <w:szCs w:val="22"/>
    </w:rPr>
  </w:style>
  <w:style w:type="paragraph" w:styleId="Ttulo4">
    <w:name w:val="heading 4"/>
    <w:basedOn w:val="Normal"/>
    <w:next w:val="Normal"/>
    <w:pPr>
      <w:pBdr>
        <w:top w:val="dotted" w:sz="6" w:space="2" w:color="41AEBD"/>
        <w:left w:val="dotted" w:sz="6" w:space="2" w:color="41AEBD"/>
      </w:pBdr>
      <w:spacing w:before="300" w:after="0"/>
      <w:outlineLvl w:val="3"/>
    </w:pPr>
    <w:rPr>
      <w:caps/>
      <w:color w:val="30818D"/>
      <w:spacing w:val="10"/>
      <w:sz w:val="22"/>
      <w:szCs w:val="22"/>
    </w:rPr>
  </w:style>
  <w:style w:type="paragraph" w:styleId="Ttulo5">
    <w:name w:val="heading 5"/>
    <w:basedOn w:val="Normal"/>
    <w:next w:val="Normal"/>
    <w:pPr>
      <w:pBdr>
        <w:bottom w:val="single" w:sz="6" w:space="1" w:color="41AEBD"/>
      </w:pBdr>
      <w:spacing w:before="300" w:after="0"/>
      <w:outlineLvl w:val="4"/>
    </w:pPr>
    <w:rPr>
      <w:caps/>
      <w:color w:val="30818D"/>
      <w:spacing w:val="10"/>
      <w:sz w:val="22"/>
      <w:szCs w:val="22"/>
    </w:rPr>
  </w:style>
  <w:style w:type="paragraph" w:styleId="Ttulo6">
    <w:name w:val="heading 6"/>
    <w:basedOn w:val="Normal"/>
    <w:next w:val="Normal"/>
    <w:pPr>
      <w:pBdr>
        <w:bottom w:val="dotted" w:sz="6" w:space="1" w:color="41AEBD"/>
      </w:pBdr>
      <w:spacing w:before="300" w:after="0"/>
      <w:outlineLvl w:val="5"/>
    </w:pPr>
    <w:rPr>
      <w:caps/>
      <w:color w:val="30818D"/>
      <w:spacing w:val="10"/>
      <w:sz w:val="22"/>
      <w:szCs w:val="22"/>
    </w:rPr>
  </w:style>
  <w:style w:type="paragraph" w:styleId="Ttulo7">
    <w:name w:val="heading 7"/>
    <w:basedOn w:val="Normal"/>
    <w:next w:val="Normal"/>
    <w:pPr>
      <w:spacing w:before="300" w:after="0"/>
      <w:outlineLvl w:val="6"/>
    </w:pPr>
    <w:rPr>
      <w:caps/>
      <w:color w:val="30818D"/>
      <w:spacing w:val="10"/>
      <w:sz w:val="22"/>
      <w:szCs w:val="22"/>
    </w:rPr>
  </w:style>
  <w:style w:type="paragraph" w:styleId="Ttulo8">
    <w:name w:val="heading 8"/>
    <w:basedOn w:val="Normal"/>
    <w:next w:val="Normal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a">
    <w:name w:val="List"/>
    <w:basedOn w:val="Textbody"/>
    <w:rPr>
      <w:rFonts w:cs="Arial"/>
      <w:sz w:val="24"/>
    </w:rPr>
  </w:style>
  <w:style w:type="paragraph" w:customStyle="1" w:styleId="Descripcin">
    <w:name w:val="Descripción"/>
    <w:basedOn w:val="Normal"/>
    <w:next w:val="Normal"/>
    <w:rPr>
      <w:b/>
      <w:bCs/>
      <w:color w:val="30818D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character" w:customStyle="1" w:styleId="Ttulo1Car">
    <w:name w:val="Título 1 Car"/>
    <w:basedOn w:val="Fuentedeprrafopredeter"/>
    <w:rPr>
      <w:b/>
      <w:bCs/>
      <w:caps/>
      <w:color w:val="FFFFFF"/>
      <w:spacing w:val="15"/>
      <w:shd w:val="clear" w:color="auto" w:fill="41AEBD"/>
    </w:rPr>
  </w:style>
  <w:style w:type="character" w:customStyle="1" w:styleId="Ttulo2Car">
    <w:name w:val="Título 2 Car"/>
    <w:basedOn w:val="Fuentedeprrafopredeter"/>
    <w:rPr>
      <w:caps/>
      <w:spacing w:val="15"/>
      <w:shd w:val="clear" w:color="auto" w:fill="D8EEF2"/>
    </w:rPr>
  </w:style>
  <w:style w:type="character" w:customStyle="1" w:styleId="Ttulo3Car">
    <w:name w:val="Título 3 Car"/>
    <w:basedOn w:val="Fuentedeprrafopredeter"/>
    <w:rPr>
      <w:caps/>
      <w:color w:val="20565D"/>
      <w:spacing w:val="15"/>
    </w:rPr>
  </w:style>
  <w:style w:type="character" w:customStyle="1" w:styleId="Ttulo4Car">
    <w:name w:val="Título 4 Car"/>
    <w:basedOn w:val="Fuentedeprrafopredeter"/>
    <w:rPr>
      <w:caps/>
      <w:color w:val="30818D"/>
      <w:spacing w:val="10"/>
    </w:rPr>
  </w:style>
  <w:style w:type="character" w:customStyle="1" w:styleId="Ttulo5Car">
    <w:name w:val="Título 5 Car"/>
    <w:basedOn w:val="Fuentedeprrafopredeter"/>
    <w:rPr>
      <w:caps/>
      <w:color w:val="30818D"/>
      <w:spacing w:val="10"/>
    </w:rPr>
  </w:style>
  <w:style w:type="character" w:customStyle="1" w:styleId="Ttulo6Car">
    <w:name w:val="Título 6 Car"/>
    <w:basedOn w:val="Fuentedeprrafopredeter"/>
    <w:rPr>
      <w:caps/>
      <w:color w:val="30818D"/>
      <w:spacing w:val="10"/>
    </w:rPr>
  </w:style>
  <w:style w:type="character" w:customStyle="1" w:styleId="Ttulo7Car">
    <w:name w:val="Título 7 Car"/>
    <w:basedOn w:val="Fuentedeprrafopredeter"/>
    <w:rPr>
      <w:caps/>
      <w:color w:val="30818D"/>
      <w:spacing w:val="10"/>
    </w:rPr>
  </w:style>
  <w:style w:type="character" w:customStyle="1" w:styleId="Ttulo8Car">
    <w:name w:val="Título 8 Car"/>
    <w:basedOn w:val="Fuentedeprrafopredeter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rPr>
      <w:i/>
      <w:caps/>
      <w:spacing w:val="10"/>
      <w:sz w:val="18"/>
      <w:szCs w:val="18"/>
    </w:rPr>
  </w:style>
  <w:style w:type="paragraph" w:styleId="Ttulo">
    <w:name w:val="Title"/>
    <w:basedOn w:val="Normal"/>
    <w:next w:val="Normal"/>
    <w:pPr>
      <w:spacing w:before="720"/>
    </w:pPr>
    <w:rPr>
      <w:caps/>
      <w:color w:val="41AEBD"/>
      <w:spacing w:val="10"/>
      <w:kern w:val="3"/>
      <w:sz w:val="52"/>
      <w:szCs w:val="52"/>
    </w:rPr>
  </w:style>
  <w:style w:type="character" w:customStyle="1" w:styleId="TtuloCar">
    <w:name w:val="Título Car"/>
    <w:basedOn w:val="Fuentedeprrafopredeter"/>
    <w:rPr>
      <w:caps/>
      <w:color w:val="41AEBD"/>
      <w:spacing w:val="10"/>
      <w:kern w:val="3"/>
      <w:sz w:val="52"/>
      <w:szCs w:val="52"/>
    </w:rPr>
  </w:style>
  <w:style w:type="paragraph" w:styleId="Subttulo">
    <w:name w:val="Subtitle"/>
    <w:basedOn w:val="Normal"/>
    <w:next w:val="Normal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basedOn w:val="Fuentedeprrafopredeter"/>
    <w:rPr>
      <w:caps/>
      <w:color w:val="595959"/>
      <w:spacing w:val="10"/>
      <w:sz w:val="24"/>
      <w:szCs w:val="24"/>
    </w:rPr>
  </w:style>
  <w:style w:type="character" w:styleId="Textoennegrita">
    <w:name w:val="Strong"/>
    <w:rPr>
      <w:b/>
      <w:bCs/>
    </w:rPr>
  </w:style>
  <w:style w:type="character" w:styleId="nfasis">
    <w:name w:val="Emphasis"/>
    <w:rPr>
      <w:caps/>
      <w:color w:val="20565D"/>
      <w:spacing w:val="5"/>
    </w:rPr>
  </w:style>
  <w:style w:type="paragraph" w:styleId="Sinespaciado">
    <w:name w:val="No Spacing"/>
    <w:basedOn w:val="Normal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rPr>
      <w:sz w:val="20"/>
      <w:szCs w:val="20"/>
    </w:rPr>
  </w:style>
  <w:style w:type="paragraph" w:styleId="Prrafodelista">
    <w:name w:val="List Paragraph"/>
    <w:basedOn w:val="Normal"/>
    <w:pPr>
      <w:ind w:left="720"/>
    </w:pPr>
  </w:style>
  <w:style w:type="paragraph" w:styleId="Cita">
    <w:name w:val="Quote"/>
    <w:basedOn w:val="Normal"/>
    <w:next w:val="Normal"/>
    <w:rPr>
      <w:i/>
      <w:iCs/>
    </w:rPr>
  </w:style>
  <w:style w:type="character" w:customStyle="1" w:styleId="CitaCar">
    <w:name w:val="Cita Car"/>
    <w:basedOn w:val="Fuentedeprrafopredeter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pPr>
      <w:pBdr>
        <w:top w:val="single" w:sz="4" w:space="10" w:color="41AEBD"/>
        <w:left w:val="single" w:sz="4" w:space="10" w:color="41AEBD"/>
      </w:pBdr>
      <w:spacing w:after="0"/>
      <w:ind w:left="1296" w:right="1152"/>
      <w:jc w:val="both"/>
    </w:pPr>
    <w:rPr>
      <w:i/>
      <w:iCs/>
      <w:color w:val="41AEBD"/>
    </w:rPr>
  </w:style>
  <w:style w:type="character" w:customStyle="1" w:styleId="CitadestacadaCar">
    <w:name w:val="Cita destacada Car"/>
    <w:basedOn w:val="Fuentedeprrafopredeter"/>
    <w:rPr>
      <w:i/>
      <w:iCs/>
      <w:color w:val="41AEBD"/>
      <w:sz w:val="20"/>
      <w:szCs w:val="20"/>
    </w:rPr>
  </w:style>
  <w:style w:type="character" w:styleId="nfasissutil">
    <w:name w:val="Subtle Emphasis"/>
    <w:rPr>
      <w:i/>
      <w:iCs/>
      <w:color w:val="20565D"/>
    </w:rPr>
  </w:style>
  <w:style w:type="character" w:styleId="nfasisintenso">
    <w:name w:val="Intense Emphasis"/>
    <w:rPr>
      <w:b/>
      <w:bCs/>
      <w:caps/>
      <w:color w:val="20565D"/>
      <w:spacing w:val="10"/>
    </w:rPr>
  </w:style>
  <w:style w:type="character" w:styleId="Referenciasutil">
    <w:name w:val="Subtle Reference"/>
    <w:rPr>
      <w:b/>
      <w:bCs/>
      <w:color w:val="41AEBD"/>
    </w:rPr>
  </w:style>
  <w:style w:type="character" w:styleId="Referenciaintensa">
    <w:name w:val="Intense Reference"/>
    <w:rPr>
      <w:b/>
      <w:bCs/>
      <w:i/>
      <w:iCs/>
      <w:caps/>
      <w:color w:val="41AEBD"/>
    </w:rPr>
  </w:style>
  <w:style w:type="character" w:styleId="Ttulodellibro">
    <w:name w:val="Book Title"/>
    <w:rPr>
      <w:b/>
      <w:bCs/>
      <w:i/>
      <w:iCs/>
      <w:spacing w:val="9"/>
    </w:rPr>
  </w:style>
  <w:style w:type="paragraph" w:customStyle="1" w:styleId="TtuloTDC">
    <w:name w:val="Título TDC"/>
    <w:basedOn w:val="Ttulo1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Said Criado</dc:creator>
  <cp:lastModifiedBy>ismael</cp:lastModifiedBy>
  <cp:revision>2</cp:revision>
  <dcterms:created xsi:type="dcterms:W3CDTF">2018-12-08T17:15:00Z</dcterms:created>
  <dcterms:modified xsi:type="dcterms:W3CDTF">2018-12-08T17:15:00Z</dcterms:modified>
</cp:coreProperties>
</file>