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1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"/>
        <w:gridCol w:w="1176"/>
        <w:gridCol w:w="699"/>
        <w:gridCol w:w="1177"/>
        <w:gridCol w:w="1176"/>
        <w:gridCol w:w="698"/>
        <w:gridCol w:w="1081"/>
        <w:gridCol w:w="1080"/>
        <w:gridCol w:w="795"/>
        <w:gridCol w:w="1176"/>
        <w:gridCol w:w="984"/>
        <w:gridCol w:w="793"/>
        <w:tblGridChange w:id="0">
          <w:tblGrid>
            <w:gridCol w:w="984"/>
            <w:gridCol w:w="1176"/>
            <w:gridCol w:w="699"/>
            <w:gridCol w:w="1177"/>
            <w:gridCol w:w="1176"/>
            <w:gridCol w:w="698"/>
            <w:gridCol w:w="1081"/>
            <w:gridCol w:w="1080"/>
            <w:gridCol w:w="795"/>
            <w:gridCol w:w="1176"/>
            <w:gridCol w:w="984"/>
            <w:gridCol w:w="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ChovekObshtestvo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679-31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Велизар Благовесов Боров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.201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680-32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Райян Викторов Поюков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29.01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.201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681-33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Дениса Свиленова Щерева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25.09.2014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682-34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Алекс Даниелов Кумбаров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19.06.2015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suppressAutoHyphens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/cbRihkg+1P1tbK8d2gkiVcq2g==">CgMxLjA4AHIhMXFrNVlIRzZtMVR2U3NuN3M2YjRpZVUwaVFqSDVjSE14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