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8"/>
        </w:rPr>
        <w:t>UNIVERSIDAD AUTÓNOMA DE AGUASCALIENTES</w:t>
      </w:r>
    </w:p>
    <w:p>
      <w:pPr>
        <w:jc w:val="center"/>
      </w:pPr>
      <w:r>
        <w:rPr>
          <w:rFonts w:ascii="Arial" w:hAnsi="Arial"/>
          <w:sz w:val="22"/>
        </w:rPr>
        <w:t>Centro de Ciencias Básicas</w:t>
        <w:br/>
        <w:t>Departamento de Sistemas de Información</w:t>
        <w:br/>
        <w:t>Modelado de Requerimientos</w:t>
      </w:r>
    </w:p>
    <w:p/>
    <w:p>
      <w:pPr>
        <w:jc w:val="center"/>
      </w:pPr>
      <w:r>
        <w:rPr>
          <w:rFonts w:ascii="Arial" w:hAnsi="Arial"/>
          <w:b/>
          <w:color w:val="006699"/>
          <w:sz w:val="40"/>
        </w:rPr>
        <w:t>ESPECIFICACIÓN FINAL DEL PROYECTO</w:t>
        <w:br/>
        <w:t>PulseLab</w:t>
      </w:r>
    </w:p>
    <w:tbl>
      <w:tblPr>
        <w:tblStyle w:val="TableGrid"/>
        <w:tblW w:type="auto" w:w="0"/>
        <w:jc w:val="center"/>
        <w:tblLook w:firstColumn="1" w:firstRow="1" w:lastColumn="0" w:lastRow="0" w:noHBand="0" w:noVBand="1" w:val="04A0"/>
      </w:tblPr>
      <w:tblGrid>
        <w:gridCol w:w="4968"/>
        <w:gridCol w:w="4968"/>
      </w:tblGrid>
      <w:tr>
        <w:tc>
          <w:tcPr>
            <w:tcW w:type="dxa" w:w="4968"/>
            <w:vAlign w:val="top"/>
          </w:tcPr>
          <w:p>
            <w:pPr>
              <w:jc w:val="left"/>
            </w:pPr>
            <w:r/>
            <w:r>
              <w:rPr>
                <w:rFonts w:ascii="Arial" w:hAnsi="Arial"/>
                <w:b/>
                <w:sz w:val="18"/>
              </w:rPr>
              <w:t>Campo</w:t>
            </w:r>
          </w:p>
        </w:tc>
        <w:tc>
          <w:tcPr>
            <w:tcW w:type="dxa" w:w="4968"/>
            <w:vAlign w:val="top"/>
          </w:tcPr>
          <w:p>
            <w:pPr>
              <w:jc w:val="left"/>
            </w:pPr>
            <w:r/>
            <w:r>
              <w:rPr>
                <w:rFonts w:ascii="Arial" w:hAnsi="Arial"/>
                <w:b/>
                <w:sz w:val="18"/>
              </w:rPr>
              <w:t>Información</w:t>
            </w:r>
          </w:p>
        </w:tc>
      </w:tr>
      <w:tr>
        <w:tc>
          <w:tcPr>
            <w:tcW w:type="dxa" w:w="4968"/>
            <w:vAlign w:val="top"/>
          </w:tcPr>
          <w:p>
            <w:pPr>
              <w:jc w:val="left"/>
            </w:pPr>
            <w:r/>
            <w:r>
              <w:rPr>
                <w:rFonts w:ascii="Arial" w:hAnsi="Arial"/>
                <w:b w:val="0"/>
                <w:sz w:val="18"/>
              </w:rPr>
              <w:t>Versión</w:t>
            </w:r>
          </w:p>
        </w:tc>
        <w:tc>
          <w:tcPr>
            <w:tcW w:type="dxa" w:w="4968"/>
            <w:vAlign w:val="top"/>
          </w:tcPr>
          <w:p>
            <w:pPr>
              <w:jc w:val="left"/>
            </w:pPr>
            <w:r/>
            <w:r>
              <w:rPr>
                <w:rFonts w:ascii="Arial" w:hAnsi="Arial"/>
                <w:b w:val="0"/>
                <w:sz w:val="18"/>
              </w:rPr>
              <w:t>1.0</w:t>
            </w:r>
          </w:p>
        </w:tc>
      </w:tr>
      <w:tr>
        <w:tc>
          <w:tcPr>
            <w:tcW w:type="dxa" w:w="4968"/>
            <w:vAlign w:val="top"/>
          </w:tcPr>
          <w:p>
            <w:pPr>
              <w:jc w:val="left"/>
            </w:pPr>
            <w:r/>
            <w:r>
              <w:rPr>
                <w:rFonts w:ascii="Arial" w:hAnsi="Arial"/>
                <w:b w:val="0"/>
                <w:sz w:val="18"/>
              </w:rPr>
              <w:t>Equipo</w:t>
            </w:r>
          </w:p>
        </w:tc>
        <w:tc>
          <w:tcPr>
            <w:tcW w:type="dxa" w:w="4968"/>
            <w:vAlign w:val="top"/>
          </w:tcPr>
          <w:p>
            <w:pPr>
              <w:jc w:val="left"/>
            </w:pPr>
            <w:r/>
            <w:r>
              <w:rPr>
                <w:rFonts w:ascii="Arial" w:hAnsi="Arial"/>
                <w:b w:val="0"/>
                <w:sz w:val="18"/>
              </w:rPr>
              <w:t>Sebastian Vázquez Hernandez; Ervin Axel Rocha Mireles; Gael Zair Limon Rodriguez</w:t>
            </w:r>
          </w:p>
        </w:tc>
      </w:tr>
      <w:tr>
        <w:tc>
          <w:tcPr>
            <w:tcW w:type="dxa" w:w="4968"/>
            <w:vAlign w:val="top"/>
          </w:tcPr>
          <w:p>
            <w:pPr>
              <w:jc w:val="left"/>
            </w:pPr>
            <w:r/>
            <w:r>
              <w:rPr>
                <w:rFonts w:ascii="Arial" w:hAnsi="Arial"/>
                <w:b w:val="0"/>
                <w:sz w:val="18"/>
              </w:rPr>
              <w:t>Cliente / validadores</w:t>
            </w:r>
          </w:p>
        </w:tc>
        <w:tc>
          <w:tcPr>
            <w:tcW w:type="dxa" w:w="4968"/>
            <w:vAlign w:val="top"/>
          </w:tcPr>
          <w:p>
            <w:pPr>
              <w:jc w:val="left"/>
            </w:pPr>
            <w:r/>
            <w:r>
              <w:rPr>
                <w:rFonts w:ascii="Arial" w:hAnsi="Arial"/>
                <w:b w:val="0"/>
                <w:sz w:val="18"/>
              </w:rPr>
              <w:t>Mariely Acosta Álvarez; Carlos Argelio Arevalo Mercado</w:t>
            </w:r>
          </w:p>
        </w:tc>
      </w:tr>
      <w:tr>
        <w:tc>
          <w:tcPr>
            <w:tcW w:type="dxa" w:w="4968"/>
            <w:vAlign w:val="top"/>
          </w:tcPr>
          <w:p>
            <w:pPr>
              <w:jc w:val="left"/>
            </w:pPr>
            <w:r/>
            <w:r>
              <w:rPr>
                <w:rFonts w:ascii="Arial" w:hAnsi="Arial"/>
                <w:b w:val="0"/>
                <w:sz w:val="18"/>
              </w:rPr>
              <w:t>Grupo</w:t>
            </w:r>
          </w:p>
        </w:tc>
        <w:tc>
          <w:tcPr>
            <w:tcW w:type="dxa" w:w="4968"/>
            <w:vAlign w:val="top"/>
          </w:tcPr>
          <w:p>
            <w:pPr>
              <w:jc w:val="left"/>
            </w:pPr>
            <w:r/>
            <w:r>
              <w:rPr>
                <w:rFonts w:ascii="Arial" w:hAnsi="Arial"/>
                <w:b w:val="0"/>
                <w:sz w:val="18"/>
              </w:rPr>
              <w:t>4-A</w:t>
            </w:r>
          </w:p>
        </w:tc>
      </w:tr>
      <w:tr>
        <w:tc>
          <w:tcPr>
            <w:tcW w:type="dxa" w:w="4968"/>
            <w:vAlign w:val="top"/>
          </w:tcPr>
          <w:p>
            <w:pPr>
              <w:jc w:val="left"/>
            </w:pPr>
            <w:r/>
            <w:r>
              <w:rPr>
                <w:rFonts w:ascii="Arial" w:hAnsi="Arial"/>
                <w:b w:val="0"/>
                <w:sz w:val="18"/>
              </w:rPr>
              <w:t>Fecha de entrega</w:t>
            </w:r>
          </w:p>
        </w:tc>
        <w:tc>
          <w:tcPr>
            <w:tcW w:type="dxa" w:w="4968"/>
            <w:vAlign w:val="top"/>
          </w:tcPr>
          <w:p>
            <w:pPr>
              <w:jc w:val="left"/>
            </w:pPr>
            <w:r/>
            <w:r>
              <w:rPr>
                <w:rFonts w:ascii="Arial" w:hAnsi="Arial"/>
                <w:b w:val="0"/>
                <w:sz w:val="18"/>
              </w:rPr>
              <w:t>Viernes, 19 de junio de 2026, 23:59</w:t>
            </w:r>
          </w:p>
        </w:tc>
      </w:tr>
    </w:tbl>
    <w:p/>
    <w:p>
      <w:pPr>
        <w:pStyle w:val="Heading1"/>
      </w:pPr>
      <w:r>
        <w:rPr>
          <w:rFonts w:ascii="Arial" w:hAnsi="Arial"/>
          <w:color w:val="006699"/>
        </w:rPr>
        <w:t>1. Resumen Ejecutivo</w:t>
      </w:r>
    </w:p>
    <w:p>
      <w:r>
        <w:rPr>
          <w:rFonts w:ascii="Arial" w:hAnsi="Arial"/>
          <w:b w:val="0"/>
          <w:sz w:val="22"/>
        </w:rPr>
        <w:t>PulseLab es un sistema web de simulación clínica orientado a estudiantes de enfermería de la Universidad Autónoma de Aguascalientes. Su propósito es apoyar la práctica de toma de decisiones clínicas mediante casos configurados por el docente, un monitor de signos vitales y retroalimentación inmediata después de cada respuesta.</w:t>
      </w:r>
    </w:p>
    <w:p>
      <w:r>
        <w:rPr>
          <w:rFonts w:ascii="Arial" w:hAnsi="Arial"/>
          <w:b w:val="0"/>
          <w:sz w:val="22"/>
        </w:rPr>
        <w:t>El problema principal identificado fue la necesidad de contar con una herramienta digital que permitiera practicar escenarios clínicos de forma guiada, con signos vitales visibles, preguntas de opción múltiple y revisión posterior de resultados. Antes del sistema, la práctica dependía principalmente de ejercicios aislados, revisión manual y recursos no integrados en una misma plataforma.</w:t>
      </w:r>
    </w:p>
    <w:p>
      <w:r>
        <w:rPr>
          <w:rFonts w:ascii="Arial" w:hAnsi="Arial"/>
          <w:b w:val="0"/>
          <w:sz w:val="22"/>
        </w:rPr>
        <w:t>El sistema beneficia principalmente a estudiantes de enfermería, docentes responsables de diseñar casos clínicos y al laboratorio de simulación de la UAA. El prototipo funcional permite iniciar sesión con Google, diferenciar roles, crear y publicar casos, resolver simulaciones, visualizar un monitor 2D/3D y consultar reportes de desempeño.</w:t>
      </w:r>
    </w:p>
    <w:p>
      <w:r>
        <w:rPr>
          <w:rFonts w:ascii="Arial" w:hAnsi="Arial"/>
          <w:b w:val="0"/>
          <w:sz w:val="22"/>
        </w:rPr>
        <w:t>Este paquete documental integra la especificación final, la matriz de requerimientos, la matriz de trazabilidad, minutas de entrevista y validación, diagramas del proceso y modelo de datos. El prototipo fue revisado y aprobado académicamente por el profesor; además, la validación formal con la docente cliente ya fue incorporada mediante la minuta firmada y evidencia de aprobación anexada.</w:t>
      </w:r>
    </w:p>
    <w:p>
      <w:pPr>
        <w:pStyle w:val="Heading1"/>
      </w:pPr>
      <w:r>
        <w:rPr>
          <w:rFonts w:ascii="Arial" w:hAnsi="Arial"/>
          <w:color w:val="006699"/>
        </w:rPr>
        <w:t>2. Contexto del Proyecto y Stakeholders</w:t>
      </w:r>
    </w:p>
    <w:p>
      <w:pPr>
        <w:pStyle w:val="Heading2"/>
      </w:pPr>
      <w:r>
        <w:rPr>
          <w:rFonts w:ascii="Arial" w:hAnsi="Arial"/>
          <w:color w:val="006666"/>
        </w:rPr>
        <w:t>2.1 Descripción del Cliente y Contexto Organizacional</w:t>
      </w:r>
    </w:p>
    <w:p>
      <w:r>
        <w:rPr>
          <w:rFonts w:ascii="Arial" w:hAnsi="Arial"/>
          <w:b w:val="0"/>
          <w:sz w:val="22"/>
        </w:rPr>
        <w:t>El contexto del proyecto corresponde al área de enfermería y al laboratorio de simulación de la UAA. En este entorno, los estudiantes deben practicar la interpretación de signos vitales, la toma de decisiones clínicas y la justificación de sus respuestas antes de enfrentarse a escenarios reales o simulados de mayor complejidad.</w:t>
      </w:r>
    </w:p>
    <w:p>
      <w:r>
        <w:rPr>
          <w:rFonts w:ascii="Arial" w:hAnsi="Arial"/>
          <w:b w:val="0"/>
          <w:sz w:val="22"/>
        </w:rPr>
        <w:t>PulseLab se plantea como una herramienta de apoyo para que el docente pueda preparar casos clínicos adultos, publicarlos para los alumnos y revisar los resultados obtenidos. El sistema no sustituye la práctica presencial, sino que la complementa con un espacio digital de entrenamiento, seguimiento y retroalimentación.</w:t>
      </w:r>
    </w:p>
    <w:p>
      <w:pPr>
        <w:pStyle w:val="Heading2"/>
      </w:pPr>
      <w:r>
        <w:rPr>
          <w:rFonts w:ascii="Arial" w:hAnsi="Arial"/>
          <w:color w:val="006666"/>
        </w:rPr>
        <w:t>2.2 Stakeholders Identificados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top"/>
          </w:tcPr>
          <w:p>
            <w:pPr>
              <w:jc w:val="left"/>
            </w:pPr>
            <w:r/>
            <w:r>
              <w:rPr>
                <w:rFonts w:ascii="Arial" w:hAnsi="Arial"/>
                <w:b/>
                <w:sz w:val="18"/>
              </w:rPr>
              <w:t>Stakeholder</w:t>
            </w:r>
          </w:p>
        </w:tc>
        <w:tc>
          <w:tcPr>
            <w:tcW w:type="dxa" w:w="2484"/>
            <w:vAlign w:val="top"/>
          </w:tcPr>
          <w:p>
            <w:pPr>
              <w:jc w:val="left"/>
            </w:pPr>
            <w:r/>
            <w:r>
              <w:rPr>
                <w:rFonts w:ascii="Arial" w:hAnsi="Arial"/>
                <w:b/>
                <w:sz w:val="18"/>
              </w:rPr>
              <w:t>Rol en el proyecto</w:t>
            </w:r>
          </w:p>
        </w:tc>
        <w:tc>
          <w:tcPr>
            <w:tcW w:type="dxa" w:w="2484"/>
            <w:vAlign w:val="top"/>
          </w:tcPr>
          <w:p>
            <w:pPr>
              <w:jc w:val="left"/>
            </w:pPr>
            <w:r/>
            <w:r>
              <w:rPr>
                <w:rFonts w:ascii="Arial" w:hAnsi="Arial"/>
                <w:b/>
                <w:sz w:val="18"/>
              </w:rPr>
              <w:t>Interés</w:t>
            </w:r>
          </w:p>
        </w:tc>
        <w:tc>
          <w:tcPr>
            <w:tcW w:type="dxa" w:w="2484"/>
            <w:vAlign w:val="top"/>
          </w:tcPr>
          <w:p>
            <w:pPr>
              <w:jc w:val="left"/>
            </w:pPr>
            <w:r/>
            <w:r>
              <w:rPr>
                <w:rFonts w:ascii="Arial" w:hAnsi="Arial"/>
                <w:b/>
                <w:sz w:val="18"/>
              </w:rPr>
              <w:t>Nivel de poder</w:t>
            </w:r>
          </w:p>
        </w:tc>
      </w:tr>
      <w:tr>
        <w:tc>
          <w:tcPr>
            <w:tcW w:type="dxa" w:w="2484"/>
            <w:vAlign w:val="top"/>
          </w:tcPr>
          <w:p>
            <w:pPr>
              <w:jc w:val="left"/>
            </w:pPr>
            <w:r/>
            <w:r>
              <w:rPr>
                <w:rFonts w:ascii="Arial" w:hAnsi="Arial"/>
                <w:b w:val="0"/>
                <w:sz w:val="18"/>
              </w:rPr>
              <w:t>Mariely Acosta Álvarez</w:t>
            </w:r>
          </w:p>
        </w:tc>
        <w:tc>
          <w:tcPr>
            <w:tcW w:type="dxa" w:w="2484"/>
            <w:vAlign w:val="top"/>
          </w:tcPr>
          <w:p>
            <w:pPr>
              <w:jc w:val="left"/>
            </w:pPr>
            <w:r/>
            <w:r>
              <w:rPr>
                <w:rFonts w:ascii="Arial" w:hAnsi="Arial"/>
                <w:b w:val="0"/>
                <w:sz w:val="18"/>
              </w:rPr>
              <w:t>Cliente / experta de enfermería</w:t>
            </w:r>
          </w:p>
        </w:tc>
        <w:tc>
          <w:tcPr>
            <w:tcW w:type="dxa" w:w="2484"/>
            <w:vAlign w:val="top"/>
          </w:tcPr>
          <w:p>
            <w:pPr>
              <w:jc w:val="left"/>
            </w:pPr>
            <w:r/>
            <w:r>
              <w:rPr>
                <w:rFonts w:ascii="Arial" w:hAnsi="Arial"/>
                <w:b w:val="0"/>
                <w:sz w:val="18"/>
              </w:rPr>
              <w:t>Validar que los casos, signos vitales y retroalimentación sean útiles para el aprendizaje clínico.</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Carlos Argelio Arevalo Mercado</w:t>
            </w:r>
          </w:p>
        </w:tc>
        <w:tc>
          <w:tcPr>
            <w:tcW w:type="dxa" w:w="2484"/>
            <w:vAlign w:val="top"/>
          </w:tcPr>
          <w:p>
            <w:pPr>
              <w:jc w:val="left"/>
            </w:pPr>
            <w:r/>
            <w:r>
              <w:rPr>
                <w:rFonts w:ascii="Arial" w:hAnsi="Arial"/>
                <w:b w:val="0"/>
                <w:sz w:val="18"/>
              </w:rPr>
              <w:t>Profesor / evaluador académico</w:t>
            </w:r>
          </w:p>
        </w:tc>
        <w:tc>
          <w:tcPr>
            <w:tcW w:type="dxa" w:w="2484"/>
            <w:vAlign w:val="top"/>
          </w:tcPr>
          <w:p>
            <w:pPr>
              <w:jc w:val="left"/>
            </w:pPr>
            <w:r/>
            <w:r>
              <w:rPr>
                <w:rFonts w:ascii="Arial" w:hAnsi="Arial"/>
                <w:b w:val="0"/>
                <w:sz w:val="18"/>
              </w:rPr>
              <w:t>Evaluar la calidad del proyecto, trazabilidad y cumplimiento de la entrega final.</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Docente de enfermería</w:t>
            </w:r>
          </w:p>
        </w:tc>
        <w:tc>
          <w:tcPr>
            <w:tcW w:type="dxa" w:w="2484"/>
            <w:vAlign w:val="top"/>
          </w:tcPr>
          <w:p>
            <w:pPr>
              <w:jc w:val="left"/>
            </w:pPr>
            <w:r/>
            <w:r>
              <w:rPr>
                <w:rFonts w:ascii="Arial" w:hAnsi="Arial"/>
                <w:b w:val="0"/>
                <w:sz w:val="18"/>
              </w:rPr>
              <w:t>Usuario administrador</w:t>
            </w:r>
          </w:p>
        </w:tc>
        <w:tc>
          <w:tcPr>
            <w:tcW w:type="dxa" w:w="2484"/>
            <w:vAlign w:val="top"/>
          </w:tcPr>
          <w:p>
            <w:pPr>
              <w:jc w:val="left"/>
            </w:pPr>
            <w:r/>
            <w:r>
              <w:rPr>
                <w:rFonts w:ascii="Arial" w:hAnsi="Arial"/>
                <w:b w:val="0"/>
                <w:sz w:val="18"/>
              </w:rPr>
              <w:t>Crear casos, publicar actividades y revisar reportes.</w:t>
            </w:r>
          </w:p>
        </w:tc>
        <w:tc>
          <w:tcPr>
            <w:tcW w:type="dxa" w:w="2484"/>
            <w:vAlign w:val="top"/>
          </w:tcPr>
          <w:p>
            <w:pPr>
              <w:jc w:val="left"/>
            </w:pPr>
            <w:r/>
            <w:r>
              <w:rPr>
                <w:rFonts w:ascii="Arial" w:hAnsi="Arial"/>
                <w:b w:val="0"/>
                <w:sz w:val="18"/>
              </w:rPr>
              <w:t>Alto</w:t>
            </w:r>
          </w:p>
        </w:tc>
      </w:tr>
      <w:tr>
        <w:tc>
          <w:tcPr>
            <w:tcW w:type="dxa" w:w="2484"/>
            <w:vAlign w:val="top"/>
          </w:tcPr>
          <w:p>
            <w:pPr>
              <w:jc w:val="left"/>
            </w:pPr>
            <w:r/>
            <w:r>
              <w:rPr>
                <w:rFonts w:ascii="Arial" w:hAnsi="Arial"/>
                <w:b w:val="0"/>
                <w:sz w:val="18"/>
              </w:rPr>
              <w:t>Estudiante de enfermería</w:t>
            </w:r>
          </w:p>
        </w:tc>
        <w:tc>
          <w:tcPr>
            <w:tcW w:type="dxa" w:w="2484"/>
            <w:vAlign w:val="top"/>
          </w:tcPr>
          <w:p>
            <w:pPr>
              <w:jc w:val="left"/>
            </w:pPr>
            <w:r/>
            <w:r>
              <w:rPr>
                <w:rFonts w:ascii="Arial" w:hAnsi="Arial"/>
                <w:b w:val="0"/>
                <w:sz w:val="18"/>
              </w:rPr>
              <w:t>Usuario final</w:t>
            </w:r>
          </w:p>
        </w:tc>
        <w:tc>
          <w:tcPr>
            <w:tcW w:type="dxa" w:w="2484"/>
            <w:vAlign w:val="top"/>
          </w:tcPr>
          <w:p>
            <w:pPr>
              <w:jc w:val="left"/>
            </w:pPr>
            <w:r/>
            <w:r>
              <w:rPr>
                <w:rFonts w:ascii="Arial" w:hAnsi="Arial"/>
                <w:b w:val="0"/>
                <w:sz w:val="18"/>
              </w:rPr>
              <w:t>Resolver casos clínicos y recibir retroalimentación.</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Laboratorio de simulación UAA</w:t>
            </w:r>
          </w:p>
        </w:tc>
        <w:tc>
          <w:tcPr>
            <w:tcW w:type="dxa" w:w="2484"/>
            <w:vAlign w:val="top"/>
          </w:tcPr>
          <w:p>
            <w:pPr>
              <w:jc w:val="left"/>
            </w:pPr>
            <w:r/>
            <w:r>
              <w:rPr>
                <w:rFonts w:ascii="Arial" w:hAnsi="Arial"/>
                <w:b w:val="0"/>
                <w:sz w:val="18"/>
              </w:rPr>
              <w:t>Área beneficiada</w:t>
            </w:r>
          </w:p>
        </w:tc>
        <w:tc>
          <w:tcPr>
            <w:tcW w:type="dxa" w:w="2484"/>
            <w:vAlign w:val="top"/>
          </w:tcPr>
          <w:p>
            <w:pPr>
              <w:jc w:val="left"/>
            </w:pPr>
            <w:r/>
            <w:r>
              <w:rPr>
                <w:rFonts w:ascii="Arial" w:hAnsi="Arial"/>
                <w:b w:val="0"/>
                <w:sz w:val="18"/>
              </w:rPr>
              <w:t>Contar con una herramienta digital complementaria a las prácticas.</w:t>
            </w:r>
          </w:p>
        </w:tc>
        <w:tc>
          <w:tcPr>
            <w:tcW w:type="dxa" w:w="2484"/>
            <w:vAlign w:val="top"/>
          </w:tcPr>
          <w:p>
            <w:pPr>
              <w:jc w:val="left"/>
            </w:pPr>
            <w:r/>
            <w:r>
              <w:rPr>
                <w:rFonts w:ascii="Arial" w:hAnsi="Arial"/>
                <w:b w:val="0"/>
                <w:sz w:val="18"/>
              </w:rPr>
              <w:t>Medio</w:t>
            </w:r>
          </w:p>
        </w:tc>
      </w:tr>
      <w:tr>
        <w:tc>
          <w:tcPr>
            <w:tcW w:type="dxa" w:w="2484"/>
            <w:vAlign w:val="top"/>
          </w:tcPr>
          <w:p>
            <w:pPr>
              <w:jc w:val="left"/>
            </w:pPr>
            <w:r/>
            <w:r>
              <w:rPr>
                <w:rFonts w:ascii="Arial" w:hAnsi="Arial"/>
                <w:b w:val="0"/>
                <w:sz w:val="18"/>
              </w:rPr>
              <w:t>Equipo PulseLab</w:t>
            </w:r>
          </w:p>
        </w:tc>
        <w:tc>
          <w:tcPr>
            <w:tcW w:type="dxa" w:w="2484"/>
            <w:vAlign w:val="top"/>
          </w:tcPr>
          <w:p>
            <w:pPr>
              <w:jc w:val="left"/>
            </w:pPr>
            <w:r/>
            <w:r>
              <w:rPr>
                <w:rFonts w:ascii="Arial" w:hAnsi="Arial"/>
                <w:b w:val="0"/>
                <w:sz w:val="18"/>
              </w:rPr>
              <w:t>Equipo desarrollador</w:t>
            </w:r>
          </w:p>
        </w:tc>
        <w:tc>
          <w:tcPr>
            <w:tcW w:type="dxa" w:w="2484"/>
            <w:vAlign w:val="top"/>
          </w:tcPr>
          <w:p>
            <w:pPr>
              <w:jc w:val="left"/>
            </w:pPr>
            <w:r/>
            <w:r>
              <w:rPr>
                <w:rFonts w:ascii="Arial" w:hAnsi="Arial"/>
                <w:b w:val="0"/>
                <w:sz w:val="18"/>
              </w:rPr>
              <w:t>Analizar requerimientos, construir prototipo y documentar la solución.</w:t>
            </w:r>
          </w:p>
        </w:tc>
        <w:tc>
          <w:tcPr>
            <w:tcW w:type="dxa" w:w="2484"/>
            <w:vAlign w:val="top"/>
          </w:tcPr>
          <w:p>
            <w:pPr>
              <w:jc w:val="left"/>
            </w:pPr>
            <w:r/>
            <w:r>
              <w:rPr>
                <w:rFonts w:ascii="Arial" w:hAnsi="Arial"/>
                <w:b w:val="0"/>
                <w:sz w:val="18"/>
              </w:rPr>
              <w:t>Medio</w:t>
            </w:r>
          </w:p>
        </w:tc>
      </w:tr>
    </w:tbl>
    <w:p/>
    <w:p>
      <w:pPr>
        <w:pStyle w:val="Heading1"/>
      </w:pPr>
      <w:r>
        <w:rPr>
          <w:rFonts w:ascii="Arial" w:hAnsi="Arial"/>
          <w:color w:val="006699"/>
        </w:rPr>
        <w:t>3. Análisis de Procesos</w:t>
      </w:r>
    </w:p>
    <w:p>
      <w:pPr>
        <w:pStyle w:val="Heading2"/>
      </w:pPr>
      <w:r>
        <w:rPr>
          <w:rFonts w:ascii="Arial" w:hAnsi="Arial"/>
          <w:color w:val="006666"/>
        </w:rPr>
        <w:t>3.1 Proceso Actual (AS-IS)</w:t>
      </w:r>
    </w:p>
    <w:p>
      <w:r>
        <w:rPr>
          <w:rFonts w:ascii="Arial" w:hAnsi="Arial"/>
          <w:b w:val="0"/>
          <w:sz w:val="22"/>
        </w:rPr>
        <w:t>En el proceso actual, el docente prepara casos clínicos y actividades de práctica de manera manual o con recursos separados. Los estudiantes revisan el caso, responden preguntas o toman decisiones, y la retroalimentación se entrega posteriormente de forma verbal, en clase o mediante revisión manual.</w:t>
      </w:r>
    </w:p>
    <w:p>
      <w:r>
        <w:rPr>
          <w:rFonts w:ascii="Arial" w:hAnsi="Arial"/>
          <w:b w:val="0"/>
          <w:sz w:val="22"/>
        </w:rPr>
        <w:t>Los principales problemas identificados son:</w:t>
      </w:r>
    </w:p>
    <w:p>
      <w:pPr>
        <w:pStyle w:val="ListBullet"/>
      </w:pPr>
      <w:r>
        <w:rPr>
          <w:rFonts w:ascii="Arial" w:hAnsi="Arial"/>
          <w:sz w:val="22"/>
        </w:rPr>
        <w:t>La información del caso, signos vitales, preguntas y retroalimentación no se encuentran integradas en una sola herramienta.</w:t>
      </w:r>
    </w:p>
    <w:p>
      <w:pPr>
        <w:pStyle w:val="ListBullet"/>
      </w:pPr>
      <w:r>
        <w:rPr>
          <w:rFonts w:ascii="Arial" w:hAnsi="Arial"/>
          <w:sz w:val="22"/>
        </w:rPr>
        <w:t>El seguimiento de resultados puede requerir revisión manual y no siempre queda centralizado.</w:t>
      </w:r>
    </w:p>
    <w:p>
      <w:pPr>
        <w:pStyle w:val="ListBullet"/>
      </w:pPr>
      <w:r>
        <w:rPr>
          <w:rFonts w:ascii="Arial" w:hAnsi="Arial"/>
          <w:sz w:val="22"/>
        </w:rPr>
        <w:t>El alumno no siempre recibe retroalimentación inmediata después de tomar una decisión.</w:t>
      </w:r>
    </w:p>
    <w:p>
      <w:pPr>
        <w:pStyle w:val="ListBullet"/>
      </w:pPr>
      <w:r>
        <w:rPr>
          <w:rFonts w:ascii="Arial" w:hAnsi="Arial"/>
          <w:sz w:val="22"/>
        </w:rPr>
        <w:t>La repetición de escenarios y la comparación de desempeño entre alumnos se vuelve más lenta para el docente.</w:t>
      </w:r>
    </w:p>
    <w:p>
      <w:r>
        <w:rPr>
          <w:rFonts w:ascii="Arial" w:hAnsi="Arial"/>
          <w:b w:val="0"/>
          <w:sz w:val="22"/>
        </w:rPr>
        <w:t>Referencia documental: Diagrama_AS-IS.pdf, pendiente de anexar en la carpeta diagramas.</w:t>
      </w:r>
    </w:p>
    <w:p>
      <w:pPr>
        <w:pStyle w:val="Heading2"/>
      </w:pPr>
      <w:r>
        <w:rPr>
          <w:rFonts w:ascii="Arial" w:hAnsi="Arial"/>
          <w:color w:val="006666"/>
        </w:rPr>
        <w:t>3.2 Proceso Propuesto (TO-BE)</w:t>
      </w:r>
    </w:p>
    <w:p>
      <w:r>
        <w:rPr>
          <w:rFonts w:ascii="Arial" w:hAnsi="Arial"/>
          <w:b w:val="0"/>
          <w:sz w:val="22"/>
        </w:rPr>
        <w:t>Con PulseLab, el docente ingresa al sistema con su cuenta de Google, crea un caso clínico, captura datos del paciente simulado, registra signos vitales, agrega preguntas, define respuestas correctas y publica el caso. El estudiante inicia sesión, selecciona un caso disponible, observa el monitor de signos vitales, responde las preguntas, usa el comodín si está disponible y recibe retroalimentación.</w:t>
      </w:r>
    </w:p>
    <w:p>
      <w:r>
        <w:rPr>
          <w:rFonts w:ascii="Arial" w:hAnsi="Arial"/>
          <w:b w:val="0"/>
          <w:sz w:val="22"/>
        </w:rPr>
        <w:t>Al finalizar, el sistema registra el resultado y lo presenta al docente en reportes consultables. Este flujo elimina la separación entre caso, monitor, preguntas y evaluación, permitiendo una experiencia más integrada y trazable.</w:t>
      </w:r>
    </w:p>
    <w:p>
      <w:r>
        <w:rPr>
          <w:rFonts w:ascii="Arial" w:hAnsi="Arial"/>
          <w:b w:val="0"/>
          <w:sz w:val="22"/>
        </w:rPr>
        <w:t>Referencia documental: Diagrama_TO-BE.pdf, pendiente de anexar en la carpeta diagramas.</w:t>
      </w:r>
    </w:p>
    <w:p>
      <w:pPr>
        <w:pStyle w:val="Heading1"/>
      </w:pPr>
      <w:r>
        <w:rPr>
          <w:rFonts w:ascii="Arial" w:hAnsi="Arial"/>
          <w:color w:val="006699"/>
        </w:rPr>
        <w:t>4. Requerimientos del Sistema</w:t>
      </w:r>
    </w:p>
    <w:p>
      <w:r>
        <w:rPr>
          <w:rFonts w:ascii="Arial" w:hAnsi="Arial"/>
          <w:b w:val="0"/>
          <w:sz w:val="22"/>
        </w:rPr>
        <w:t>La matriz completa se encuentra en documentacion/Matriz_Requerimientos.xlsx. A continuación se resume el estado final de los requerimientos validados.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Categoría</w:t>
            </w:r>
          </w:p>
        </w:tc>
        <w:tc>
          <w:tcPr>
            <w:tcW w:type="dxa" w:w="3312"/>
            <w:vAlign w:val="top"/>
          </w:tcPr>
          <w:p>
            <w:pPr>
              <w:jc w:val="left"/>
            </w:pPr>
            <w:r/>
            <w:r>
              <w:rPr>
                <w:rFonts w:ascii="Arial" w:hAnsi="Arial"/>
                <w:b/>
                <w:sz w:val="18"/>
              </w:rPr>
              <w:t>Cantidad</w:t>
            </w:r>
          </w:p>
        </w:tc>
        <w:tc>
          <w:tcPr>
            <w:tcW w:type="dxa" w:w="3312"/>
            <w:vAlign w:val="top"/>
          </w:tcPr>
          <w:p>
            <w:pPr>
              <w:jc w:val="left"/>
            </w:pPr>
            <w:r/>
            <w:r>
              <w:rPr>
                <w:rFonts w:ascii="Arial" w:hAnsi="Arial"/>
                <w:b/>
                <w:sz w:val="18"/>
              </w:rPr>
              <w:t>Estado</w:t>
            </w:r>
          </w:p>
        </w:tc>
      </w:tr>
      <w:tr>
        <w:tc>
          <w:tcPr>
            <w:tcW w:type="dxa" w:w="3312"/>
            <w:vAlign w:val="top"/>
          </w:tcPr>
          <w:p>
            <w:pPr>
              <w:jc w:val="left"/>
            </w:pPr>
            <w:r/>
            <w:r>
              <w:rPr>
                <w:rFonts w:ascii="Arial" w:hAnsi="Arial"/>
                <w:b w:val="0"/>
                <w:sz w:val="18"/>
              </w:rPr>
              <w:t>Requerimientos funcionales (RF)</w:t>
            </w:r>
          </w:p>
        </w:tc>
        <w:tc>
          <w:tcPr>
            <w:tcW w:type="dxa" w:w="3312"/>
            <w:vAlign w:val="top"/>
          </w:tcPr>
          <w:p>
            <w:pPr>
              <w:jc w:val="left"/>
            </w:pPr>
            <w:r/>
            <w:r>
              <w:rPr>
                <w:rFonts w:ascii="Arial" w:hAnsi="Arial"/>
                <w:b w:val="0"/>
                <w:sz w:val="18"/>
              </w:rPr>
              <w:t>8</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RF Must have</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RF Should have</w:t>
            </w:r>
          </w:p>
        </w:tc>
        <w:tc>
          <w:tcPr>
            <w:tcW w:type="dxa" w:w="3312"/>
            <w:vAlign w:val="top"/>
          </w:tcPr>
          <w:p>
            <w:pPr>
              <w:jc w:val="left"/>
            </w:pPr>
            <w:r/>
            <w:r>
              <w:rPr>
                <w:rFonts w:ascii="Arial" w:hAnsi="Arial"/>
                <w:b w:val="0"/>
                <w:sz w:val="18"/>
              </w:rPr>
              <w:t>3</w:t>
            </w:r>
          </w:p>
        </w:tc>
        <w:tc>
          <w:tcPr>
            <w:tcW w:type="dxa" w:w="3312"/>
            <w:vAlign w:val="top"/>
          </w:tcPr>
          <w:p>
            <w:pPr>
              <w:jc w:val="left"/>
            </w:pPr>
            <w:r/>
            <w:r>
              <w:rPr>
                <w:rFonts w:ascii="Arial" w:hAnsi="Arial"/>
                <w:b w:val="0"/>
                <w:sz w:val="18"/>
              </w:rPr>
              <w:t>Cubiertos por el prototipo</w:t>
            </w:r>
          </w:p>
        </w:tc>
      </w:tr>
      <w:tr>
        <w:tc>
          <w:tcPr>
            <w:tcW w:type="dxa" w:w="3312"/>
            <w:vAlign w:val="top"/>
          </w:tcPr>
          <w:p>
            <w:pPr>
              <w:jc w:val="left"/>
            </w:pPr>
            <w:r/>
            <w:r>
              <w:rPr>
                <w:rFonts w:ascii="Arial" w:hAnsi="Arial"/>
                <w:b w:val="0"/>
                <w:sz w:val="18"/>
              </w:rPr>
              <w:t>Requerimientos no funcionales (RNF)</w:t>
            </w:r>
          </w:p>
        </w:tc>
        <w:tc>
          <w:tcPr>
            <w:tcW w:type="dxa" w:w="3312"/>
            <w:vAlign w:val="top"/>
          </w:tcPr>
          <w:p>
            <w:pPr>
              <w:jc w:val="left"/>
            </w:pPr>
            <w:r/>
            <w:r>
              <w:rPr>
                <w:rFonts w:ascii="Arial" w:hAnsi="Arial"/>
                <w:b w:val="0"/>
                <w:sz w:val="18"/>
              </w:rPr>
              <w:t>5</w:t>
            </w:r>
          </w:p>
        </w:tc>
        <w:tc>
          <w:tcPr>
            <w:tcW w:type="dxa" w:w="3312"/>
            <w:vAlign w:val="top"/>
          </w:tcPr>
          <w:p>
            <w:pPr>
              <w:jc w:val="left"/>
            </w:pPr>
            <w:r/>
            <w:r>
              <w:rPr>
                <w:rFonts w:ascii="Arial" w:hAnsi="Arial"/>
                <w:b w:val="0"/>
                <w:sz w:val="18"/>
              </w:rPr>
              <w:t>Validados con cliente o internamente</w:t>
            </w:r>
          </w:p>
        </w:tc>
      </w:tr>
      <w:tr>
        <w:tc>
          <w:tcPr>
            <w:tcW w:type="dxa" w:w="3312"/>
            <w:vAlign w:val="top"/>
          </w:tcPr>
          <w:p>
            <w:pPr>
              <w:jc w:val="left"/>
            </w:pPr>
            <w:r/>
            <w:r>
              <w:rPr>
                <w:rFonts w:ascii="Arial" w:hAnsi="Arial"/>
                <w:b w:val="0"/>
                <w:sz w:val="18"/>
              </w:rPr>
              <w:t>RNF Must have</w:t>
            </w:r>
          </w:p>
        </w:tc>
        <w:tc>
          <w:tcPr>
            <w:tcW w:type="dxa" w:w="3312"/>
            <w:vAlign w:val="top"/>
          </w:tcPr>
          <w:p>
            <w:pPr>
              <w:jc w:val="left"/>
            </w:pPr>
            <w:r/>
            <w:r>
              <w:rPr>
                <w:rFonts w:ascii="Arial" w:hAnsi="Arial"/>
                <w:b w:val="0"/>
                <w:sz w:val="18"/>
              </w:rPr>
              <w:t>4</w:t>
            </w:r>
          </w:p>
        </w:tc>
        <w:tc>
          <w:tcPr>
            <w:tcW w:type="dxa" w:w="3312"/>
            <w:vAlign w:val="top"/>
          </w:tcPr>
          <w:p>
            <w:pPr>
              <w:jc w:val="left"/>
            </w:pPr>
            <w:r/>
            <w:r>
              <w:rPr>
                <w:rFonts w:ascii="Arial" w:hAnsi="Arial"/>
                <w:b w:val="0"/>
                <w:sz w:val="18"/>
              </w:rPr>
              <w:t>Considerados en la implementación</w:t>
            </w:r>
          </w:p>
        </w:tc>
      </w:tr>
      <w:tr>
        <w:tc>
          <w:tcPr>
            <w:tcW w:type="dxa" w:w="3312"/>
            <w:vAlign w:val="top"/>
          </w:tcPr>
          <w:p>
            <w:pPr>
              <w:jc w:val="left"/>
            </w:pPr>
            <w:r/>
            <w:r>
              <w:rPr>
                <w:rFonts w:ascii="Arial" w:hAnsi="Arial"/>
                <w:b w:val="0"/>
                <w:sz w:val="18"/>
              </w:rPr>
              <w:t>RNF Should have</w:t>
            </w:r>
          </w:p>
        </w:tc>
        <w:tc>
          <w:tcPr>
            <w:tcW w:type="dxa" w:w="3312"/>
            <w:vAlign w:val="top"/>
          </w:tcPr>
          <w:p>
            <w:pPr>
              <w:jc w:val="left"/>
            </w:pPr>
            <w:r/>
            <w:r>
              <w:rPr>
                <w:rFonts w:ascii="Arial" w:hAnsi="Arial"/>
                <w:b w:val="0"/>
                <w:sz w:val="18"/>
              </w:rPr>
              <w:t>1</w:t>
            </w:r>
          </w:p>
        </w:tc>
        <w:tc>
          <w:tcPr>
            <w:tcW w:type="dxa" w:w="3312"/>
            <w:vAlign w:val="top"/>
          </w:tcPr>
          <w:p>
            <w:pPr>
              <w:jc w:val="left"/>
            </w:pPr>
            <w:r/>
            <w:r>
              <w:rPr>
                <w:rFonts w:ascii="Arial" w:hAnsi="Arial"/>
                <w:b w:val="0"/>
                <w:sz w:val="18"/>
              </w:rPr>
              <w:t>Considerado en diseño responsive</w:t>
            </w:r>
          </w:p>
        </w:tc>
      </w:tr>
    </w:tbl>
    <w:p/>
    <w:p>
      <w:pPr>
        <w:pStyle w:val="Heading2"/>
      </w:pPr>
      <w:r>
        <w:rPr>
          <w:rFonts w:ascii="Arial" w:hAnsi="Arial"/>
          <w:color w:val="006666"/>
        </w:rPr>
        <w:t>4.1 Requerimientos Must-have Críticos</w:t>
      </w:r>
    </w:p>
    <w:p>
      <w:pPr>
        <w:pStyle w:val="ListBullet"/>
      </w:pPr>
      <w:r>
        <w:rPr>
          <w:rFonts w:ascii="Arial" w:hAnsi="Arial"/>
          <w:sz w:val="22"/>
        </w:rPr>
        <w:t>RF-01: Mostrar un monitor de signos vitales con valores base y visualización 2D/3D.</w:t>
      </w:r>
    </w:p>
    <w:p>
      <w:pPr>
        <w:pStyle w:val="ListBullet"/>
      </w:pPr>
      <w:r>
        <w:rPr>
          <w:rFonts w:ascii="Arial" w:hAnsi="Arial"/>
          <w:sz w:val="22"/>
        </w:rPr>
        <w:t>RF-02: Permitir la resolución de casos clínicos mediante preguntas de opción múltiple.</w:t>
      </w:r>
    </w:p>
    <w:p>
      <w:pPr>
        <w:pStyle w:val="ListBullet"/>
      </w:pPr>
      <w:r>
        <w:rPr>
          <w:rFonts w:ascii="Arial" w:hAnsi="Arial"/>
          <w:sz w:val="22"/>
        </w:rPr>
        <w:t>RF-03: Mostrar retroalimentación textual después de cada respuesta.</w:t>
      </w:r>
    </w:p>
    <w:p>
      <w:pPr>
        <w:pStyle w:val="ListBullet"/>
      </w:pPr>
      <w:r>
        <w:rPr>
          <w:rFonts w:ascii="Arial" w:hAnsi="Arial"/>
          <w:sz w:val="22"/>
        </w:rPr>
        <w:t>RF-04: Permitir inicio de sesión con Google y acceso diferenciado por rol.</w:t>
      </w:r>
    </w:p>
    <w:p>
      <w:pPr>
        <w:pStyle w:val="ListBullet"/>
      </w:pPr>
      <w:r>
        <w:rPr>
          <w:rFonts w:ascii="Arial" w:hAnsi="Arial"/>
          <w:sz w:val="22"/>
        </w:rPr>
        <w:t>RF-06: Permitir al docente crear, editar, publicar y eliminar casos clínicos.</w:t>
      </w:r>
    </w:p>
    <w:p>
      <w:pPr>
        <w:pStyle w:val="ListBullet"/>
      </w:pPr>
      <w:r>
        <w:rPr>
          <w:rFonts w:ascii="Arial" w:hAnsi="Arial"/>
          <w:sz w:val="22"/>
        </w:rPr>
        <w:t>RF-07: Generar reportes de resultados para el perfil docente.</w:t>
      </w:r>
    </w:p>
    <w:p>
      <w:pPr>
        <w:pStyle w:val="ListBullet"/>
      </w:pPr>
      <w:r>
        <w:rPr>
          <w:rFonts w:ascii="Arial" w:hAnsi="Arial"/>
          <w:sz w:val="22"/>
        </w:rPr>
        <w:t>RNF-01: Mantener una interfaz intuitiva para estudiantes de enfermería.</w:t>
      </w:r>
    </w:p>
    <w:p>
      <w:pPr>
        <w:pStyle w:val="ListBullet"/>
      </w:pPr>
      <w:r>
        <w:rPr>
          <w:rFonts w:ascii="Arial" w:hAnsi="Arial"/>
          <w:sz w:val="22"/>
        </w:rPr>
        <w:t>RNF-02: Conservar la información en una base de datos en la nube.</w:t>
      </w:r>
    </w:p>
    <w:p>
      <w:pPr>
        <w:pStyle w:val="ListBullet"/>
      </w:pPr>
      <w:r>
        <w:rPr>
          <w:rFonts w:ascii="Arial" w:hAnsi="Arial"/>
          <w:sz w:val="22"/>
        </w:rPr>
        <w:t>RNF-03: Permitir acceso vía web desde navegadores estándar.</w:t>
      </w:r>
    </w:p>
    <w:p>
      <w:pPr>
        <w:pStyle w:val="ListBullet"/>
      </w:pPr>
      <w:r>
        <w:rPr>
          <w:rFonts w:ascii="Arial" w:hAnsi="Arial"/>
          <w:sz w:val="22"/>
        </w:rPr>
        <w:t>RNF-05: Proteger el acceso mediante autenticación y permisos por rol.</w:t>
      </w:r>
    </w:p>
    <w:p>
      <w:pPr>
        <w:pStyle w:val="Heading2"/>
      </w:pPr>
      <w:r>
        <w:rPr>
          <w:rFonts w:ascii="Arial" w:hAnsi="Arial"/>
          <w:color w:val="006666"/>
        </w:rPr>
        <w:t>4.2 Proceso de Validación de Requerimientos</w:t>
      </w:r>
    </w:p>
    <w:p>
      <w:r>
        <w:rPr>
          <w:rFonts w:ascii="Arial" w:hAnsi="Arial"/>
          <w:b w:val="0"/>
          <w:sz w:val="22"/>
        </w:rPr>
        <w:t>Los requerimientos fueron identificados a partir de la entrevista inicial, el análisis del flujo clínico esperado, la construcción del prototipo y la revisión académica del sistema. La validación consideró integridad, verificabilidad, realismo, validez y coherencia.</w:t>
      </w:r>
    </w:p>
    <w:p>
      <w:r>
        <w:rPr>
          <w:rFonts w:ascii="Arial" w:hAnsi="Arial"/>
          <w:b w:val="0"/>
          <w:sz w:val="22"/>
        </w:rPr>
        <w:t>La matriz final actualiza el estado de los requerimientos a 'Validado con cliente' cuando provienen directamente de necesidades de la docente de enfermería y a 'Validado internamente' cuando se relacionan con decisiones técnicas o de implementación necesarias para que el sistema funcione correctamente.</w:t>
      </w:r>
    </w:p>
    <w:p>
      <w:pPr>
        <w:pStyle w:val="Heading1"/>
      </w:pPr>
      <w:r>
        <w:rPr>
          <w:rFonts w:ascii="Arial" w:hAnsi="Arial"/>
          <w:color w:val="006699"/>
        </w:rPr>
        <w:t>5. Diseño Lógico de la Base de Datos</w:t>
      </w:r>
    </w:p>
    <w:p>
      <w:r>
        <w:rPr>
          <w:rFonts w:ascii="Arial" w:hAnsi="Arial"/>
          <w:b w:val="0"/>
          <w:sz w:val="22"/>
        </w:rPr>
        <w:t>El diseño lógico se deriva de los requerimientos funcionales y de la necesidad de almacenar usuarios, casos, preguntas, resultados y control de acceso. Aunque el prototipo utiliza Firebase/Firestore, el modelo se presenta de forma lógica para servir como base de continuidad hacia un diseño relacional en la siguiente etapa académica.</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Entidad</w:t>
            </w:r>
          </w:p>
        </w:tc>
        <w:tc>
          <w:tcPr>
            <w:tcW w:type="dxa" w:w="3312"/>
            <w:vAlign w:val="top"/>
          </w:tcPr>
          <w:p>
            <w:pPr>
              <w:jc w:val="left"/>
            </w:pPr>
            <w:r/>
            <w:r>
              <w:rPr>
                <w:rFonts w:ascii="Arial" w:hAnsi="Arial"/>
                <w:b/>
                <w:sz w:val="18"/>
              </w:rPr>
              <w:t>Atributos principales</w:t>
            </w:r>
          </w:p>
        </w:tc>
        <w:tc>
          <w:tcPr>
            <w:tcW w:type="dxa" w:w="3312"/>
            <w:vAlign w:val="top"/>
          </w:tcPr>
          <w:p>
            <w:pPr>
              <w:jc w:val="left"/>
            </w:pPr>
            <w:r/>
            <w:r>
              <w:rPr>
                <w:rFonts w:ascii="Arial" w:hAnsi="Arial"/>
                <w:b/>
                <w:sz w:val="18"/>
              </w:rPr>
              <w:t>Requerimiento(s) que la originan</w:t>
            </w:r>
          </w:p>
        </w:tc>
      </w:tr>
      <w:tr>
        <w:tc>
          <w:tcPr>
            <w:tcW w:type="dxa" w:w="3312"/>
            <w:vAlign w:val="top"/>
          </w:tcPr>
          <w:p>
            <w:pPr>
              <w:jc w:val="left"/>
            </w:pPr>
            <w:r/>
            <w:r>
              <w:rPr>
                <w:rFonts w:ascii="Arial" w:hAnsi="Arial"/>
                <w:b w:val="0"/>
                <w:sz w:val="18"/>
              </w:rPr>
              <w:t>Usuario</w:t>
            </w:r>
          </w:p>
        </w:tc>
        <w:tc>
          <w:tcPr>
            <w:tcW w:type="dxa" w:w="3312"/>
            <w:vAlign w:val="top"/>
          </w:tcPr>
          <w:p>
            <w:pPr>
              <w:jc w:val="left"/>
            </w:pPr>
            <w:r/>
            <w:r>
              <w:rPr>
                <w:rFonts w:ascii="Arial" w:hAnsi="Arial"/>
                <w:b w:val="0"/>
                <w:sz w:val="18"/>
              </w:rPr>
              <w:t>id_usuario, nombre, correo, rol, estado, fecha_registro</w:t>
            </w:r>
          </w:p>
        </w:tc>
        <w:tc>
          <w:tcPr>
            <w:tcW w:type="dxa" w:w="3312"/>
            <w:vAlign w:val="top"/>
          </w:tcPr>
          <w:p>
            <w:pPr>
              <w:jc w:val="left"/>
            </w:pPr>
            <w:r/>
            <w:r>
              <w:rPr>
                <w:rFonts w:ascii="Arial" w:hAnsi="Arial"/>
                <w:b w:val="0"/>
                <w:sz w:val="18"/>
              </w:rPr>
              <w:t>RF-04, RF-08, RNF-05</w:t>
            </w:r>
          </w:p>
        </w:tc>
      </w:tr>
      <w:tr>
        <w:tc>
          <w:tcPr>
            <w:tcW w:type="dxa" w:w="3312"/>
            <w:vAlign w:val="top"/>
          </w:tcPr>
          <w:p>
            <w:pPr>
              <w:jc w:val="left"/>
            </w:pPr>
            <w:r/>
            <w:r>
              <w:rPr>
                <w:rFonts w:ascii="Arial" w:hAnsi="Arial"/>
                <w:b w:val="0"/>
                <w:sz w:val="18"/>
              </w:rPr>
              <w:t>CuentaEstudiante</w:t>
            </w:r>
          </w:p>
        </w:tc>
        <w:tc>
          <w:tcPr>
            <w:tcW w:type="dxa" w:w="3312"/>
            <w:vAlign w:val="top"/>
          </w:tcPr>
          <w:p>
            <w:pPr>
              <w:jc w:val="left"/>
            </w:pPr>
            <w:r/>
            <w:r>
              <w:rPr>
                <w:rFonts w:ascii="Arial" w:hAnsi="Arial"/>
                <w:b w:val="0"/>
                <w:sz w:val="18"/>
              </w:rPr>
              <w:t>id_cuenta, nombre_completo, correo, activo, rol</w:t>
            </w:r>
          </w:p>
        </w:tc>
        <w:tc>
          <w:tcPr>
            <w:tcW w:type="dxa" w:w="3312"/>
            <w:vAlign w:val="top"/>
          </w:tcPr>
          <w:p>
            <w:pPr>
              <w:jc w:val="left"/>
            </w:pPr>
            <w:r/>
            <w:r>
              <w:rPr>
                <w:rFonts w:ascii="Arial" w:hAnsi="Arial"/>
                <w:b w:val="0"/>
                <w:sz w:val="18"/>
              </w:rPr>
              <w:t>RF-04, RF-08</w:t>
            </w:r>
          </w:p>
        </w:tc>
      </w:tr>
      <w:tr>
        <w:tc>
          <w:tcPr>
            <w:tcW w:type="dxa" w:w="3312"/>
            <w:vAlign w:val="top"/>
          </w:tcPr>
          <w:p>
            <w:pPr>
              <w:jc w:val="left"/>
            </w:pPr>
            <w:r/>
            <w:r>
              <w:rPr>
                <w:rFonts w:ascii="Arial" w:hAnsi="Arial"/>
                <w:b w:val="0"/>
                <w:sz w:val="18"/>
              </w:rPr>
              <w:t>CasoClinico</w:t>
            </w:r>
          </w:p>
        </w:tc>
        <w:tc>
          <w:tcPr>
            <w:tcW w:type="dxa" w:w="3312"/>
            <w:vAlign w:val="top"/>
          </w:tcPr>
          <w:p>
            <w:pPr>
              <w:jc w:val="left"/>
            </w:pPr>
            <w:r/>
            <w:r>
              <w:rPr>
                <w:rFonts w:ascii="Arial" w:hAnsi="Arial"/>
                <w:b w:val="0"/>
                <w:sz w:val="18"/>
              </w:rPr>
              <w:t>id_caso, titulo, estado, datos_paciente, signos_vitales, duracion, fecha_creacion</w:t>
            </w:r>
          </w:p>
        </w:tc>
        <w:tc>
          <w:tcPr>
            <w:tcW w:type="dxa" w:w="3312"/>
            <w:vAlign w:val="top"/>
          </w:tcPr>
          <w:p>
            <w:pPr>
              <w:jc w:val="left"/>
            </w:pPr>
            <w:r/>
            <w:r>
              <w:rPr>
                <w:rFonts w:ascii="Arial" w:hAnsi="Arial"/>
                <w:b w:val="0"/>
                <w:sz w:val="18"/>
              </w:rPr>
              <w:t>RF-01, RF-06</w:t>
            </w:r>
          </w:p>
        </w:tc>
      </w:tr>
      <w:tr>
        <w:tc>
          <w:tcPr>
            <w:tcW w:type="dxa" w:w="3312"/>
            <w:vAlign w:val="top"/>
          </w:tcPr>
          <w:p>
            <w:pPr>
              <w:jc w:val="left"/>
            </w:pPr>
            <w:r/>
            <w:r>
              <w:rPr>
                <w:rFonts w:ascii="Arial" w:hAnsi="Arial"/>
                <w:b w:val="0"/>
                <w:sz w:val="18"/>
              </w:rPr>
              <w:t>Pregunta</w:t>
            </w:r>
          </w:p>
        </w:tc>
        <w:tc>
          <w:tcPr>
            <w:tcW w:type="dxa" w:w="3312"/>
            <w:vAlign w:val="top"/>
          </w:tcPr>
          <w:p>
            <w:pPr>
              <w:jc w:val="left"/>
            </w:pPr>
            <w:r/>
            <w:r>
              <w:rPr>
                <w:rFonts w:ascii="Arial" w:hAnsi="Arial"/>
                <w:b w:val="0"/>
                <w:sz w:val="18"/>
              </w:rPr>
              <w:t>id_pregunta, id_caso, texto, opcion_a, opcion_b, opcion_c, opcion_d, respuesta_correcta, retroalimentacion, concepto</w:t>
            </w:r>
          </w:p>
        </w:tc>
        <w:tc>
          <w:tcPr>
            <w:tcW w:type="dxa" w:w="3312"/>
            <w:vAlign w:val="top"/>
          </w:tcPr>
          <w:p>
            <w:pPr>
              <w:jc w:val="left"/>
            </w:pPr>
            <w:r/>
            <w:r>
              <w:rPr>
                <w:rFonts w:ascii="Arial" w:hAnsi="Arial"/>
                <w:b w:val="0"/>
                <w:sz w:val="18"/>
              </w:rPr>
              <w:t>RF-02, RF-03, RF-06</w:t>
            </w:r>
          </w:p>
        </w:tc>
      </w:tr>
      <w:tr>
        <w:tc>
          <w:tcPr>
            <w:tcW w:type="dxa" w:w="3312"/>
            <w:vAlign w:val="top"/>
          </w:tcPr>
          <w:p>
            <w:pPr>
              <w:jc w:val="left"/>
            </w:pPr>
            <w:r/>
            <w:r>
              <w:rPr>
                <w:rFonts w:ascii="Arial" w:hAnsi="Arial"/>
                <w:b w:val="0"/>
                <w:sz w:val="18"/>
              </w:rPr>
              <w:t>ResultadoEstudiante</w:t>
            </w:r>
          </w:p>
        </w:tc>
        <w:tc>
          <w:tcPr>
            <w:tcW w:type="dxa" w:w="3312"/>
            <w:vAlign w:val="top"/>
          </w:tcPr>
          <w:p>
            <w:pPr>
              <w:jc w:val="left"/>
            </w:pPr>
            <w:r/>
            <w:r>
              <w:rPr>
                <w:rFonts w:ascii="Arial" w:hAnsi="Arial"/>
                <w:b w:val="0"/>
                <w:sz w:val="18"/>
              </w:rPr>
              <w:t>id_resultado, id_usuario, id_caso, aciertos, total_preguntas, porcentaje, tiempo_usado, fecha_finalizacion</w:t>
            </w:r>
          </w:p>
        </w:tc>
        <w:tc>
          <w:tcPr>
            <w:tcW w:type="dxa" w:w="3312"/>
            <w:vAlign w:val="top"/>
          </w:tcPr>
          <w:p>
            <w:pPr>
              <w:jc w:val="left"/>
            </w:pPr>
            <w:r/>
            <w:r>
              <w:rPr>
                <w:rFonts w:ascii="Arial" w:hAnsi="Arial"/>
                <w:b w:val="0"/>
                <w:sz w:val="18"/>
              </w:rPr>
              <w:t>RF-07</w:t>
            </w:r>
          </w:p>
        </w:tc>
      </w:tr>
      <w:tr>
        <w:tc>
          <w:tcPr>
            <w:tcW w:type="dxa" w:w="3312"/>
            <w:vAlign w:val="top"/>
          </w:tcPr>
          <w:p>
            <w:pPr>
              <w:jc w:val="left"/>
            </w:pPr>
            <w:r/>
            <w:r>
              <w:rPr>
                <w:rFonts w:ascii="Arial" w:hAnsi="Arial"/>
                <w:b w:val="0"/>
                <w:sz w:val="18"/>
              </w:rPr>
              <w:t>Respuesta</w:t>
            </w:r>
          </w:p>
        </w:tc>
        <w:tc>
          <w:tcPr>
            <w:tcW w:type="dxa" w:w="3312"/>
            <w:vAlign w:val="top"/>
          </w:tcPr>
          <w:p>
            <w:pPr>
              <w:jc w:val="left"/>
            </w:pPr>
            <w:r/>
            <w:r>
              <w:rPr>
                <w:rFonts w:ascii="Arial" w:hAnsi="Arial"/>
                <w:b w:val="0"/>
                <w:sz w:val="18"/>
              </w:rPr>
              <w:t>id_respuesta, id_resultado, indice_pregunta, opcion_seleccionada, es_correcta, agotada_por_tiempo</w:t>
            </w:r>
          </w:p>
        </w:tc>
        <w:tc>
          <w:tcPr>
            <w:tcW w:type="dxa" w:w="3312"/>
            <w:vAlign w:val="top"/>
          </w:tcPr>
          <w:p>
            <w:pPr>
              <w:jc w:val="left"/>
            </w:pPr>
            <w:r/>
            <w:r>
              <w:rPr>
                <w:rFonts w:ascii="Arial" w:hAnsi="Arial"/>
                <w:b w:val="0"/>
                <w:sz w:val="18"/>
              </w:rPr>
              <w:t>RF-02, RF-03, RF-07</w:t>
            </w:r>
          </w:p>
        </w:tc>
      </w:tr>
      <w:tr>
        <w:tc>
          <w:tcPr>
            <w:tcW w:type="dxa" w:w="3312"/>
            <w:vAlign w:val="top"/>
          </w:tcPr>
          <w:p>
            <w:pPr>
              <w:jc w:val="left"/>
            </w:pPr>
            <w:r/>
            <w:r>
              <w:rPr>
                <w:rFonts w:ascii="Arial" w:hAnsi="Arial"/>
                <w:b w:val="0"/>
                <w:sz w:val="18"/>
              </w:rPr>
              <w:t>UsuarioPendiente</w:t>
            </w:r>
          </w:p>
        </w:tc>
        <w:tc>
          <w:tcPr>
            <w:tcW w:type="dxa" w:w="3312"/>
            <w:vAlign w:val="top"/>
          </w:tcPr>
          <w:p>
            <w:pPr>
              <w:jc w:val="left"/>
            </w:pPr>
            <w:r/>
            <w:r>
              <w:rPr>
                <w:rFonts w:ascii="Arial" w:hAnsi="Arial"/>
                <w:b w:val="0"/>
                <w:sz w:val="18"/>
              </w:rPr>
              <w:t>correo, nombre, rol, activo</w:t>
            </w:r>
          </w:p>
        </w:tc>
        <w:tc>
          <w:tcPr>
            <w:tcW w:type="dxa" w:w="3312"/>
            <w:vAlign w:val="top"/>
          </w:tcPr>
          <w:p>
            <w:pPr>
              <w:jc w:val="left"/>
            </w:pPr>
            <w:r/>
            <w:r>
              <w:rPr>
                <w:rFonts w:ascii="Arial" w:hAnsi="Arial"/>
                <w:b w:val="0"/>
                <w:sz w:val="18"/>
              </w:rPr>
              <w:t>RF-04, RF-08, RNF-05</w:t>
            </w:r>
          </w:p>
        </w:tc>
      </w:tr>
    </w:tbl>
    <w:p/>
    <w:p>
      <w:pPr>
        <w:pStyle w:val="Heading2"/>
      </w:pPr>
      <w:r>
        <w:rPr>
          <w:rFonts w:ascii="Arial" w:hAnsi="Arial"/>
          <w:color w:val="006666"/>
        </w:rPr>
        <w:t>5.1 Relaciones Principales</w:t>
      </w:r>
    </w:p>
    <w:p>
      <w:pPr>
        <w:pStyle w:val="ListBullet"/>
      </w:pPr>
      <w:r>
        <w:rPr>
          <w:rFonts w:ascii="Arial" w:hAnsi="Arial"/>
          <w:sz w:val="22"/>
        </w:rPr>
        <w:t>Un usuario con rol docente puede crear muchos casos clínicos.</w:t>
      </w:r>
    </w:p>
    <w:p>
      <w:pPr>
        <w:pStyle w:val="ListBullet"/>
      </w:pPr>
      <w:r>
        <w:rPr>
          <w:rFonts w:ascii="Arial" w:hAnsi="Arial"/>
          <w:sz w:val="22"/>
        </w:rPr>
        <w:t>Un caso clínico contiene una o muchas preguntas.</w:t>
      </w:r>
    </w:p>
    <w:p>
      <w:pPr>
        <w:pStyle w:val="ListBullet"/>
      </w:pPr>
      <w:r>
        <w:rPr>
          <w:rFonts w:ascii="Arial" w:hAnsi="Arial"/>
          <w:sz w:val="22"/>
        </w:rPr>
        <w:t>Un estudiante puede generar muchos resultados al resolver casos.</w:t>
      </w:r>
    </w:p>
    <w:p>
      <w:pPr>
        <w:pStyle w:val="ListBullet"/>
      </w:pPr>
      <w:r>
        <w:rPr>
          <w:rFonts w:ascii="Arial" w:hAnsi="Arial"/>
          <w:sz w:val="22"/>
        </w:rPr>
        <w:t>Cada resultado pertenece a un caso clínico y contiene varias respuestas.</w:t>
      </w:r>
    </w:p>
    <w:p>
      <w:pPr>
        <w:pStyle w:val="ListBullet"/>
      </w:pPr>
      <w:r>
        <w:rPr>
          <w:rFonts w:ascii="Arial" w:hAnsi="Arial"/>
          <w:sz w:val="22"/>
        </w:rPr>
        <w:t>Los usuarios pendientes permiten preparar accesos antes del primer inicio de sesión con Google.</w:t>
      </w:r>
    </w:p>
    <w:p>
      <w:r>
        <w:rPr>
          <w:rFonts w:ascii="Arial" w:hAnsi="Arial"/>
          <w:b w:val="0"/>
          <w:sz w:val="22"/>
        </w:rPr>
        <w:t>Archivos relacionados: diagramas/Diagrama_ER.mwb y diagramas/Diagrama_ER.png. La imagen PNG del diagrama ER queda pendiente de exportar desde MySQL Workbench.</w:t>
      </w:r>
    </w:p>
    <w:p>
      <w:pPr>
        <w:pStyle w:val="Heading1"/>
      </w:pPr>
      <w:r>
        <w:rPr>
          <w:rFonts w:ascii="Arial" w:hAnsi="Arial"/>
          <w:color w:val="006699"/>
        </w:rPr>
        <w:t>6. Prototipo del Sistema</w:t>
      </w:r>
    </w:p>
    <w:p>
      <w:r>
        <w:rPr>
          <w:rFonts w:ascii="Arial" w:hAnsi="Arial"/>
          <w:b w:val="0"/>
          <w:sz w:val="22"/>
        </w:rPr>
        <w:t>El prototipo corresponde a la aplicación funcional PulseLab desplegada en Firebase Hosting: https://virtual-beat-91e9e.web.app. A diferencia de una maqueta estática, el prototipo permite navegar los roles reales del sistema, crear casos, resolver simulaciones y consultar reportes.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top"/>
          </w:tcPr>
          <w:p>
            <w:pPr>
              <w:jc w:val="left"/>
            </w:pPr>
            <w:r/>
            <w:r>
              <w:rPr>
                <w:rFonts w:ascii="Arial" w:hAnsi="Arial"/>
                <w:b/>
                <w:sz w:val="18"/>
              </w:rPr>
              <w:t>ID Pantalla</w:t>
            </w:r>
          </w:p>
        </w:tc>
        <w:tc>
          <w:tcPr>
            <w:tcW w:type="dxa" w:w="3312"/>
            <w:vAlign w:val="top"/>
          </w:tcPr>
          <w:p>
            <w:pPr>
              <w:jc w:val="left"/>
            </w:pPr>
            <w:r/>
            <w:r>
              <w:rPr>
                <w:rFonts w:ascii="Arial" w:hAnsi="Arial"/>
                <w:b/>
                <w:sz w:val="18"/>
              </w:rPr>
              <w:t>Nombre / Descripción</w:t>
            </w:r>
          </w:p>
        </w:tc>
        <w:tc>
          <w:tcPr>
            <w:tcW w:type="dxa" w:w="3312"/>
            <w:vAlign w:val="top"/>
          </w:tcPr>
          <w:p>
            <w:pPr>
              <w:jc w:val="left"/>
            </w:pPr>
            <w:r/>
            <w:r>
              <w:rPr>
                <w:rFonts w:ascii="Arial" w:hAnsi="Arial"/>
                <w:b/>
                <w:sz w:val="18"/>
              </w:rPr>
              <w:t>Rol que la usa</w:t>
            </w:r>
          </w:p>
        </w:tc>
      </w:tr>
      <w:tr>
        <w:tc>
          <w:tcPr>
            <w:tcW w:type="dxa" w:w="3312"/>
            <w:vAlign w:val="top"/>
          </w:tcPr>
          <w:p>
            <w:pPr>
              <w:jc w:val="left"/>
            </w:pPr>
            <w:r/>
            <w:r>
              <w:rPr>
                <w:rFonts w:ascii="Arial" w:hAnsi="Arial"/>
                <w:b w:val="0"/>
                <w:sz w:val="18"/>
              </w:rPr>
              <w:t>PNT-01</w:t>
            </w:r>
          </w:p>
        </w:tc>
        <w:tc>
          <w:tcPr>
            <w:tcW w:type="dxa" w:w="3312"/>
            <w:vAlign w:val="top"/>
          </w:tcPr>
          <w:p>
            <w:pPr>
              <w:jc w:val="left"/>
            </w:pPr>
            <w:r/>
            <w:r>
              <w:rPr>
                <w:rFonts w:ascii="Arial" w:hAnsi="Arial"/>
                <w:b w:val="0"/>
                <w:sz w:val="18"/>
              </w:rPr>
              <w:t>Inicio de sesión con Google</w:t>
            </w:r>
          </w:p>
        </w:tc>
        <w:tc>
          <w:tcPr>
            <w:tcW w:type="dxa" w:w="3312"/>
            <w:vAlign w:val="top"/>
          </w:tcPr>
          <w:p>
            <w:pPr>
              <w:jc w:val="left"/>
            </w:pPr>
            <w:r/>
            <w:r>
              <w:rPr>
                <w:rFonts w:ascii="Arial" w:hAnsi="Arial"/>
                <w:b w:val="0"/>
                <w:sz w:val="18"/>
              </w:rPr>
              <w:t>Todos</w:t>
            </w:r>
          </w:p>
        </w:tc>
      </w:tr>
      <w:tr>
        <w:tc>
          <w:tcPr>
            <w:tcW w:type="dxa" w:w="3312"/>
            <w:vAlign w:val="top"/>
          </w:tcPr>
          <w:p>
            <w:pPr>
              <w:jc w:val="left"/>
            </w:pPr>
            <w:r/>
            <w:r>
              <w:rPr>
                <w:rFonts w:ascii="Arial" w:hAnsi="Arial"/>
                <w:b w:val="0"/>
                <w:sz w:val="18"/>
              </w:rPr>
              <w:t>PNT-02</w:t>
            </w:r>
          </w:p>
        </w:tc>
        <w:tc>
          <w:tcPr>
            <w:tcW w:type="dxa" w:w="3312"/>
            <w:vAlign w:val="top"/>
          </w:tcPr>
          <w:p>
            <w:pPr>
              <w:jc w:val="left"/>
            </w:pPr>
            <w:r/>
            <w:r>
              <w:rPr>
                <w:rFonts w:ascii="Arial" w:hAnsi="Arial"/>
                <w:b w:val="0"/>
                <w:sz w:val="18"/>
              </w:rPr>
              <w:t>Casos clínicos disponibles para alumno</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PNT-03</w:t>
            </w:r>
          </w:p>
        </w:tc>
        <w:tc>
          <w:tcPr>
            <w:tcW w:type="dxa" w:w="3312"/>
            <w:vAlign w:val="top"/>
          </w:tcPr>
          <w:p>
            <w:pPr>
              <w:jc w:val="left"/>
            </w:pPr>
            <w:r/>
            <w:r>
              <w:rPr>
                <w:rFonts w:ascii="Arial" w:hAnsi="Arial"/>
                <w:b w:val="0"/>
                <w:sz w:val="18"/>
              </w:rPr>
              <w:t>Sesión de caso clínico con monitor 2D/3D, preguntas y comodín</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PNT-04</w:t>
            </w:r>
          </w:p>
        </w:tc>
        <w:tc>
          <w:tcPr>
            <w:tcW w:type="dxa" w:w="3312"/>
            <w:vAlign w:val="top"/>
          </w:tcPr>
          <w:p>
            <w:pPr>
              <w:jc w:val="left"/>
            </w:pPr>
            <w:r/>
            <w:r>
              <w:rPr>
                <w:rFonts w:ascii="Arial" w:hAnsi="Arial"/>
                <w:b w:val="0"/>
                <w:sz w:val="18"/>
              </w:rPr>
              <w:t>Resultados y retroalimentación final</w:t>
            </w:r>
          </w:p>
        </w:tc>
        <w:tc>
          <w:tcPr>
            <w:tcW w:type="dxa" w:w="3312"/>
            <w:vAlign w:val="top"/>
          </w:tcPr>
          <w:p>
            <w:pPr>
              <w:jc w:val="left"/>
            </w:pPr>
            <w:r/>
            <w:r>
              <w:rPr>
                <w:rFonts w:ascii="Arial" w:hAnsi="Arial"/>
                <w:b w:val="0"/>
                <w:sz w:val="18"/>
              </w:rPr>
              <w:t>Alumno</w:t>
            </w:r>
          </w:p>
        </w:tc>
      </w:tr>
      <w:tr>
        <w:tc>
          <w:tcPr>
            <w:tcW w:type="dxa" w:w="3312"/>
            <w:vAlign w:val="top"/>
          </w:tcPr>
          <w:p>
            <w:pPr>
              <w:jc w:val="left"/>
            </w:pPr>
            <w:r/>
            <w:r>
              <w:rPr>
                <w:rFonts w:ascii="Arial" w:hAnsi="Arial"/>
                <w:b w:val="0"/>
                <w:sz w:val="18"/>
              </w:rPr>
              <w:t>PNT-05</w:t>
            </w:r>
          </w:p>
        </w:tc>
        <w:tc>
          <w:tcPr>
            <w:tcW w:type="dxa" w:w="3312"/>
            <w:vAlign w:val="top"/>
          </w:tcPr>
          <w:p>
            <w:pPr>
              <w:jc w:val="left"/>
            </w:pPr>
            <w:r/>
            <w:r>
              <w:rPr>
                <w:rFonts w:ascii="Arial" w:hAnsi="Arial"/>
                <w:b w:val="0"/>
                <w:sz w:val="18"/>
              </w:rPr>
              <w:t>Banco de casos clínicos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PNT-06</w:t>
            </w:r>
          </w:p>
        </w:tc>
        <w:tc>
          <w:tcPr>
            <w:tcW w:type="dxa" w:w="3312"/>
            <w:vAlign w:val="top"/>
          </w:tcPr>
          <w:p>
            <w:pPr>
              <w:jc w:val="left"/>
            </w:pPr>
            <w:r/>
            <w:r>
              <w:rPr>
                <w:rFonts w:ascii="Arial" w:hAnsi="Arial"/>
                <w:b w:val="0"/>
                <w:sz w:val="18"/>
              </w:rPr>
              <w:t>Editor de caso clínico</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PNT-07</w:t>
            </w:r>
          </w:p>
        </w:tc>
        <w:tc>
          <w:tcPr>
            <w:tcW w:type="dxa" w:w="3312"/>
            <w:vAlign w:val="top"/>
          </w:tcPr>
          <w:p>
            <w:pPr>
              <w:jc w:val="left"/>
            </w:pPr>
            <w:r/>
            <w:r>
              <w:rPr>
                <w:rFonts w:ascii="Arial" w:hAnsi="Arial"/>
                <w:b w:val="0"/>
                <w:sz w:val="18"/>
              </w:rPr>
              <w:t>Reportes de resultados</w:t>
            </w:r>
          </w:p>
        </w:tc>
        <w:tc>
          <w:tcPr>
            <w:tcW w:type="dxa" w:w="3312"/>
            <w:vAlign w:val="top"/>
          </w:tcPr>
          <w:p>
            <w:pPr>
              <w:jc w:val="left"/>
            </w:pPr>
            <w:r/>
            <w:r>
              <w:rPr>
                <w:rFonts w:ascii="Arial" w:hAnsi="Arial"/>
                <w:b w:val="0"/>
                <w:sz w:val="18"/>
              </w:rPr>
              <w:t>Docente</w:t>
            </w:r>
          </w:p>
        </w:tc>
      </w:tr>
      <w:tr>
        <w:tc>
          <w:tcPr>
            <w:tcW w:type="dxa" w:w="3312"/>
            <w:vAlign w:val="top"/>
          </w:tcPr>
          <w:p>
            <w:pPr>
              <w:jc w:val="left"/>
            </w:pPr>
            <w:r/>
            <w:r>
              <w:rPr>
                <w:rFonts w:ascii="Arial" w:hAnsi="Arial"/>
                <w:b w:val="0"/>
                <w:sz w:val="18"/>
              </w:rPr>
              <w:t>PNT-08</w:t>
            </w:r>
          </w:p>
        </w:tc>
        <w:tc>
          <w:tcPr>
            <w:tcW w:type="dxa" w:w="3312"/>
            <w:vAlign w:val="top"/>
          </w:tcPr>
          <w:p>
            <w:pPr>
              <w:jc w:val="left"/>
            </w:pPr>
            <w:r/>
            <w:r>
              <w:rPr>
                <w:rFonts w:ascii="Arial" w:hAnsi="Arial"/>
                <w:b w:val="0"/>
                <w:sz w:val="18"/>
              </w:rPr>
              <w:t>Gestión de usuarios</w:t>
            </w:r>
          </w:p>
        </w:tc>
        <w:tc>
          <w:tcPr>
            <w:tcW w:type="dxa" w:w="3312"/>
            <w:vAlign w:val="top"/>
          </w:tcPr>
          <w:p>
            <w:pPr>
              <w:jc w:val="left"/>
            </w:pPr>
            <w:r/>
            <w:r>
              <w:rPr>
                <w:rFonts w:ascii="Arial" w:hAnsi="Arial"/>
                <w:b w:val="0"/>
                <w:sz w:val="18"/>
              </w:rPr>
              <w:t>Docente administrador</w:t>
            </w:r>
          </w:p>
        </w:tc>
      </w:tr>
    </w:tbl>
    <w:p/>
    <w:p>
      <w:r>
        <w:rPr>
          <w:rFonts w:ascii="Arial" w:hAnsi="Arial"/>
          <w:b w:val="0"/>
          <w:sz w:val="22"/>
        </w:rPr>
        <w:t>La trazabilidad entre requerimientos y pantallas se documenta en documentacion/Matriz_Trazabilidad.xlsx.</w:t>
      </w:r>
    </w:p>
    <w:p>
      <w:pPr>
        <w:pStyle w:val="Heading1"/>
      </w:pPr>
      <w:r>
        <w:rPr>
          <w:rFonts w:ascii="Arial" w:hAnsi="Arial"/>
          <w:color w:val="006699"/>
        </w:rPr>
        <w:t>7. Validación del Prototipo</w:t>
      </w:r>
    </w:p>
    <w:p>
      <w:r>
        <w:rPr>
          <w:rFonts w:ascii="Arial" w:hAnsi="Arial"/>
          <w:b w:val="0"/>
          <w:sz w:val="22"/>
        </w:rPr>
        <w:t>El prototipo fue compartido para revisión con la docente cliente Mariely Acosta Álvarez y con el profesor Carlos Argelio Arevalo Mercado. La aprobación formal quedó documentada en la minuta de validación, que incluye firmas y evidencia de aceptación del prototipo funcional.</w:t>
      </w:r>
    </w:p>
    <w:p>
      <w:r>
        <w:rPr>
          <w:rFonts w:ascii="Arial" w:hAnsi="Arial"/>
          <w:b w:val="0"/>
          <w:sz w:val="22"/>
        </w:rPr>
        <w:t>La minuta de validación se encuentra en minutas/Minuta_Validacion_Prototipo.docx y ya incluye firma y evidencia de aprobación formal de la cliente.</w:t>
      </w:r>
    </w:p>
    <w:p>
      <w:pPr>
        <w:pStyle w:val="Heading1"/>
      </w:pPr>
      <w:r>
        <w:rPr>
          <w:rFonts w:ascii="Arial" w:hAnsi="Arial"/>
          <w:color w:val="006699"/>
        </w:rPr>
        <w:t>8. Conclusiones</w:t>
      </w:r>
    </w:p>
    <w:p>
      <w:r>
        <w:rPr>
          <w:rFonts w:ascii="Arial" w:hAnsi="Arial"/>
          <w:b w:val="0"/>
          <w:sz w:val="22"/>
        </w:rPr>
        <w:t>PulseLab traduce los requerimientos principales del cliente en una herramienta funcional que integra casos clínicos, monitor de signos vitales, preguntas, retroalimentación y reportes. El sistema permite evidenciar la relación entre necesidades identificadas, requerimientos documentados, pantallas del prototipo y modelo de datos.</w:t>
      </w:r>
    </w:p>
    <w:p>
      <w:r>
        <w:rPr>
          <w:rFonts w:ascii="Arial" w:hAnsi="Arial"/>
          <w:b w:val="0"/>
          <w:sz w:val="22"/>
        </w:rPr>
        <w:t>El proyecto queda preparado para continuar en etapas posteriores con refinamiento del modelo de datos y posibles mejoras funcionales como exportación avanzada de reportes, rúbricas por competencia o mayor personalización del monitor clínico; la validación formal final ya quedó documentada en la minuta firmada.</w:t>
      </w:r>
    </w:p>
    <w:p>
      <w:pPr>
        <w:pStyle w:val="Heading1"/>
      </w:pPr>
      <w:r>
        <w:rPr>
          <w:rFonts w:ascii="Arial" w:hAnsi="Arial"/>
          <w:color w:val="006699"/>
        </w:rPr>
        <w:t>9. Referencias del Paquete</w:t>
      </w:r>
    </w:p>
    <w:p>
      <w:pPr>
        <w:pStyle w:val="ListBullet"/>
      </w:pPr>
      <w:r>
        <w:rPr>
          <w:rFonts w:ascii="Arial" w:hAnsi="Arial"/>
          <w:sz w:val="22"/>
        </w:rPr>
        <w:t>documentacion/Matriz_Requerimientos.xlsx</w:t>
      </w:r>
    </w:p>
    <w:p>
      <w:pPr>
        <w:pStyle w:val="ListBullet"/>
      </w:pPr>
      <w:r>
        <w:rPr>
          <w:rFonts w:ascii="Arial" w:hAnsi="Arial"/>
          <w:sz w:val="22"/>
        </w:rPr>
        <w:t>documentacion/Matriz_Trazabilidad.xlsx</w:t>
      </w:r>
    </w:p>
    <w:p>
      <w:pPr>
        <w:pStyle w:val="ListBullet"/>
      </w:pPr>
      <w:r>
        <w:rPr>
          <w:rFonts w:ascii="Arial" w:hAnsi="Arial"/>
          <w:sz w:val="22"/>
        </w:rPr>
        <w:t>minutas/Minuta_Entrevista_Inicial.docx</w:t>
      </w:r>
    </w:p>
    <w:p>
      <w:pPr>
        <w:pStyle w:val="ListBullet"/>
      </w:pPr>
      <w:r>
        <w:rPr>
          <w:rFonts w:ascii="Arial" w:hAnsi="Arial"/>
          <w:sz w:val="22"/>
        </w:rPr>
        <w:t>minutas/Minuta_Validacion_Prototipo.docx</w:t>
      </w:r>
    </w:p>
    <w:p>
      <w:pPr>
        <w:pStyle w:val="ListBullet"/>
      </w:pPr>
      <w:r>
        <w:rPr>
          <w:rFonts w:ascii="Arial" w:hAnsi="Arial"/>
          <w:sz w:val="22"/>
        </w:rPr>
        <w:t>diagramas/Diagrama_ER.mwb</w:t>
      </w:r>
    </w:p>
    <w:p>
      <w:pPr>
        <w:pStyle w:val="ListBullet"/>
      </w:pPr>
      <w:r>
        <w:rPr>
          <w:rFonts w:ascii="Arial" w:hAnsi="Arial"/>
          <w:sz w:val="22"/>
        </w:rPr>
        <w:t>diagramas/Diagrama_AS-IS.pdf (pendiente)</w:t>
      </w:r>
    </w:p>
    <w:p>
      <w:pPr>
        <w:pStyle w:val="ListBullet"/>
      </w:pPr>
      <w:r>
        <w:rPr>
          <w:rFonts w:ascii="Arial" w:hAnsi="Arial"/>
          <w:sz w:val="22"/>
        </w:rPr>
        <w:t>diagramas/Diagrama_TO-BE.pdf (pendiente)</w:t>
      </w:r>
    </w:p>
    <w:p>
      <w:pPr>
        <w:pStyle w:val="ListBullet"/>
      </w:pPr>
      <w:r>
        <w:rPr>
          <w:rFonts w:ascii="Arial" w:hAnsi="Arial"/>
          <w:sz w:val="22"/>
        </w:rPr>
        <w:t>Repositorio GitHub: https://github.com/vazquezhernandezsebastian1-spec/pulselab</w:t>
      </w:r>
    </w:p>
    <w:p>
      <w:pPr>
        <w:pStyle w:val="ListBullet"/>
      </w:pPr>
      <w:r>
        <w:rPr>
          <w:rFonts w:ascii="Arial" w:hAnsi="Arial"/>
          <w:sz w:val="22"/>
        </w:rPr>
        <w:t>Prototipo funcional: https://virtual-beat-91e9e.web.app</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66666"/>
        <w:sz w:val="18"/>
      </w:rPr>
      <w:t>PulseLab - Especificación Final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