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8" w:space="1"/>
        </w:pBd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RÚBRICA DE EVALUACIÓN FINAL</w:t>
      </w:r>
    </w:p>
    <w:p>
      <w:pPr>
        <w:spacing w:after="80" w:before="160"/>
        <w:jc w:val="center"/>
      </w:pPr>
      <w:r>
        <w:rPr>
          <w:rFonts w:ascii="Arial" w:cs="Arial" w:eastAsia="Arial" w:hAnsi="Arial"/>
          <w:sz w:val="24"/>
          <w:szCs w:val="24"/>
        </w:rPr>
        <w:t xml:space="preserve">Proyecto Final de Ingeniería de Requerimientos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Universidad Autónoma de Aguascalientes  |  Total: 100 puntos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80"/>
        <w:gridCol w:w="49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 de evaluación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Pts.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1.  PROTOTIPO DEL SISTEMA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30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1.1  Cobertura funcional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El prototipo implementa visualmente todos los requerimientos Must-have funcionales. Cada RF-Must-have es identificable en al menos una pantalla.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1.2  Calidad y navegabilidad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Las pantallas tienen flujo coherente, la navegación entre ellas es consistente, y la interfaz es comprensible para el tipo de usuario al que va dirigida.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1.3  Repositorio GitHub completo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El repositorio contiene: prototipo funcional, documentación, diagramas y minutas. El README explica cómo navegar el prototipo. Estructura de carpetas clara.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2.  DOCUMENTO DE TRAZABILIDAD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25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2.1  Completitud del mapeo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Todos los requerimientos de la matriz están presentes en la Matriz de Trazabilidad. Ningún RF-Must-have queda sin clasificar.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2.2  Precisión de la ubicación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Cada requerimiento cubierto tiene identificada correctamente la pantalla (ID + nombre) y la sección o componente específico donde es visible.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2.3  Justificación de no cobertura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Los requerimientos marcados como 'No aplica al prototipo' o 'No cubierto' tienen una explicación clara en la columna Observaciones.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3.  VALIDACIÓN CON CLIENTE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3.1  Minuta de validación completa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La minuta documenta: asistentes, pantallas revisadas con retroalimentación por pantalla, requerimientos ajustados, acuerdos y próximos pasos. Firmada por el cliente.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3.2  Evidencia de aprobación formal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La minuta incluye la decisión explícita del cliente (aprobado / aprobado con cambios / rechazado) y la firma del cliente o confirmación equivalente (correo, captura de pantalla).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4.  ESPECIFICACIÓN FINAL DEL PROYECTO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4.1  Coherencia e integración del documento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El documento integra todos los elementos del proyecto de forma consistente. Las secciones son congruentes entre sí (ej: requerimientos mencionados en Sec. 4 coinciden con la Matriz de Trazabilidad en Sec. 7).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4.2  Diseño lógico de la BD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El diagrama ER está correctamente incluido con tabla de entidades/relaciones y narrativa de continuidad hacia Diseño de Software. Archivo .mwb entregado.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4.3  Análisis de procesos AS-IS / TO-BE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Los diagramas AS-IS y TO-BE se describen con precisión. El TO-BE refleja cómo el sistema resuelve los problemas identificados en el AS-IS.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5.  CALIDAD GENERAL DEL PAQUETE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5.1  Profesionalismo y coherencia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Todos los entregables son consistentes entre sí (IDs de requerimientos, nombres de pantallas, fechas). Redacción sin errores. Entrega completa y puntual.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100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after="3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LISTA DE ENTREGABLES REQUERIDOS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520"/>
        <w:gridCol w:w="144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¿Entregado?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Especificación Final del Proyecto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Especificacion_Final.docx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Matriz de Requerimientos (RF + RNF)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Matriz_Requerimientos.xlsx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Matriz de Trazabilidad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Matriz_Trazabilidad.xlsx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Diagrama AS-IS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Diagrama_AS-IS.pdf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Diagrama TO-BE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Diagrama_TO-BE.pdf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Diagrama ER (imagen + archivo Workbench)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Diagrama_ER.png + .mwb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Minuta(s) de entrevistas iniciales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Minutas_Entrevistas.pdf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Minuta de validación del prototipo firmada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Minuta_Validacion_Prototipo.docx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☑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Prototipo HTML en GitHub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20"/>
                <w:szCs w:val="20"/>
              </w:rPr>
              <w:t xml:space="preserve">URL pública en GitHub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320"/>
      </w:pPr>
    </w:p>
    <w:p>
      <w:pPr>
        <w:pBdr>
          <w:left w:val="single" w:color="1F4E79" w:sz="16" w:space="8"/>
        </w:pBd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Nota sobre la distribución de puntos: </w:t>
      </w:r>
      <w:r>
        <w:rPr>
          <w:rFonts w:ascii="Arial" w:cs="Arial" w:eastAsia="Arial" w:hAnsi="Arial"/>
          <w:sz w:val="22"/>
          <w:szCs w:val="22"/>
        </w:rPr>
        <w:t xml:space="preserve">El mayor peso está en el prototipo (30 pts), la trazabilidad (25 pts) y la validación con cliente (20 pts), reflejando que el valor central de esta entrega es demostrar que los requerimientos se traducen en algo concreto que el cliente aprueba.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2026-05-28T16:52:49.636Z</dcterms:created>
  <dcterms:modified xsi:type="dcterms:W3CDTF">2026-05-28T16:52:49.636Z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