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8" w:space="1"/>
        </w:pBdr>
        <w:spacing w:after="80" w:before="30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RÚBRICA DE EVALUACIÓN FINAL</w:t>
      </w:r>
    </w:p>
    <w:p>
      <w:pPr>
        <w:spacing w:after="80" w:before="160"/>
        <w:jc w:val="center"/>
      </w:pPr>
      <w:r>
        <w:rPr>
          <w:rFonts w:ascii="Arial" w:cs="Arial" w:eastAsia="Arial" w:hAnsi="Arial"/>
          <w:sz w:val="24"/>
          <w:szCs w:val="24"/>
        </w:rPr>
        <w:t xml:space="preserve">Proyecto Final de Ingeniería de Requerimientos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Universidad Autónoma de Aguascalientes  |  Total: 100 puntos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80"/>
        <w:gridCol w:w="498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Criterio de evaluación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Pts.</w:t>
            </w:r>
          </w:p>
        </w:tc>
        <w:tc>
          <w:tcPr>
            <w:tcW w:type="dxa" w:w="4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Descriptor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1.  PROTOTIPO DEL SISTEMA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30</w:t>
            </w:r>
          </w:p>
        </w:tc>
        <w:tc>
          <w:tcPr>
            <w:tcW w:type="dxa" w:w="4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1.1  Cobertura funcional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15</w:t>
            </w:r>
          </w:p>
        </w:tc>
        <w:tc>
          <w:tcPr>
            <w:tcW w:type="dxa" w:w="4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El prototipo implementa visualmente todos los requerimientos Must-have funcionales. Cada RF-Must-have es identificable en al menos una pantalla.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1.2  Calidad y navegabilidad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10</w:t>
            </w:r>
          </w:p>
        </w:tc>
        <w:tc>
          <w:tcPr>
            <w:tcW w:type="dxa" w:w="4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Las pantallas tienen flujo coherente, la navegación entre ellas es consistente, y la interfaz es comprensible para el tipo de usuario al que va dirigida.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1.3  Repositorio GitHub completo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5</w:t>
            </w:r>
          </w:p>
        </w:tc>
        <w:tc>
          <w:tcPr>
            <w:tcW w:type="dxa" w:w="4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El repositorio contiene: prototipo funcional, documentación, diagramas y minutas. El README explica cómo navegar el prototipo. Estructura de carpetas clara.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2.  DOCUMENTO DE TRAZABILIDAD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25</w:t>
            </w:r>
          </w:p>
        </w:tc>
        <w:tc>
          <w:tcPr>
            <w:tcW w:type="dxa" w:w="4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2.1  Completitud del mapeo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10</w:t>
            </w:r>
          </w:p>
        </w:tc>
        <w:tc>
          <w:tcPr>
            <w:tcW w:type="dxa" w:w="4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Todos los requerimientos de la matriz están presentes en la Matriz de Trazabilidad. Ningún RF-Must-have queda sin clasificar.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2.2  Precisión de la ubicación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10</w:t>
            </w:r>
          </w:p>
        </w:tc>
        <w:tc>
          <w:tcPr>
            <w:tcW w:type="dxa" w:w="4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Cada requerimiento cubierto tiene identificada correctamente la pantalla (ID + nombre) y la sección o componente específico donde es visible.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2.3  Justificación de no cobertura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5</w:t>
            </w:r>
          </w:p>
        </w:tc>
        <w:tc>
          <w:tcPr>
            <w:tcW w:type="dxa" w:w="4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Los requerimientos marcados como 'No aplica al prototipo' o 'No cubierto' tienen una explicación clara en la columna Observaciones.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3.  VALIDACIÓN CON CLIENTE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20</w:t>
            </w:r>
          </w:p>
        </w:tc>
        <w:tc>
          <w:tcPr>
            <w:tcW w:type="dxa" w:w="4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3.1  Minuta de validación completa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10</w:t>
            </w:r>
          </w:p>
        </w:tc>
        <w:tc>
          <w:tcPr>
            <w:tcW w:type="dxa" w:w="4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La minuta documenta: asistentes, pantallas revisadas con retroalimentación por pantalla, requerimientos ajustados, acuerdos y próximos pasos. Firmada por el cliente.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3.2  Evidencia de aprobación formal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10</w:t>
            </w:r>
          </w:p>
        </w:tc>
        <w:tc>
          <w:tcPr>
            <w:tcW w:type="dxa" w:w="4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La minuta incluye la decisión explícita del cliente (aprobado / aprobado con cambios / rechazado) y la firma del cliente o confirmación equivalente (correo, captura de pantalla).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4.  ESPECIFICACIÓN FINAL DEL PROYECTO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20</w:t>
            </w:r>
          </w:p>
        </w:tc>
        <w:tc>
          <w:tcPr>
            <w:tcW w:type="dxa" w:w="4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4.1  Coherencia e integración del documento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8</w:t>
            </w:r>
          </w:p>
        </w:tc>
        <w:tc>
          <w:tcPr>
            <w:tcW w:type="dxa" w:w="4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El documento integra todos los elementos del proyecto de forma consistente. Las secciones son congruentes entre sí (ej: requerimientos mencionados en Sec. 4 coinciden con la Matriz de Trazabilidad en Sec. 7).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4.2  Diseño lógico de la BD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7</w:t>
            </w:r>
          </w:p>
        </w:tc>
        <w:tc>
          <w:tcPr>
            <w:tcW w:type="dxa" w:w="4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El diagrama ER está correctamente incluido con tabla de entidades/relaciones y narrativa de continuidad hacia Diseño de Software. Archivo .mwb entregado.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4.3  Análisis de procesos AS-IS / TO-BE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5</w:t>
            </w:r>
          </w:p>
        </w:tc>
        <w:tc>
          <w:tcPr>
            <w:tcW w:type="dxa" w:w="4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Los diagramas AS-IS y TO-BE se describen con precisión. El TO-BE refleja cómo el sistema resuelve los problemas identificados en el AS-IS.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5.  CALIDAD GENERAL DEL PAQUETE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5</w:t>
            </w:r>
          </w:p>
        </w:tc>
        <w:tc>
          <w:tcPr>
            <w:tcW w:type="dxa" w:w="4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5.1  Profesionalismo y coherencia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5</w:t>
            </w:r>
          </w:p>
        </w:tc>
        <w:tc>
          <w:tcPr>
            <w:tcW w:type="dxa" w:w="4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Todos los entregables son consistentes entre sí (IDs de requerimientos, nombres de pantallas, fechas). Redacción sin errores. Entrega completa y puntual.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100</w:t>
            </w:r>
          </w:p>
        </w:tc>
        <w:tc>
          <w:tcPr>
            <w:tcW w:type="dxa" w:w="4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/>
            </w:r>
          </w:p>
        </w:tc>
      </w:tr>
    </w:tbl>
    <w:p>
      <w:pPr>
        <w:spacing w:after="32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LISTA DE ENTREGABLES REQUERIDOS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520"/>
        <w:gridCol w:w="1440"/>
      </w:tblGrid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Entregable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¿Entregado?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Especificación Final del Proyecto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20"/>
                <w:szCs w:val="20"/>
              </w:rPr>
              <w:t xml:space="preserve">Especificacion_Final.docx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Matriz de Requerimientos (RF + RNF)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20"/>
                <w:szCs w:val="20"/>
              </w:rPr>
              <w:t xml:space="preserve">Matriz_Requerimientos.xlsx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Matriz de Trazabilidad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20"/>
                <w:szCs w:val="20"/>
              </w:rPr>
              <w:t xml:space="preserve">Matriz_Trazabilidad.xlsx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Diagrama AS-IS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20"/>
                <w:szCs w:val="20"/>
              </w:rPr>
              <w:t xml:space="preserve">Diagrama_AS-IS.pdf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Diagrama TO-BE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20"/>
                <w:szCs w:val="20"/>
              </w:rPr>
              <w:t xml:space="preserve">Diagrama_TO-BE.pdf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Diagrama ER (imagen + archivo Workbench)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20"/>
                <w:szCs w:val="20"/>
              </w:rPr>
              <w:t xml:space="preserve">Diagrama_ER.png + .mwb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Minuta(s) de entrevistas iniciales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20"/>
                <w:szCs w:val="20"/>
              </w:rPr>
              <w:t xml:space="preserve">Minutas_Entrevistas.pdf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Minuta de validación del prototipo firmada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20"/>
                <w:szCs w:val="20"/>
              </w:rPr>
              <w:t xml:space="preserve">Minuta_Validacion_Prototipo.docx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Prototipo HTML en GitHub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20"/>
                <w:szCs w:val="20"/>
              </w:rPr>
              <w:t xml:space="preserve">URL pública en GitHub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320"/>
      </w:pPr>
    </w:p>
    <w:p>
      <w:pPr>
        <w:pBdr>
          <w:left w:val="single" w:color="1F4E79" w:sz="16" w:space="8"/>
        </w:pBd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  Nota sobre la distribución de puntos: </w:t>
      </w:r>
      <w:r>
        <w:rPr>
          <w:rFonts w:ascii="Arial" w:cs="Arial" w:eastAsia="Arial" w:hAnsi="Arial"/>
          <w:sz w:val="22"/>
          <w:szCs w:val="22"/>
        </w:rPr>
        <w:t xml:space="preserve">El mayor peso está en el prototipo (30 pts), la trazabilidad (25 pts) y la validación con cliente (20 pts), reflejando que el valor central de esta entrega es demostrar que los requerimientos se traducen en algo concreto que el cliente aprueba.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2026-05-28T16:52:49.636Z</dcterms:created>
  <dcterms:modified xsi:type="dcterms:W3CDTF">2026-05-28T16:52:49.636Z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