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87207E" w14:textId="77777777" w:rsidR="00BC1918" w:rsidRDefault="00000000">
      <w:pPr>
        <w:spacing w:after="321"/>
      </w:pPr>
      <w:r>
        <w:rPr>
          <w:rFonts w:ascii="Arial" w:hAnsi="Arial" w:cs="Arial"/>
          <w:b/>
          <w:sz w:val="48"/>
        </w:rPr>
        <w:t>SkyDra – klausimai prieš pradedant programavimo darbus</w:t>
      </w:r>
    </w:p>
    <w:p w14:paraId="0CF6764A" w14:textId="77777777" w:rsidR="00BC1918" w:rsidRDefault="00000000">
      <w:pPr>
        <w:spacing w:after="293"/>
      </w:pPr>
      <w:r>
        <w:rPr>
          <w:rFonts w:ascii="Arial" w:hAnsi="Arial" w:cs="Arial"/>
          <w:i/>
          <w:sz w:val="29"/>
        </w:rPr>
        <w:t>Versija 2. Atnaujinta 2026-10-19, peržiūrėjus verslo planą (PDF, parengtas 2026-07-15) ir du demonstracinius vaizdo įrašus.</w:t>
      </w:r>
    </w:p>
    <w:p w14:paraId="6624B9AA" w14:textId="77777777" w:rsidR="00BC1918" w:rsidRDefault="00000000">
      <w:pPr>
        <w:spacing w:after="293"/>
      </w:pPr>
      <w:r>
        <w:rPr>
          <w:rFonts w:ascii="Arial" w:hAnsi="Arial" w:cs="Arial"/>
          <w:sz w:val="29"/>
        </w:rPr>
        <w:t>Kad galėtume pradėti kurti MVP ir jį diegti Google Cloud aplinkoje, prašome atsakyti į toliau pateiktus klausimus.</w:t>
      </w:r>
    </w:p>
    <w:p w14:paraId="29F3A539" w14:textId="77777777" w:rsidR="00BC1918" w:rsidRDefault="00000000">
      <w:pPr>
        <w:spacing w:after="293"/>
      </w:pPr>
      <w:r>
        <w:rPr>
          <w:rFonts w:ascii="Arial" w:hAnsi="Arial" w:cs="Arial"/>
          <w:b/>
          <w:sz w:val="29"/>
        </w:rPr>
        <w:t>Kaip atsakyti.</w:t>
      </w:r>
      <w:r>
        <w:rPr>
          <w:rFonts w:ascii="Arial" w:hAnsi="Arial" w:cs="Arial"/>
          <w:sz w:val="29"/>
        </w:rPr>
        <w:t xml:space="preserve"> Klausimai, pažymėti </w:t>
      </w:r>
      <w:r>
        <w:rPr>
          <w:rFonts w:ascii="Arial" w:hAnsi="Arial" w:cs="Arial"/>
          <w:b/>
          <w:sz w:val="29"/>
        </w:rPr>
        <w:t>[!]</w:t>
      </w:r>
      <w:r>
        <w:rPr>
          <w:rFonts w:ascii="Arial" w:hAnsi="Arial" w:cs="Arial"/>
          <w:sz w:val="29"/>
        </w:rPr>
        <w:t xml:space="preserve">, mums būtini prieš pradedant darbus. Kitus galima patikslinti per pirmąsias kelias savaites. Prie daugelio klausimų nurodėme, ką siūlome, jei konkrečios nuomonės neturite. Tokiu atveju užtenka atsakyti „sutinku“. Klausimai, prasidedantys žodžiu </w:t>
      </w:r>
      <w:r>
        <w:rPr>
          <w:rFonts w:ascii="Arial" w:hAnsi="Arial" w:cs="Arial"/>
          <w:b/>
          <w:sz w:val="29"/>
        </w:rPr>
        <w:t>„Patvirtinkite“</w:t>
      </w:r>
      <w:r>
        <w:rPr>
          <w:rFonts w:ascii="Arial" w:hAnsi="Arial" w:cs="Arial"/>
          <w:sz w:val="29"/>
        </w:rPr>
        <w:t>, remiasi tuo, ką matėme demonstraciniuose įrašuose. Jei supratome teisingai, užtenka atsakyti „taip“.</w:t>
      </w:r>
    </w:p>
    <w:p w14:paraId="031635DB" w14:textId="77777777" w:rsidR="00BC1918" w:rsidRDefault="00BC1918"/>
    <w:p w14:paraId="061CC43D" w14:textId="77777777" w:rsidR="00BC1918" w:rsidRDefault="00000000">
      <w:pPr>
        <w:spacing w:after="309"/>
      </w:pPr>
      <w:r>
        <w:rPr>
          <w:rFonts w:ascii="Arial" w:hAnsi="Arial" w:cs="Arial"/>
          <w:b/>
          <w:color w:val="193C66"/>
          <w:sz w:val="37"/>
        </w:rPr>
        <w:t>Jau sutarta</w:t>
      </w:r>
    </w:p>
    <w:p w14:paraId="18A11C0D" w14:textId="77777777" w:rsidR="00BC1918" w:rsidRDefault="00000000">
      <w:pPr>
        <w:ind w:left="720"/>
      </w:pPr>
      <w:r>
        <w:rPr>
          <w:rFonts w:ascii="Arial" w:hAnsi="Arial" w:cs="Arial"/>
          <w:b/>
          <w:sz w:val="29"/>
        </w:rPr>
        <w:tab/>
        <w:t>•</w:t>
      </w:r>
      <w:r>
        <w:rPr>
          <w:rFonts w:ascii="Arial" w:hAnsi="Arial" w:cs="Arial"/>
          <w:b/>
          <w:sz w:val="29"/>
        </w:rPr>
        <w:tab/>
        <w:t>Domenas:</w:t>
      </w:r>
      <w:r>
        <w:rPr>
          <w:rFonts w:ascii="Arial" w:hAnsi="Arial" w:cs="Arial"/>
          <w:sz w:val="29"/>
        </w:rPr>
        <w:t xml:space="preserve"> skydra.eu (jau turimas). Hostinger DNS nustatymus administruoja kūrėjas.</w:t>
      </w:r>
    </w:p>
    <w:p w14:paraId="77BDD88F" w14:textId="77777777" w:rsidR="00BC1918" w:rsidRDefault="00000000">
      <w:pPr>
        <w:ind w:left="720"/>
      </w:pPr>
      <w:r>
        <w:rPr>
          <w:rFonts w:ascii="Arial" w:hAnsi="Arial" w:cs="Arial"/>
          <w:b/>
          <w:sz w:val="29"/>
        </w:rPr>
        <w:tab/>
        <w:t>•</w:t>
      </w:r>
      <w:r>
        <w:rPr>
          <w:rFonts w:ascii="Arial" w:hAnsi="Arial" w:cs="Arial"/>
          <w:b/>
          <w:sz w:val="29"/>
        </w:rPr>
        <w:tab/>
        <w:t>Google Cloud:</w:t>
      </w:r>
      <w:r>
        <w:rPr>
          <w:rFonts w:ascii="Arial" w:hAnsi="Arial" w:cs="Arial"/>
          <w:sz w:val="29"/>
        </w:rPr>
        <w:t xml:space="preserve"> paskyra bendra (kūrėjo ir kliento vardu). Klientas suteikė reikiamas teises ir roles.</w:t>
      </w:r>
    </w:p>
    <w:p w14:paraId="4929E738" w14:textId="77777777" w:rsidR="00BC1918" w:rsidRDefault="00000000">
      <w:pPr>
        <w:ind w:left="720"/>
      </w:pPr>
      <w:r>
        <w:rPr>
          <w:rFonts w:ascii="Arial" w:hAnsi="Arial" w:cs="Arial"/>
          <w:b/>
          <w:sz w:val="29"/>
        </w:rPr>
        <w:tab/>
        <w:t>•</w:t>
      </w:r>
      <w:r>
        <w:rPr>
          <w:rFonts w:ascii="Arial" w:hAnsi="Arial" w:cs="Arial"/>
          <w:b/>
          <w:sz w:val="29"/>
        </w:rPr>
        <w:tab/>
        <w:t>Kodas:</w:t>
      </w:r>
      <w:r>
        <w:rPr>
          <w:rFonts w:ascii="Arial" w:hAnsi="Arial" w:cs="Arial"/>
          <w:sz w:val="29"/>
        </w:rPr>
        <w:t xml:space="preserve"> kuriamas visiškai iš naujo. Esamas prototipas ir demonstraciniai įrašai naudojami tik kaip funkcionalumo ir ekranų logikos pavyzdys, prototipo kodas neperimamas. Kodas saugomas privačioje GitHub repozitorijoje, kurią valdo kūrėjas.</w:t>
      </w:r>
    </w:p>
    <w:p w14:paraId="67982DFA" w14:textId="77777777" w:rsidR="00BC1918" w:rsidRDefault="00000000">
      <w:pPr>
        <w:ind w:left="720"/>
      </w:pPr>
      <w:r>
        <w:rPr>
          <w:rFonts w:ascii="Arial" w:hAnsi="Arial" w:cs="Arial"/>
          <w:b/>
          <w:sz w:val="29"/>
        </w:rPr>
        <w:tab/>
        <w:t>•</w:t>
      </w:r>
      <w:r>
        <w:rPr>
          <w:rFonts w:ascii="Arial" w:hAnsi="Arial" w:cs="Arial"/>
          <w:b/>
          <w:sz w:val="29"/>
        </w:rPr>
        <w:tab/>
        <w:t>El. pašto pranešimai:</w:t>
      </w:r>
      <w:r>
        <w:rPr>
          <w:rFonts w:ascii="Arial" w:hAnsi="Arial" w:cs="Arial"/>
          <w:sz w:val="29"/>
        </w:rPr>
        <w:t xml:space="preserve"> ateityje bus, bet MVP jų neįgyvendiname. Užduotys ir tvirtinimai bus matomi pačioje sistemoje.</w:t>
      </w:r>
    </w:p>
    <w:p w14:paraId="5428B978" w14:textId="77777777" w:rsidR="00BC1918" w:rsidRDefault="00000000">
      <w:pPr>
        <w:ind w:left="720"/>
      </w:pPr>
      <w:r>
        <w:rPr>
          <w:rFonts w:ascii="Arial" w:hAnsi="Arial" w:cs="Arial"/>
          <w:b/>
          <w:sz w:val="29"/>
        </w:rPr>
        <w:lastRenderedPageBreak/>
        <w:tab/>
        <w:t>•</w:t>
      </w:r>
      <w:r>
        <w:rPr>
          <w:rFonts w:ascii="Arial" w:hAnsi="Arial" w:cs="Arial"/>
          <w:b/>
          <w:sz w:val="29"/>
        </w:rPr>
        <w:tab/>
        <w:t>Biudžetas:</w:t>
      </w:r>
      <w:r>
        <w:rPr>
          <w:rFonts w:ascii="Arial" w:hAnsi="Arial" w:cs="Arial"/>
          <w:sz w:val="29"/>
        </w:rPr>
        <w:t xml:space="preserve"> tikslinamas darbų eigoje.</w:t>
      </w:r>
    </w:p>
    <w:p w14:paraId="39600EC8" w14:textId="77777777" w:rsidR="00BC1918" w:rsidRDefault="00000000">
      <w:pPr>
        <w:ind w:left="720"/>
      </w:pPr>
      <w:r>
        <w:rPr>
          <w:rFonts w:ascii="Arial" w:hAnsi="Arial" w:cs="Arial"/>
          <w:b/>
          <w:sz w:val="29"/>
        </w:rPr>
        <w:tab/>
        <w:t>•</w:t>
      </w:r>
      <w:r>
        <w:rPr>
          <w:rFonts w:ascii="Arial" w:hAnsi="Arial" w:cs="Arial"/>
          <w:b/>
          <w:sz w:val="29"/>
        </w:rPr>
        <w:tab/>
        <w:t>Naudojimo regionas:</w:t>
      </w:r>
      <w:r>
        <w:rPr>
          <w:rFonts w:ascii="Arial" w:hAnsi="Arial" w:cs="Arial"/>
          <w:sz w:val="29"/>
        </w:rPr>
        <w:t xml:space="preserve"> Baltijos šalys (Lietuva, Latvija, Estija).</w:t>
      </w:r>
    </w:p>
    <w:p w14:paraId="3523CE7F" w14:textId="77777777" w:rsidR="00BC1918" w:rsidRDefault="00000000">
      <w:pPr>
        <w:ind w:left="720"/>
      </w:pPr>
      <w:r>
        <w:rPr>
          <w:rFonts w:ascii="Arial" w:hAnsi="Arial" w:cs="Arial"/>
          <w:b/>
          <w:sz w:val="29"/>
        </w:rPr>
        <w:tab/>
        <w:t>•</w:t>
      </w:r>
      <w:r>
        <w:rPr>
          <w:rFonts w:ascii="Arial" w:hAnsi="Arial" w:cs="Arial"/>
          <w:b/>
          <w:sz w:val="29"/>
        </w:rPr>
        <w:tab/>
        <w:t>Kalba:</w:t>
      </w:r>
      <w:r>
        <w:rPr>
          <w:rFonts w:ascii="Arial" w:hAnsi="Arial" w:cs="Arial"/>
          <w:sz w:val="29"/>
        </w:rPr>
        <w:t xml:space="preserve"> MVP sąsaja ir bylos lietuvių kalba. Sistema iš karto kuriama daugiakalbė, kad vėliau būtų galima pridėti kitų kalbų neperrašant kodo.</w:t>
      </w:r>
    </w:p>
    <w:p w14:paraId="39B5AEAF" w14:textId="77777777" w:rsidR="00BC1918" w:rsidRDefault="00000000">
      <w:pPr>
        <w:ind w:left="720"/>
      </w:pPr>
      <w:r>
        <w:rPr>
          <w:rFonts w:ascii="Arial" w:hAnsi="Arial" w:cs="Arial"/>
          <w:b/>
          <w:sz w:val="29"/>
        </w:rPr>
        <w:tab/>
        <w:t>•</w:t>
      </w:r>
      <w:r>
        <w:rPr>
          <w:rFonts w:ascii="Arial" w:hAnsi="Arial" w:cs="Arial"/>
          <w:b/>
          <w:sz w:val="29"/>
        </w:rPr>
        <w:tab/>
        <w:t>Atsakingi asmenys:</w:t>
      </w:r>
      <w:r>
        <w:rPr>
          <w:rFonts w:ascii="Arial" w:hAnsi="Arial" w:cs="Arial"/>
          <w:sz w:val="29"/>
        </w:rPr>
        <w:t xml:space="preserve"> užsakovas turi produkto sprendimų priėmėjus ir AML teisinį konsultantą. Kontaktai bus pateikti vėliau.</w:t>
      </w:r>
    </w:p>
    <w:p w14:paraId="09FB5388" w14:textId="77777777" w:rsidR="00BC1918" w:rsidRDefault="00000000">
      <w:pPr>
        <w:spacing w:after="309"/>
      </w:pPr>
      <w:r>
        <w:rPr>
          <w:rFonts w:ascii="Arial" w:hAnsi="Arial" w:cs="Arial"/>
          <w:b/>
          <w:color w:val="193C66"/>
          <w:sz w:val="37"/>
        </w:rPr>
        <w:t>Ką supratome iš demonstracinių įrašų</w:t>
      </w:r>
    </w:p>
    <w:p w14:paraId="09C047B9" w14:textId="77777777" w:rsidR="00BC1918" w:rsidRDefault="00000000">
      <w:pPr>
        <w:spacing w:after="293"/>
      </w:pPr>
      <w:r>
        <w:rPr>
          <w:rFonts w:ascii="Arial" w:hAnsi="Arial" w:cs="Arial"/>
          <w:sz w:val="29"/>
        </w:rPr>
        <w:t>Jei kas nors iš šio sąrašo neatitinka jūsų lūkesčių, prašome pataisyti. Kitaip laikysime tai MVP pagrindu.</w:t>
      </w:r>
    </w:p>
    <w:p w14:paraId="308C4A57" w14:textId="77777777" w:rsidR="00BC1918" w:rsidRDefault="00000000">
      <w:pPr>
        <w:ind w:left="720"/>
      </w:pPr>
      <w:r>
        <w:rPr>
          <w:rFonts w:ascii="Arial" w:hAnsi="Arial" w:cs="Arial"/>
          <w:sz w:val="29"/>
        </w:rPr>
        <w:tab/>
        <w:t>•</w:t>
      </w:r>
      <w:r>
        <w:rPr>
          <w:rFonts w:ascii="Arial" w:hAnsi="Arial" w:cs="Arial"/>
          <w:sz w:val="29"/>
        </w:rPr>
        <w:tab/>
        <w:t>Byla pildoma žingsnis po žingsnio: privačiam klientui 7 žingsniai (Sandoris → Klientas → Dokumentai → Patikros → Vertinimas → Sprendimas → Byla), verslo klientui 8 (papildomai UBO).</w:t>
      </w:r>
    </w:p>
    <w:p w14:paraId="110CC60C" w14:textId="77777777" w:rsidR="00BC1918" w:rsidRDefault="00000000">
      <w:pPr>
        <w:ind w:left="720"/>
      </w:pPr>
      <w:r>
        <w:rPr>
          <w:rFonts w:ascii="Arial" w:hAnsi="Arial" w:cs="Arial"/>
          <w:sz w:val="29"/>
        </w:rPr>
        <w:tab/>
        <w:t>•</w:t>
      </w:r>
      <w:r>
        <w:rPr>
          <w:rFonts w:ascii="Arial" w:hAnsi="Arial" w:cs="Arial"/>
          <w:sz w:val="29"/>
        </w:rPr>
        <w:tab/>
        <w:t>Bylos tipą lemia brokerio kliento tipas (privatus / verslo). Bylos numeruojamos AML-P001 ir AML-J001 formatu.</w:t>
      </w:r>
    </w:p>
    <w:p w14:paraId="3216770D" w14:textId="77777777" w:rsidR="00BC1918" w:rsidRDefault="00000000">
      <w:pPr>
        <w:ind w:left="720"/>
      </w:pPr>
      <w:r>
        <w:rPr>
          <w:rFonts w:ascii="Arial" w:hAnsi="Arial" w:cs="Arial"/>
          <w:sz w:val="29"/>
        </w:rPr>
        <w:tab/>
        <w:t>•</w:t>
      </w:r>
      <w:r>
        <w:rPr>
          <w:rFonts w:ascii="Arial" w:hAnsi="Arial" w:cs="Arial"/>
          <w:sz w:val="29"/>
        </w:rPr>
        <w:tab/>
        <w:t xml:space="preserve">Tikrinamos </w:t>
      </w:r>
      <w:r>
        <w:rPr>
          <w:rFonts w:ascii="Arial" w:hAnsi="Arial" w:cs="Arial"/>
          <w:b/>
          <w:sz w:val="29"/>
        </w:rPr>
        <w:t>abi sandorio šalys</w:t>
      </w:r>
      <w:r>
        <w:rPr>
          <w:rFonts w:ascii="Arial" w:hAnsi="Arial" w:cs="Arial"/>
          <w:sz w:val="29"/>
        </w:rPr>
        <w:t xml:space="preserve"> (pirkėjas ir pardavėjas). Tas pats asmuo gali būti susietas su keliomis bylomis (pvz., pardavėja Ieva naudojama ir antroje byloje).</w:t>
      </w:r>
    </w:p>
    <w:p w14:paraId="22E20C82" w14:textId="77777777" w:rsidR="00BC1918" w:rsidRDefault="00000000">
      <w:pPr>
        <w:ind w:left="720"/>
      </w:pPr>
      <w:r>
        <w:rPr>
          <w:rFonts w:ascii="Arial" w:hAnsi="Arial" w:cs="Arial"/>
          <w:sz w:val="29"/>
        </w:rPr>
        <w:tab/>
        <w:t>•</w:t>
      </w:r>
      <w:r>
        <w:rPr>
          <w:rFonts w:ascii="Arial" w:hAnsi="Arial" w:cs="Arial"/>
          <w:sz w:val="29"/>
        </w:rPr>
        <w:tab/>
        <w:t>Tapatybę patikrina pats brokeris, palygindamas dokumentą su asmeniu. Šis patvirtinimas registruojamas atskirai nuo dokumento įkėlimo.</w:t>
      </w:r>
    </w:p>
    <w:p w14:paraId="5506A873" w14:textId="77777777" w:rsidR="00BC1918" w:rsidRDefault="00000000">
      <w:pPr>
        <w:ind w:left="720"/>
      </w:pPr>
      <w:r>
        <w:rPr>
          <w:rFonts w:ascii="Arial" w:hAnsi="Arial" w:cs="Arial"/>
          <w:sz w:val="29"/>
        </w:rPr>
        <w:tab/>
        <w:t>•</w:t>
      </w:r>
      <w:r>
        <w:rPr>
          <w:rFonts w:ascii="Arial" w:hAnsi="Arial" w:cs="Arial"/>
          <w:sz w:val="29"/>
        </w:rPr>
        <w:tab/>
        <w:t>Kliento anketa įkeliama kaip dokumentas (PDF). Klientas sistemoje nesilanko.</w:t>
      </w:r>
    </w:p>
    <w:p w14:paraId="7B7919B7" w14:textId="77777777" w:rsidR="00BC1918" w:rsidRDefault="00000000">
      <w:pPr>
        <w:ind w:left="720"/>
      </w:pPr>
      <w:r>
        <w:rPr>
          <w:rFonts w:ascii="Arial" w:hAnsi="Arial" w:cs="Arial"/>
          <w:sz w:val="29"/>
        </w:rPr>
        <w:tab/>
        <w:t>•</w:t>
      </w:r>
      <w:r>
        <w:rPr>
          <w:rFonts w:ascii="Arial" w:hAnsi="Arial" w:cs="Arial"/>
          <w:sz w:val="29"/>
        </w:rPr>
        <w:tab/>
        <w:t xml:space="preserve">Nuosavybės grandinė rodoma schema, netiesioginė dalis apskaičiuojama automatiškai (60 % × 100 %). Neišspręstas </w:t>
      </w:r>
      <w:r>
        <w:rPr>
          <w:rFonts w:ascii="Arial" w:hAnsi="Arial" w:cs="Arial"/>
          <w:sz w:val="29"/>
        </w:rPr>
        <w:lastRenderedPageBreak/>
        <w:t xml:space="preserve">UBO šaltinių neatitikimas </w:t>
      </w:r>
      <w:r>
        <w:rPr>
          <w:rFonts w:ascii="Arial" w:hAnsi="Arial" w:cs="Arial"/>
          <w:b/>
          <w:sz w:val="29"/>
        </w:rPr>
        <w:t>blokuoja</w:t>
      </w:r>
      <w:r>
        <w:rPr>
          <w:rFonts w:ascii="Arial" w:hAnsi="Arial" w:cs="Arial"/>
          <w:sz w:val="29"/>
        </w:rPr>
        <w:t xml:space="preserve"> bylos užbaigimą, ir vieno komentaro tam nepakanka.</w:t>
      </w:r>
    </w:p>
    <w:p w14:paraId="6FDC8ECB" w14:textId="77777777" w:rsidR="00BC1918" w:rsidRDefault="00000000">
      <w:pPr>
        <w:ind w:left="720"/>
      </w:pPr>
      <w:r>
        <w:rPr>
          <w:rFonts w:ascii="Arial" w:hAnsi="Arial" w:cs="Arial"/>
          <w:sz w:val="29"/>
        </w:rPr>
        <w:tab/>
        <w:t>•</w:t>
      </w:r>
      <w:r>
        <w:rPr>
          <w:rFonts w:ascii="Arial" w:hAnsi="Arial" w:cs="Arial"/>
          <w:sz w:val="29"/>
        </w:rPr>
        <w:tab/>
        <w:t>Patvirtinus PEP statusą, sistema automatiškai sukuria sustiprinto patikrinimo užduotis (lėšų ir turto šaltinis, galutinis rizikos vertinimas) ir vadovybės pritarimo užduotį. Vadovė jas mato savo paskyroje.</w:t>
      </w:r>
    </w:p>
    <w:p w14:paraId="7B5EF19C" w14:textId="77777777" w:rsidR="00BC1918" w:rsidRDefault="00000000">
      <w:pPr>
        <w:ind w:left="720"/>
      </w:pPr>
      <w:r>
        <w:rPr>
          <w:rFonts w:ascii="Arial" w:hAnsi="Arial" w:cs="Arial"/>
          <w:sz w:val="29"/>
        </w:rPr>
        <w:tab/>
        <w:t>•</w:t>
      </w:r>
      <w:r>
        <w:rPr>
          <w:rFonts w:ascii="Arial" w:hAnsi="Arial" w:cs="Arial"/>
          <w:sz w:val="29"/>
        </w:rPr>
        <w:tab/>
        <w:t>Rizika vertinama pagal veiksnius (PEP, sankcijos, nuosavybė / klientas, geografija ir veikla, mokėjimas / finansavimas). Rodoma preliminari ir galutinė rizika bei metodikos versija (DEMO-RISK-01).</w:t>
      </w:r>
    </w:p>
    <w:p w14:paraId="0467F539" w14:textId="77777777" w:rsidR="00BC1918" w:rsidRDefault="00000000">
      <w:pPr>
        <w:ind w:left="720"/>
      </w:pPr>
      <w:r>
        <w:rPr>
          <w:rFonts w:ascii="Arial" w:hAnsi="Arial" w:cs="Arial"/>
          <w:sz w:val="29"/>
        </w:rPr>
        <w:tab/>
        <w:t>•</w:t>
      </w:r>
      <w:r>
        <w:rPr>
          <w:rFonts w:ascii="Arial" w:hAnsi="Arial" w:cs="Arial"/>
          <w:sz w:val="29"/>
        </w:rPr>
        <w:tab/>
        <w:t>Sprendime atskirai fiksuojamas įtarimo požymių vertinimas ir kitos peržiūros data.</w:t>
      </w:r>
    </w:p>
    <w:p w14:paraId="23372F73" w14:textId="77777777" w:rsidR="00BC1918" w:rsidRDefault="00000000">
      <w:pPr>
        <w:ind w:left="720"/>
      </w:pPr>
      <w:r>
        <w:rPr>
          <w:rFonts w:ascii="Arial" w:hAnsi="Arial" w:cs="Arial"/>
          <w:sz w:val="29"/>
        </w:rPr>
        <w:tab/>
        <w:t>•</w:t>
      </w:r>
      <w:r>
        <w:rPr>
          <w:rFonts w:ascii="Arial" w:hAnsi="Arial" w:cs="Arial"/>
          <w:sz w:val="29"/>
        </w:rPr>
        <w:tab/>
        <w:t>PDF byla peržiūrima sistemoje. Jai apskaičiuojama SHA-256 maiša, o eksportas įrašomas į veiksmų istoriją.</w:t>
      </w:r>
    </w:p>
    <w:p w14:paraId="17241AE8" w14:textId="77777777" w:rsidR="00BC1918" w:rsidRDefault="00BC1918"/>
    <w:p w14:paraId="5F28FEBC" w14:textId="77777777" w:rsidR="00BC1918" w:rsidRDefault="00000000">
      <w:pPr>
        <w:spacing w:after="309"/>
      </w:pPr>
      <w:r>
        <w:rPr>
          <w:rFonts w:ascii="Arial" w:hAnsi="Arial" w:cs="Arial"/>
          <w:b/>
          <w:color w:val="193C66"/>
          <w:sz w:val="37"/>
        </w:rPr>
        <w:t>A. Trūkstama medžiaga</w:t>
      </w:r>
    </w:p>
    <w:p w14:paraId="42C164F0" w14:textId="77777777" w:rsidR="00BC1918" w:rsidRDefault="00000000">
      <w:pPr>
        <w:spacing w:after="293"/>
      </w:pPr>
      <w:r>
        <w:rPr>
          <w:rFonts w:ascii="Arial" w:hAnsi="Arial" w:cs="Arial"/>
          <w:b/>
          <w:sz w:val="29"/>
        </w:rPr>
        <w:t>1.</w:t>
      </w:r>
      <w:r>
        <w:rPr>
          <w:rFonts w:ascii="Arial" w:hAnsi="Arial" w:cs="Arial"/>
          <w:sz w:val="29"/>
        </w:rPr>
        <w:t xml:space="preserve"> </w:t>
      </w:r>
      <w:r>
        <w:rPr>
          <w:rFonts w:ascii="Arial" w:hAnsi="Arial" w:cs="Arial"/>
          <w:b/>
          <w:sz w:val="29"/>
        </w:rPr>
        <w:t>[!]</w:t>
      </w:r>
      <w:r>
        <w:rPr>
          <w:rFonts w:ascii="Arial" w:hAnsi="Arial" w:cs="Arial"/>
          <w:sz w:val="29"/>
        </w:rPr>
        <w:t xml:space="preserve"> Dokumente minimi skyriai, kurių gautame PDF nėra: </w:t>
      </w:r>
      <w:r>
        <w:rPr>
          <w:rFonts w:ascii="Arial" w:hAnsi="Arial" w:cs="Arial"/>
          <w:b/>
          <w:sz w:val="29"/>
        </w:rPr>
        <w:t>12.1 „Duomenų tiekėjai“</w:t>
      </w:r>
      <w:r>
        <w:rPr>
          <w:rFonts w:ascii="Arial" w:hAnsi="Arial" w:cs="Arial"/>
          <w:sz w:val="29"/>
        </w:rPr>
        <w:t xml:space="preserve"> (biudžeto eilutė), </w:t>
      </w:r>
      <w:r>
        <w:rPr>
          <w:rFonts w:ascii="Arial" w:hAnsi="Arial" w:cs="Arial"/>
          <w:b/>
          <w:sz w:val="29"/>
        </w:rPr>
        <w:t>17 skyrius su technologijų lentele</w:t>
      </w:r>
      <w:r>
        <w:rPr>
          <w:rFonts w:ascii="Arial" w:hAnsi="Arial" w:cs="Arial"/>
          <w:sz w:val="29"/>
        </w:rPr>
        <w:t xml:space="preserve"> ir </w:t>
      </w:r>
      <w:r>
        <w:rPr>
          <w:rFonts w:ascii="Arial" w:hAnsi="Arial" w:cs="Arial"/>
          <w:b/>
          <w:sz w:val="29"/>
        </w:rPr>
        <w:t>18.1–18.6</w:t>
      </w:r>
      <w:r>
        <w:rPr>
          <w:rFonts w:ascii="Arial" w:hAnsi="Arial" w:cs="Arial"/>
          <w:sz w:val="29"/>
        </w:rPr>
        <w:t xml:space="preserve"> (dabar jie, atrodo, pažymėti 6.1–6.6). Gal galite atsiųsti pilną versiją?</w:t>
      </w:r>
    </w:p>
    <w:p w14:paraId="104A2195" w14:textId="77777777" w:rsidR="00BC1918" w:rsidRDefault="00000000">
      <w:pPr>
        <w:spacing w:after="293"/>
        <w:ind w:left="640"/>
      </w:pPr>
      <w:r>
        <w:rPr>
          <w:rFonts w:ascii="Arial" w:hAnsi="Arial" w:cs="Arial"/>
          <w:b/>
          <w:color w:val="6C6C6C"/>
          <w:sz w:val="29"/>
        </w:rPr>
        <w:t>Atsakymas:</w:t>
      </w:r>
    </w:p>
    <w:p w14:paraId="06F7152B" w14:textId="77777777" w:rsidR="00BC1918" w:rsidRDefault="00000000">
      <w:pPr>
        <w:spacing w:after="293"/>
      </w:pPr>
      <w:r>
        <w:rPr>
          <w:rFonts w:ascii="Arial" w:hAnsi="Arial" w:cs="Arial"/>
          <w:b/>
          <w:sz w:val="29"/>
        </w:rPr>
        <w:t>2.</w:t>
      </w:r>
      <w:r>
        <w:rPr>
          <w:rFonts w:ascii="Arial" w:hAnsi="Arial" w:cs="Arial"/>
          <w:sz w:val="29"/>
        </w:rPr>
        <w:t xml:space="preserve"> </w:t>
      </w:r>
      <w:r>
        <w:rPr>
          <w:rFonts w:ascii="Arial" w:hAnsi="Arial" w:cs="Arial"/>
          <w:b/>
          <w:sz w:val="29"/>
        </w:rPr>
        <w:t>[!]</w:t>
      </w:r>
      <w:r>
        <w:rPr>
          <w:rFonts w:ascii="Arial" w:hAnsi="Arial" w:cs="Arial"/>
          <w:sz w:val="29"/>
        </w:rPr>
        <w:t xml:space="preserve"> Prototipe yra kortelė „Reguliaciniai reikalavimai (PPTFPĮ)“, kuri seka </w:t>
      </w:r>
      <w:r>
        <w:rPr>
          <w:rFonts w:ascii="Arial" w:hAnsi="Arial" w:cs="Arial"/>
          <w:b/>
          <w:sz w:val="29"/>
        </w:rPr>
        <w:t>7 reikalavimus „iš 3 skyriaus“</w:t>
      </w:r>
      <w:r>
        <w:rPr>
          <w:rFonts w:ascii="Arial" w:hAnsi="Arial" w:cs="Arial"/>
          <w:sz w:val="29"/>
        </w:rPr>
        <w:t>. Dabartiniame dokumente 3 skyrius skirtas tiksliniams klientams, o įrašuose tokios kortelės nematėme. Prašome atsiųsti tikslų šių 7 reikalavimų sąrašą ir kiekvieno įvykdymo sąlygą.</w:t>
      </w:r>
    </w:p>
    <w:p w14:paraId="4FF3C366" w14:textId="77777777" w:rsidR="00BC1918" w:rsidRDefault="00000000">
      <w:pPr>
        <w:spacing w:after="293"/>
        <w:ind w:left="640"/>
      </w:pPr>
      <w:r>
        <w:rPr>
          <w:rFonts w:ascii="Arial" w:hAnsi="Arial" w:cs="Arial"/>
          <w:b/>
          <w:color w:val="6C6C6C"/>
          <w:sz w:val="29"/>
        </w:rPr>
        <w:t>Atsakymas:</w:t>
      </w:r>
    </w:p>
    <w:p w14:paraId="559C0369" w14:textId="77777777" w:rsidR="00BC1918" w:rsidRDefault="00000000">
      <w:pPr>
        <w:spacing w:after="293"/>
      </w:pPr>
      <w:r>
        <w:rPr>
          <w:rFonts w:ascii="Arial" w:hAnsi="Arial" w:cs="Arial"/>
          <w:b/>
          <w:sz w:val="29"/>
        </w:rPr>
        <w:lastRenderedPageBreak/>
        <w:t>3.</w:t>
      </w:r>
      <w:r>
        <w:rPr>
          <w:rFonts w:ascii="Arial" w:hAnsi="Arial" w:cs="Arial"/>
          <w:sz w:val="29"/>
        </w:rPr>
        <w:t xml:space="preserve"> </w:t>
      </w:r>
      <w:r>
        <w:rPr>
          <w:rFonts w:ascii="Arial" w:hAnsi="Arial" w:cs="Arial"/>
          <w:b/>
          <w:sz w:val="29"/>
        </w:rPr>
        <w:t>[!]</w:t>
      </w:r>
      <w:r>
        <w:rPr>
          <w:rFonts w:ascii="Arial" w:hAnsi="Arial" w:cs="Arial"/>
          <w:sz w:val="29"/>
        </w:rPr>
        <w:t xml:space="preserve"> Komentare EB2 parašyta: </w:t>
      </w:r>
      <w:r>
        <w:rPr>
          <w:rFonts w:ascii="Arial" w:hAnsi="Arial" w:cs="Arial"/>
          <w:i/>
          <w:sz w:val="29"/>
        </w:rPr>
        <w:t>„patys skanuojame oficialius sankcijų sąrašus, leidžiame rankiniu būdu įkelti JADIS/JANGIS išrašus, o PEP rezultatą įvesti ir pagrįsti oficialiu šaltiniu“</w:t>
      </w:r>
      <w:r>
        <w:rPr>
          <w:rFonts w:ascii="Arial" w:hAnsi="Arial" w:cs="Arial"/>
          <w:sz w:val="29"/>
        </w:rPr>
        <w:t>. Ar tai galutinis sprendimas dėl MVP? Įrašuose matyti „DEMO tiekėjas“, todėl norime įsitikinti.</w:t>
      </w:r>
    </w:p>
    <w:p w14:paraId="5D3BA770" w14:textId="77777777" w:rsidR="00BC1918" w:rsidRDefault="00000000">
      <w:pPr>
        <w:spacing w:after="293"/>
        <w:ind w:left="640"/>
      </w:pPr>
      <w:r>
        <w:rPr>
          <w:rFonts w:ascii="Arial" w:hAnsi="Arial" w:cs="Arial"/>
          <w:b/>
          <w:color w:val="6C6C6C"/>
          <w:sz w:val="29"/>
        </w:rPr>
        <w:t>Atsakymas:</w:t>
      </w:r>
    </w:p>
    <w:p w14:paraId="54935ACA" w14:textId="77777777" w:rsidR="00BC1918" w:rsidRDefault="00000000">
      <w:pPr>
        <w:spacing w:after="309"/>
      </w:pPr>
      <w:r>
        <w:rPr>
          <w:rFonts w:ascii="Arial" w:hAnsi="Arial" w:cs="Arial"/>
          <w:b/>
          <w:color w:val="193C66"/>
          <w:sz w:val="37"/>
        </w:rPr>
        <w:t>B. MVP apimtis ir terminai</w:t>
      </w:r>
    </w:p>
    <w:p w14:paraId="340ECED3" w14:textId="77777777" w:rsidR="00BC1918" w:rsidRDefault="00000000">
      <w:pPr>
        <w:spacing w:after="293"/>
      </w:pPr>
      <w:r>
        <w:rPr>
          <w:rFonts w:ascii="Arial" w:hAnsi="Arial" w:cs="Arial"/>
          <w:b/>
          <w:sz w:val="29"/>
        </w:rPr>
        <w:t>4.</w:t>
      </w:r>
      <w:r>
        <w:rPr>
          <w:rFonts w:ascii="Arial" w:hAnsi="Arial" w:cs="Arial"/>
          <w:sz w:val="29"/>
        </w:rPr>
        <w:t xml:space="preserve"> </w:t>
      </w:r>
      <w:r>
        <w:rPr>
          <w:rFonts w:ascii="Arial" w:hAnsi="Arial" w:cs="Arial"/>
          <w:b/>
          <w:sz w:val="29"/>
        </w:rPr>
        <w:t>[!]</w:t>
      </w:r>
      <w:r>
        <w:rPr>
          <w:rFonts w:ascii="Arial" w:hAnsi="Arial" w:cs="Arial"/>
          <w:sz w:val="29"/>
        </w:rPr>
        <w:t xml:space="preserve"> Kada planuojate pilotą? Kiek bus pilotinių klientų (solo brokerių / agentūrų) ir kiek naudotojų iš viso?</w:t>
      </w:r>
    </w:p>
    <w:p w14:paraId="37214D85" w14:textId="77777777" w:rsidR="00BC1918" w:rsidRDefault="00000000">
      <w:pPr>
        <w:spacing w:after="293"/>
        <w:ind w:left="640"/>
      </w:pPr>
      <w:r>
        <w:rPr>
          <w:rFonts w:ascii="Arial" w:hAnsi="Arial" w:cs="Arial"/>
          <w:b/>
          <w:color w:val="6C6C6C"/>
          <w:sz w:val="29"/>
        </w:rPr>
        <w:t>Atsakymas:</w:t>
      </w:r>
    </w:p>
    <w:p w14:paraId="13A7AB21" w14:textId="77777777" w:rsidR="00BC1918" w:rsidRDefault="00000000">
      <w:pPr>
        <w:spacing w:after="293"/>
      </w:pPr>
      <w:r>
        <w:rPr>
          <w:rFonts w:ascii="Arial" w:hAnsi="Arial" w:cs="Arial"/>
          <w:b/>
          <w:sz w:val="29"/>
        </w:rPr>
        <w:t>5.</w:t>
      </w:r>
      <w:r>
        <w:rPr>
          <w:rFonts w:ascii="Arial" w:hAnsi="Arial" w:cs="Arial"/>
          <w:sz w:val="29"/>
        </w:rPr>
        <w:t xml:space="preserve"> </w:t>
      </w:r>
      <w:r>
        <w:rPr>
          <w:rFonts w:ascii="Arial" w:hAnsi="Arial" w:cs="Arial"/>
          <w:b/>
          <w:sz w:val="29"/>
        </w:rPr>
        <w:t>[!]</w:t>
      </w:r>
      <w:r>
        <w:rPr>
          <w:rFonts w:ascii="Arial" w:hAnsi="Arial" w:cs="Arial"/>
          <w:sz w:val="29"/>
        </w:rPr>
        <w:t xml:space="preserve"> </w:t>
      </w:r>
      <w:r>
        <w:rPr>
          <w:rFonts w:ascii="Arial" w:hAnsi="Arial" w:cs="Arial"/>
          <w:b/>
          <w:sz w:val="29"/>
        </w:rPr>
        <w:t>Baltijos šalys.</w:t>
      </w:r>
      <w:r>
        <w:rPr>
          <w:rFonts w:ascii="Arial" w:hAnsi="Arial" w:cs="Arial"/>
          <w:sz w:val="29"/>
        </w:rPr>
        <w:t xml:space="preserve"> Ar pilotas ir MVP skirti tik Lietuvos brokeriams, o Latvija ir Estija bus vėliau? Kada planuojate šias rinkas? Iki 2027-07-10 kiekvienoje šalyje galioja savi nacionaliniai AML įstatymai, o įmonių ir UBO registrai skiriasi (Lietuvoje JAR, JADIS, JANGIS; Latvijoje Uzņēmumu reģistrs; Estijoje e-äriregister). </w:t>
      </w:r>
      <w:r>
        <w:rPr>
          <w:rFonts w:ascii="Arial" w:hAnsi="Arial" w:cs="Arial"/>
          <w:i/>
          <w:sz w:val="29"/>
        </w:rPr>
        <w:t>Siūlome</w:t>
      </w:r>
      <w:r>
        <w:rPr>
          <w:rFonts w:ascii="Arial" w:hAnsi="Arial" w:cs="Arial"/>
          <w:sz w:val="29"/>
        </w:rPr>
        <w:t xml:space="preserve"> MVP teisinę logiką ir registrus kurti Lietuvai, o duomenų modelį iš karto pritaikyti kelioms šalims: asmens kodų formatams, šalies taisyklėms ir registrams.</w:t>
      </w:r>
    </w:p>
    <w:p w14:paraId="225CD33A" w14:textId="77777777" w:rsidR="00BC1918" w:rsidRDefault="00000000">
      <w:pPr>
        <w:spacing w:after="293"/>
        <w:ind w:left="640"/>
      </w:pPr>
      <w:r>
        <w:rPr>
          <w:rFonts w:ascii="Arial" w:hAnsi="Arial" w:cs="Arial"/>
          <w:b/>
          <w:color w:val="6C6C6C"/>
          <w:sz w:val="29"/>
        </w:rPr>
        <w:t>Atsakymas:</w:t>
      </w:r>
    </w:p>
    <w:p w14:paraId="5E20216C" w14:textId="77777777" w:rsidR="00BC1918" w:rsidRDefault="00000000">
      <w:pPr>
        <w:spacing w:after="293"/>
      </w:pPr>
      <w:r>
        <w:rPr>
          <w:rFonts w:ascii="Arial" w:hAnsi="Arial" w:cs="Arial"/>
          <w:b/>
          <w:sz w:val="29"/>
        </w:rPr>
        <w:t>6.</w:t>
      </w:r>
      <w:r>
        <w:rPr>
          <w:rFonts w:ascii="Arial" w:hAnsi="Arial" w:cs="Arial"/>
          <w:sz w:val="29"/>
        </w:rPr>
        <w:t xml:space="preserve"> </w:t>
      </w:r>
      <w:r>
        <w:rPr>
          <w:rFonts w:ascii="Arial" w:hAnsi="Arial" w:cs="Arial"/>
          <w:b/>
          <w:sz w:val="29"/>
        </w:rPr>
        <w:t>[!]</w:t>
      </w:r>
      <w:r>
        <w:rPr>
          <w:rFonts w:ascii="Arial" w:hAnsi="Arial" w:cs="Arial"/>
          <w:sz w:val="29"/>
        </w:rPr>
        <w:t xml:space="preserve"> Ar MVP priėmimo kriterijumi galime laikyti tai, kad abu demonstracinių įrašų scenarijai (privatus klientas su galimu sankcijų sutapimu ir verslo klientas su UBO neatitikimu bei PEP) veiktų su tikrais duomenimis, išsaugota informacija ir prisijungusiais naudotojais?</w:t>
      </w:r>
    </w:p>
    <w:p w14:paraId="11AF25C5" w14:textId="77777777" w:rsidR="00BC1918" w:rsidRDefault="00000000">
      <w:pPr>
        <w:spacing w:after="293"/>
        <w:ind w:left="640"/>
      </w:pPr>
      <w:r>
        <w:rPr>
          <w:rFonts w:ascii="Arial" w:hAnsi="Arial" w:cs="Arial"/>
          <w:b/>
          <w:color w:val="6C6C6C"/>
          <w:sz w:val="29"/>
        </w:rPr>
        <w:t>Atsakymas:</w:t>
      </w:r>
    </w:p>
    <w:p w14:paraId="0748C1E0" w14:textId="77777777" w:rsidR="00BC1918" w:rsidRDefault="00000000">
      <w:pPr>
        <w:spacing w:after="293"/>
      </w:pPr>
      <w:r>
        <w:rPr>
          <w:rFonts w:ascii="Arial" w:hAnsi="Arial" w:cs="Arial"/>
          <w:b/>
          <w:sz w:val="29"/>
        </w:rPr>
        <w:t>7.</w:t>
      </w:r>
      <w:r>
        <w:rPr>
          <w:rFonts w:ascii="Arial" w:hAnsi="Arial" w:cs="Arial"/>
          <w:sz w:val="29"/>
        </w:rPr>
        <w:t xml:space="preserve"> </w:t>
      </w:r>
      <w:r>
        <w:rPr>
          <w:rFonts w:ascii="Arial" w:hAnsi="Arial" w:cs="Arial"/>
          <w:b/>
          <w:sz w:val="29"/>
        </w:rPr>
        <w:t>[!]</w:t>
      </w:r>
      <w:r>
        <w:rPr>
          <w:rFonts w:ascii="Arial" w:hAnsi="Arial" w:cs="Arial"/>
          <w:sz w:val="29"/>
        </w:rPr>
        <w:t xml:space="preserve"> Įrašuose nematėme kelių PDF aprašytų ekranų: </w:t>
      </w:r>
      <w:r>
        <w:rPr>
          <w:rFonts w:ascii="Arial" w:hAnsi="Arial" w:cs="Arial"/>
          <w:b/>
          <w:sz w:val="29"/>
        </w:rPr>
        <w:t>nuomos sandorio</w:t>
      </w:r>
      <w:r>
        <w:rPr>
          <w:rFonts w:ascii="Arial" w:hAnsi="Arial" w:cs="Arial"/>
          <w:sz w:val="29"/>
        </w:rPr>
        <w:t xml:space="preserve">, </w:t>
      </w:r>
      <w:r>
        <w:rPr>
          <w:rFonts w:ascii="Arial" w:hAnsi="Arial" w:cs="Arial"/>
          <w:b/>
          <w:sz w:val="29"/>
        </w:rPr>
        <w:t>atstovo / įgaliotinio</w:t>
      </w:r>
      <w:r>
        <w:rPr>
          <w:rFonts w:ascii="Arial" w:hAnsi="Arial" w:cs="Arial"/>
          <w:sz w:val="29"/>
        </w:rPr>
        <w:t xml:space="preserve">, </w:t>
      </w:r>
      <w:r>
        <w:rPr>
          <w:rFonts w:ascii="Arial" w:hAnsi="Arial" w:cs="Arial"/>
          <w:b/>
          <w:sz w:val="29"/>
        </w:rPr>
        <w:t>vidinio įtarimo eskalavimo</w:t>
      </w:r>
      <w:r>
        <w:rPr>
          <w:rFonts w:ascii="Arial" w:hAnsi="Arial" w:cs="Arial"/>
          <w:sz w:val="29"/>
        </w:rPr>
        <w:t xml:space="preserve">, </w:t>
      </w:r>
      <w:r>
        <w:rPr>
          <w:rFonts w:ascii="Arial" w:hAnsi="Arial" w:cs="Arial"/>
          <w:b/>
          <w:sz w:val="29"/>
        </w:rPr>
        <w:t>sprendimo atsisakyti / nutraukti santykius</w:t>
      </w:r>
      <w:r>
        <w:rPr>
          <w:rFonts w:ascii="Arial" w:hAnsi="Arial" w:cs="Arial"/>
          <w:sz w:val="29"/>
        </w:rPr>
        <w:t xml:space="preserve">, </w:t>
      </w:r>
      <w:r>
        <w:rPr>
          <w:rFonts w:ascii="Arial" w:hAnsi="Arial" w:cs="Arial"/>
          <w:b/>
          <w:sz w:val="29"/>
        </w:rPr>
        <w:t>„Klientai“ ir „Peržiūros“ meniu</w:t>
      </w:r>
      <w:r>
        <w:rPr>
          <w:rFonts w:ascii="Arial" w:hAnsi="Arial" w:cs="Arial"/>
          <w:sz w:val="29"/>
        </w:rPr>
        <w:t xml:space="preserve"> bei </w:t>
      </w:r>
      <w:r>
        <w:rPr>
          <w:rFonts w:ascii="Arial" w:hAnsi="Arial" w:cs="Arial"/>
          <w:b/>
          <w:sz w:val="29"/>
        </w:rPr>
        <w:t>rizikos taisyklių nustatymų</w:t>
      </w:r>
      <w:r>
        <w:rPr>
          <w:rFonts w:ascii="Arial" w:hAnsi="Arial" w:cs="Arial"/>
          <w:sz w:val="29"/>
        </w:rPr>
        <w:t xml:space="preserve">. Kurie iš jų būtini MVP? </w:t>
      </w:r>
      <w:r>
        <w:rPr>
          <w:rFonts w:ascii="Arial" w:hAnsi="Arial" w:cs="Arial"/>
          <w:i/>
          <w:sz w:val="29"/>
        </w:rPr>
        <w:t>Siūlome</w:t>
      </w:r>
      <w:r>
        <w:rPr>
          <w:rFonts w:ascii="Arial" w:hAnsi="Arial" w:cs="Arial"/>
          <w:sz w:val="29"/>
        </w:rPr>
        <w:t xml:space="preserve"> </w:t>
      </w:r>
      <w:r>
        <w:rPr>
          <w:rFonts w:ascii="Arial" w:hAnsi="Arial" w:cs="Arial"/>
          <w:sz w:val="29"/>
        </w:rPr>
        <w:lastRenderedPageBreak/>
        <w:t>į MVP įtraukti nuomą, atstovą, atsisakymą / nutraukimą ir paprastą „Klientų“ sąrašą. Eskalavimą, peržiūrų ekraną ir taisyklių redagavimą sąsajoje siūlome įgyvendinti antrame etape.</w:t>
      </w:r>
    </w:p>
    <w:p w14:paraId="0D42508C" w14:textId="77777777" w:rsidR="00BC1918" w:rsidRDefault="00000000">
      <w:pPr>
        <w:spacing w:after="293"/>
        <w:ind w:left="640"/>
      </w:pPr>
      <w:r>
        <w:rPr>
          <w:rFonts w:ascii="Arial" w:hAnsi="Arial" w:cs="Arial"/>
          <w:b/>
          <w:color w:val="6C6C6C"/>
          <w:sz w:val="29"/>
        </w:rPr>
        <w:t>Atsakymas:</w:t>
      </w:r>
    </w:p>
    <w:p w14:paraId="4418B7BE" w14:textId="77777777" w:rsidR="00BC1918" w:rsidRDefault="00000000">
      <w:pPr>
        <w:spacing w:after="293"/>
      </w:pPr>
      <w:r>
        <w:rPr>
          <w:rFonts w:ascii="Arial" w:hAnsi="Arial" w:cs="Arial"/>
          <w:b/>
          <w:sz w:val="29"/>
        </w:rPr>
        <w:t>8.</w:t>
      </w:r>
      <w:r>
        <w:rPr>
          <w:rFonts w:ascii="Arial" w:hAnsi="Arial" w:cs="Arial"/>
          <w:sz w:val="29"/>
        </w:rPr>
        <w:t xml:space="preserve"> </w:t>
      </w:r>
      <w:r>
        <w:rPr>
          <w:rFonts w:ascii="Arial" w:hAnsi="Arial" w:cs="Arial"/>
          <w:b/>
          <w:sz w:val="29"/>
        </w:rPr>
        <w:t>Patvirtinkite:</w:t>
      </w:r>
      <w:r>
        <w:rPr>
          <w:rFonts w:ascii="Arial" w:hAnsi="Arial" w:cs="Arial"/>
          <w:sz w:val="29"/>
        </w:rPr>
        <w:t xml:space="preserve"> kliento portalo ar saugios anketos MVP nėra. Duomenis suveda brokeris, o kliento anketa įkeliama kaip failas. Ar turite anketos šabloną, kurį sistema galėtų pateikti atsisiuntimui?</w:t>
      </w:r>
    </w:p>
    <w:p w14:paraId="034DC64C" w14:textId="77777777" w:rsidR="00BC1918" w:rsidRDefault="00000000">
      <w:pPr>
        <w:spacing w:after="293"/>
        <w:ind w:left="640"/>
      </w:pPr>
      <w:r>
        <w:rPr>
          <w:rFonts w:ascii="Arial" w:hAnsi="Arial" w:cs="Arial"/>
          <w:b/>
          <w:color w:val="6C6C6C"/>
          <w:sz w:val="29"/>
        </w:rPr>
        <w:t>Atsakymas:</w:t>
      </w:r>
    </w:p>
    <w:p w14:paraId="59BD1605" w14:textId="77777777" w:rsidR="00BC1918" w:rsidRDefault="00000000">
      <w:pPr>
        <w:spacing w:after="293"/>
      </w:pPr>
      <w:r>
        <w:rPr>
          <w:rFonts w:ascii="Arial" w:hAnsi="Arial" w:cs="Arial"/>
          <w:b/>
          <w:sz w:val="29"/>
        </w:rPr>
        <w:t>9.</w:t>
      </w:r>
      <w:r>
        <w:rPr>
          <w:rFonts w:ascii="Arial" w:hAnsi="Arial" w:cs="Arial"/>
          <w:sz w:val="29"/>
        </w:rPr>
        <w:t xml:space="preserve"> Ar MVP jau turi būti Solo / Business / Enterprise </w:t>
      </w:r>
      <w:r>
        <w:rPr>
          <w:rFonts w:ascii="Arial" w:hAnsi="Arial" w:cs="Arial"/>
          <w:b/>
          <w:sz w:val="29"/>
        </w:rPr>
        <w:t>planai ir mokėjimai</w:t>
      </w:r>
      <w:r>
        <w:rPr>
          <w:rFonts w:ascii="Arial" w:hAnsi="Arial" w:cs="Arial"/>
          <w:sz w:val="29"/>
        </w:rPr>
        <w:t xml:space="preserve">? </w:t>
      </w:r>
      <w:r>
        <w:rPr>
          <w:rFonts w:ascii="Arial" w:hAnsi="Arial" w:cs="Arial"/>
          <w:i/>
          <w:sz w:val="29"/>
        </w:rPr>
        <w:t>Siūlome</w:t>
      </w:r>
      <w:r>
        <w:rPr>
          <w:rFonts w:ascii="Arial" w:hAnsi="Arial" w:cs="Arial"/>
          <w:sz w:val="29"/>
        </w:rPr>
        <w:t xml:space="preserve"> pilote planų ir mokėjimų nediegti: organizacijas sukurtume ir sąskaitas išrašytume rankiniu būdu.</w:t>
      </w:r>
    </w:p>
    <w:p w14:paraId="46029170" w14:textId="77777777" w:rsidR="00BC1918" w:rsidRDefault="00000000">
      <w:pPr>
        <w:spacing w:after="293"/>
        <w:ind w:left="640"/>
      </w:pPr>
      <w:r>
        <w:rPr>
          <w:rFonts w:ascii="Arial" w:hAnsi="Arial" w:cs="Arial"/>
          <w:b/>
          <w:color w:val="6C6C6C"/>
          <w:sz w:val="29"/>
        </w:rPr>
        <w:t>Atsakymas:</w:t>
      </w:r>
    </w:p>
    <w:p w14:paraId="6B925B70" w14:textId="77777777" w:rsidR="00BC1918" w:rsidRDefault="00000000">
      <w:pPr>
        <w:spacing w:after="293"/>
      </w:pPr>
      <w:r>
        <w:rPr>
          <w:rFonts w:ascii="Arial" w:hAnsi="Arial" w:cs="Arial"/>
          <w:b/>
          <w:sz w:val="29"/>
        </w:rPr>
        <w:t>10.</w:t>
      </w:r>
      <w:r>
        <w:rPr>
          <w:rFonts w:ascii="Arial" w:hAnsi="Arial" w:cs="Arial"/>
          <w:sz w:val="29"/>
        </w:rPr>
        <w:t xml:space="preserve"> Kadangi sistema skirta Baltijos šalims, kokia tvarka planuojate įtraukti kitas kalbas (LV, EE, EN)? Ar eksportuojamos bylos anglų kalba (prototipe yra kalbos pasirinkimas LT / EN) reikia jau MVP, ar ją įgyvendiname kartu su kitomis kalbomis vėliau?</w:t>
      </w:r>
    </w:p>
    <w:p w14:paraId="68CACB26" w14:textId="77777777" w:rsidR="00BC1918" w:rsidRDefault="00000000">
      <w:pPr>
        <w:spacing w:after="293"/>
        <w:ind w:left="640"/>
      </w:pPr>
      <w:r>
        <w:rPr>
          <w:rFonts w:ascii="Arial" w:hAnsi="Arial" w:cs="Arial"/>
          <w:b/>
          <w:color w:val="6C6C6C"/>
          <w:sz w:val="29"/>
        </w:rPr>
        <w:t>Atsakymas:</w:t>
      </w:r>
    </w:p>
    <w:p w14:paraId="46E06D8F" w14:textId="77777777" w:rsidR="00BC1918" w:rsidRDefault="00000000">
      <w:pPr>
        <w:spacing w:after="293"/>
      </w:pPr>
      <w:r>
        <w:rPr>
          <w:rFonts w:ascii="Arial" w:hAnsi="Arial" w:cs="Arial"/>
          <w:b/>
          <w:sz w:val="29"/>
        </w:rPr>
        <w:t>11.</w:t>
      </w:r>
      <w:r>
        <w:rPr>
          <w:rFonts w:ascii="Arial" w:hAnsi="Arial" w:cs="Arial"/>
          <w:sz w:val="29"/>
        </w:rPr>
        <w:t xml:space="preserve"> Ar svarbus darbas telefonu ar planšete? </w:t>
      </w:r>
      <w:r>
        <w:rPr>
          <w:rFonts w:ascii="Arial" w:hAnsi="Arial" w:cs="Arial"/>
          <w:i/>
          <w:sz w:val="29"/>
        </w:rPr>
        <w:t>Siūlome</w:t>
      </w:r>
      <w:r>
        <w:rPr>
          <w:rFonts w:ascii="Arial" w:hAnsi="Arial" w:cs="Arial"/>
          <w:sz w:val="29"/>
        </w:rPr>
        <w:t xml:space="preserve"> kurti kompiuteriui, o mobiliuosiuose įrenginiuose užtikrinti tik peržiūrą.</w:t>
      </w:r>
    </w:p>
    <w:p w14:paraId="2AD7F159" w14:textId="77777777" w:rsidR="00BC1918" w:rsidRDefault="00000000">
      <w:pPr>
        <w:spacing w:after="293"/>
        <w:ind w:left="640"/>
      </w:pPr>
      <w:r>
        <w:rPr>
          <w:rFonts w:ascii="Arial" w:hAnsi="Arial" w:cs="Arial"/>
          <w:b/>
          <w:color w:val="6C6C6C"/>
          <w:sz w:val="29"/>
        </w:rPr>
        <w:t>Atsakymas:</w:t>
      </w:r>
    </w:p>
    <w:p w14:paraId="3952BA79" w14:textId="77777777" w:rsidR="00BC1918" w:rsidRDefault="00000000">
      <w:pPr>
        <w:spacing w:after="309"/>
      </w:pPr>
      <w:r>
        <w:rPr>
          <w:rFonts w:ascii="Arial" w:hAnsi="Arial" w:cs="Arial"/>
          <w:b/>
          <w:color w:val="193C66"/>
          <w:sz w:val="37"/>
        </w:rPr>
        <w:t>C. Naudotojai, organizacijos ir prieigos</w:t>
      </w:r>
    </w:p>
    <w:p w14:paraId="35C89750" w14:textId="77777777" w:rsidR="00BC1918" w:rsidRDefault="00000000">
      <w:pPr>
        <w:spacing w:after="293"/>
      </w:pPr>
      <w:r>
        <w:rPr>
          <w:rFonts w:ascii="Arial" w:hAnsi="Arial" w:cs="Arial"/>
          <w:b/>
          <w:sz w:val="29"/>
        </w:rPr>
        <w:t>12.</w:t>
      </w:r>
      <w:r>
        <w:rPr>
          <w:rFonts w:ascii="Arial" w:hAnsi="Arial" w:cs="Arial"/>
          <w:sz w:val="29"/>
        </w:rPr>
        <w:t xml:space="preserve"> </w:t>
      </w:r>
      <w:r>
        <w:rPr>
          <w:rFonts w:ascii="Arial" w:hAnsi="Arial" w:cs="Arial"/>
          <w:b/>
          <w:sz w:val="29"/>
        </w:rPr>
        <w:t>[!]</w:t>
      </w:r>
      <w:r>
        <w:rPr>
          <w:rFonts w:ascii="Arial" w:hAnsi="Arial" w:cs="Arial"/>
          <w:sz w:val="29"/>
        </w:rPr>
        <w:t xml:space="preserve"> Kaip naudotojai jungsis? Galimi variantai: el. paštas + slaptažodis, Google / Microsoft paskyra, Smart-ID. Ar privalomas dviejų veiksnių autentifikavimas? </w:t>
      </w:r>
      <w:r>
        <w:rPr>
          <w:rFonts w:ascii="Arial" w:hAnsi="Arial" w:cs="Arial"/>
          <w:i/>
          <w:sz w:val="29"/>
        </w:rPr>
        <w:t>Siūlome:</w:t>
      </w:r>
      <w:r>
        <w:rPr>
          <w:rFonts w:ascii="Arial" w:hAnsi="Arial" w:cs="Arial"/>
          <w:sz w:val="29"/>
        </w:rPr>
        <w:t xml:space="preserve"> el. paštas + slaptažodis su privalomu 2FA (autentifikavimo programėle), Google / Microsoft prisijungimas kaip </w:t>
      </w:r>
      <w:r>
        <w:rPr>
          <w:rFonts w:ascii="Arial" w:hAnsi="Arial" w:cs="Arial"/>
          <w:sz w:val="29"/>
        </w:rPr>
        <w:lastRenderedPageBreak/>
        <w:t xml:space="preserve">papildomas būdas. </w:t>
      </w:r>
      <w:r>
        <w:rPr>
          <w:rFonts w:ascii="Arial" w:hAnsi="Arial" w:cs="Arial"/>
          <w:i/>
          <w:sz w:val="29"/>
        </w:rPr>
        <w:t>Pastaba:</w:t>
      </w:r>
      <w:r>
        <w:rPr>
          <w:rFonts w:ascii="Arial" w:hAnsi="Arial" w:cs="Arial"/>
          <w:sz w:val="29"/>
        </w:rPr>
        <w:t xml:space="preserve"> kol el. laiškų nesiunčiame, slaptažodžio atkūrimas ir naudotojų pakvietimai vyks per administratorių. Ar sutinkate, ar šiai daliai el. laiškus vis dėlto įjungiame?</w:t>
      </w:r>
    </w:p>
    <w:p w14:paraId="6B61AC5B" w14:textId="77777777" w:rsidR="00BC1918" w:rsidRDefault="00000000">
      <w:pPr>
        <w:spacing w:after="293"/>
        <w:ind w:left="640"/>
      </w:pPr>
      <w:r>
        <w:rPr>
          <w:rFonts w:ascii="Arial" w:hAnsi="Arial" w:cs="Arial"/>
          <w:b/>
          <w:color w:val="6C6C6C"/>
          <w:sz w:val="29"/>
        </w:rPr>
        <w:t>Atsakymas:</w:t>
      </w:r>
    </w:p>
    <w:p w14:paraId="1D1E062A" w14:textId="77777777" w:rsidR="00BC1918" w:rsidRDefault="00000000">
      <w:pPr>
        <w:spacing w:after="293"/>
      </w:pPr>
      <w:r>
        <w:rPr>
          <w:rFonts w:ascii="Arial" w:hAnsi="Arial" w:cs="Arial"/>
          <w:b/>
          <w:sz w:val="29"/>
        </w:rPr>
        <w:t>13.</w:t>
      </w:r>
      <w:r>
        <w:rPr>
          <w:rFonts w:ascii="Arial" w:hAnsi="Arial" w:cs="Arial"/>
          <w:sz w:val="29"/>
        </w:rPr>
        <w:t xml:space="preserve"> </w:t>
      </w:r>
      <w:r>
        <w:rPr>
          <w:rFonts w:ascii="Arial" w:hAnsi="Arial" w:cs="Arial"/>
          <w:b/>
          <w:sz w:val="29"/>
        </w:rPr>
        <w:t>[!]</w:t>
      </w:r>
      <w:r>
        <w:rPr>
          <w:rFonts w:ascii="Arial" w:hAnsi="Arial" w:cs="Arial"/>
          <w:sz w:val="29"/>
        </w:rPr>
        <w:t xml:space="preserve"> Ar vienas naudotojas gali priklausyti kelioms organizacijoms? Ar solo brokeris yra vieno žmogaus organizacija?</w:t>
      </w:r>
    </w:p>
    <w:p w14:paraId="23DF2A57" w14:textId="77777777" w:rsidR="00BC1918" w:rsidRDefault="00000000">
      <w:pPr>
        <w:spacing w:after="293"/>
        <w:ind w:left="640"/>
      </w:pPr>
      <w:r>
        <w:rPr>
          <w:rFonts w:ascii="Arial" w:hAnsi="Arial" w:cs="Arial"/>
          <w:b/>
          <w:color w:val="6C6C6C"/>
          <w:sz w:val="29"/>
        </w:rPr>
        <w:t>Atsakymas:</w:t>
      </w:r>
    </w:p>
    <w:p w14:paraId="4367FE1B" w14:textId="77777777" w:rsidR="00BC1918" w:rsidRDefault="00000000">
      <w:pPr>
        <w:spacing w:after="293"/>
      </w:pPr>
      <w:r>
        <w:rPr>
          <w:rFonts w:ascii="Arial" w:hAnsi="Arial" w:cs="Arial"/>
          <w:b/>
          <w:sz w:val="29"/>
        </w:rPr>
        <w:t>14.</w:t>
      </w:r>
      <w:r>
        <w:rPr>
          <w:rFonts w:ascii="Arial" w:hAnsi="Arial" w:cs="Arial"/>
          <w:sz w:val="29"/>
        </w:rPr>
        <w:t xml:space="preserve"> </w:t>
      </w:r>
      <w:r>
        <w:rPr>
          <w:rFonts w:ascii="Arial" w:hAnsi="Arial" w:cs="Arial"/>
          <w:b/>
          <w:sz w:val="29"/>
        </w:rPr>
        <w:t>[!]</w:t>
      </w:r>
      <w:r>
        <w:rPr>
          <w:rFonts w:ascii="Arial" w:hAnsi="Arial" w:cs="Arial"/>
          <w:sz w:val="29"/>
        </w:rPr>
        <w:t xml:space="preserve"> Įraše matėme roles „Brokerė“ ir „Vadovė“: vadovė tvirtina PEP atvejį per užduotį, kurią mato savo paskyroje. PDF dar minimi </w:t>
      </w:r>
      <w:r>
        <w:rPr>
          <w:rFonts w:ascii="Arial" w:hAnsi="Arial" w:cs="Arial"/>
          <w:b/>
          <w:sz w:val="29"/>
        </w:rPr>
        <w:t>Admin</w:t>
      </w:r>
      <w:r>
        <w:rPr>
          <w:rFonts w:ascii="Arial" w:hAnsi="Arial" w:cs="Arial"/>
          <w:sz w:val="29"/>
        </w:rPr>
        <w:t xml:space="preserve"> ir </w:t>
      </w:r>
      <w:r>
        <w:rPr>
          <w:rFonts w:ascii="Arial" w:hAnsi="Arial" w:cs="Arial"/>
          <w:b/>
          <w:sz w:val="29"/>
        </w:rPr>
        <w:t>AML/CFT atsakingas asmuo</w:t>
      </w:r>
      <w:r>
        <w:rPr>
          <w:rFonts w:ascii="Arial" w:hAnsi="Arial" w:cs="Arial"/>
          <w:sz w:val="29"/>
        </w:rPr>
        <w:t xml:space="preserve">. Ar AML atsakingas asmuo yra atskira rolė, ar papildoma teisė, kurią galima suteikti vadovui? </w:t>
      </w:r>
      <w:r>
        <w:rPr>
          <w:rFonts w:ascii="Arial" w:hAnsi="Arial" w:cs="Arial"/>
          <w:b/>
          <w:sz w:val="29"/>
        </w:rPr>
        <w:t>Kas tvirtina PEP atvejį, kai brokeris dirba vienas?</w:t>
      </w:r>
      <w:r>
        <w:rPr>
          <w:rFonts w:ascii="Arial" w:hAnsi="Arial" w:cs="Arial"/>
          <w:sz w:val="29"/>
        </w:rPr>
        <w:t xml:space="preserve"> Ar brokeris gali tvirtinti savo paties bylą?</w:t>
      </w:r>
    </w:p>
    <w:p w14:paraId="078C3BFC" w14:textId="77777777" w:rsidR="00BC1918" w:rsidRDefault="00000000">
      <w:pPr>
        <w:spacing w:after="293"/>
        <w:ind w:left="640"/>
      </w:pPr>
      <w:r>
        <w:rPr>
          <w:rFonts w:ascii="Arial" w:hAnsi="Arial" w:cs="Arial"/>
          <w:b/>
          <w:color w:val="6C6C6C"/>
          <w:sz w:val="29"/>
        </w:rPr>
        <w:t>Atsakymas:</w:t>
      </w:r>
    </w:p>
    <w:p w14:paraId="29E5F4C9" w14:textId="77777777" w:rsidR="00BC1918" w:rsidRDefault="00000000">
      <w:pPr>
        <w:spacing w:after="293"/>
      </w:pPr>
      <w:r>
        <w:rPr>
          <w:rFonts w:ascii="Arial" w:hAnsi="Arial" w:cs="Arial"/>
          <w:b/>
          <w:sz w:val="29"/>
        </w:rPr>
        <w:t>15.</w:t>
      </w:r>
      <w:r>
        <w:rPr>
          <w:rFonts w:ascii="Arial" w:hAnsi="Arial" w:cs="Arial"/>
          <w:sz w:val="29"/>
        </w:rPr>
        <w:t xml:space="preserve"> Ar „Admin“ yra </w:t>
      </w:r>
      <w:r>
        <w:rPr>
          <w:rFonts w:ascii="Arial" w:hAnsi="Arial" w:cs="Arial"/>
          <w:b/>
          <w:sz w:val="29"/>
        </w:rPr>
        <w:t>SkyDra platformos administratorius</w:t>
      </w:r>
      <w:r>
        <w:rPr>
          <w:rFonts w:ascii="Arial" w:hAnsi="Arial" w:cs="Arial"/>
          <w:sz w:val="29"/>
        </w:rPr>
        <w:t xml:space="preserve"> (jūsų komanda), ar </w:t>
      </w:r>
      <w:r>
        <w:rPr>
          <w:rFonts w:ascii="Arial" w:hAnsi="Arial" w:cs="Arial"/>
          <w:b/>
          <w:sz w:val="29"/>
        </w:rPr>
        <w:t>agentūros administratorius</w:t>
      </w:r>
      <w:r>
        <w:rPr>
          <w:rFonts w:ascii="Arial" w:hAnsi="Arial" w:cs="Arial"/>
          <w:sz w:val="29"/>
        </w:rPr>
        <w:t>? Siūlome šias dvi roles atskirti.</w:t>
      </w:r>
    </w:p>
    <w:p w14:paraId="75EC8C5F" w14:textId="77777777" w:rsidR="00BC1918" w:rsidRDefault="00000000">
      <w:pPr>
        <w:spacing w:after="293"/>
        <w:ind w:left="640"/>
      </w:pPr>
      <w:r>
        <w:rPr>
          <w:rFonts w:ascii="Arial" w:hAnsi="Arial" w:cs="Arial"/>
          <w:b/>
          <w:color w:val="6C6C6C"/>
          <w:sz w:val="29"/>
        </w:rPr>
        <w:t>Atsakymas:</w:t>
      </w:r>
    </w:p>
    <w:p w14:paraId="0ED2120C" w14:textId="77777777" w:rsidR="00BC1918" w:rsidRDefault="00000000">
      <w:pPr>
        <w:spacing w:after="293"/>
      </w:pPr>
      <w:r>
        <w:rPr>
          <w:rFonts w:ascii="Arial" w:hAnsi="Arial" w:cs="Arial"/>
          <w:b/>
          <w:sz w:val="29"/>
        </w:rPr>
        <w:t>16.</w:t>
      </w:r>
      <w:r>
        <w:rPr>
          <w:rFonts w:ascii="Arial" w:hAnsi="Arial" w:cs="Arial"/>
          <w:sz w:val="29"/>
        </w:rPr>
        <w:t xml:space="preserve"> Ar agentūros brokeris mato kolegų bylas, ar tik savo? Vadovas, suprantama, mato visas.</w:t>
      </w:r>
    </w:p>
    <w:p w14:paraId="2C0B21AA" w14:textId="77777777" w:rsidR="00BC1918" w:rsidRDefault="00000000">
      <w:pPr>
        <w:spacing w:after="293"/>
        <w:ind w:left="640"/>
      </w:pPr>
      <w:r>
        <w:rPr>
          <w:rFonts w:ascii="Arial" w:hAnsi="Arial" w:cs="Arial"/>
          <w:b/>
          <w:color w:val="6C6C6C"/>
          <w:sz w:val="29"/>
        </w:rPr>
        <w:t>Atsakymas:</w:t>
      </w:r>
    </w:p>
    <w:p w14:paraId="42173F4A" w14:textId="77777777" w:rsidR="00BC1918" w:rsidRDefault="00000000">
      <w:pPr>
        <w:spacing w:after="293"/>
      </w:pPr>
      <w:r>
        <w:rPr>
          <w:rFonts w:ascii="Arial" w:hAnsi="Arial" w:cs="Arial"/>
          <w:b/>
          <w:sz w:val="29"/>
        </w:rPr>
        <w:t>17.</w:t>
      </w:r>
      <w:r>
        <w:rPr>
          <w:rFonts w:ascii="Arial" w:hAnsi="Arial" w:cs="Arial"/>
          <w:sz w:val="29"/>
        </w:rPr>
        <w:t xml:space="preserve"> Kaip atsiras nauji klientai: ar agentūra pati užsiregistruos, ar organizacijas kursite jūs? </w:t>
      </w:r>
      <w:r>
        <w:rPr>
          <w:rFonts w:ascii="Arial" w:hAnsi="Arial" w:cs="Arial"/>
          <w:i/>
          <w:sz w:val="29"/>
        </w:rPr>
        <w:t>Siūlome</w:t>
      </w:r>
      <w:r>
        <w:rPr>
          <w:rFonts w:ascii="Arial" w:hAnsi="Arial" w:cs="Arial"/>
          <w:sz w:val="29"/>
        </w:rPr>
        <w:t xml:space="preserve"> pilote organizacijas kurti rankiniu būdu.</w:t>
      </w:r>
    </w:p>
    <w:p w14:paraId="10E3CD22" w14:textId="77777777" w:rsidR="00BC1918" w:rsidRDefault="00000000">
      <w:pPr>
        <w:spacing w:after="293"/>
        <w:ind w:left="640"/>
      </w:pPr>
      <w:r>
        <w:rPr>
          <w:rFonts w:ascii="Arial" w:hAnsi="Arial" w:cs="Arial"/>
          <w:b/>
          <w:color w:val="6C6C6C"/>
          <w:sz w:val="29"/>
        </w:rPr>
        <w:t>Atsakymas:</w:t>
      </w:r>
    </w:p>
    <w:p w14:paraId="0E413D43" w14:textId="77777777" w:rsidR="00BC1918" w:rsidRDefault="00000000">
      <w:pPr>
        <w:spacing w:after="293"/>
      </w:pPr>
      <w:r>
        <w:rPr>
          <w:rFonts w:ascii="Arial" w:hAnsi="Arial" w:cs="Arial"/>
          <w:b/>
          <w:sz w:val="29"/>
        </w:rPr>
        <w:lastRenderedPageBreak/>
        <w:t>18.</w:t>
      </w:r>
      <w:r>
        <w:rPr>
          <w:rFonts w:ascii="Arial" w:hAnsi="Arial" w:cs="Arial"/>
          <w:sz w:val="29"/>
        </w:rPr>
        <w:t xml:space="preserve"> Ar SkyDra komanda (palaikymas) gali matyti klientų bylų turinį? Jei ne, palaikymas galės dirbti tik su techniniais duomenimis. Tai svarbu ir BDAR sutartims.</w:t>
      </w:r>
    </w:p>
    <w:p w14:paraId="77D7F7BF" w14:textId="77777777" w:rsidR="00BC1918" w:rsidRDefault="00000000">
      <w:pPr>
        <w:spacing w:after="293"/>
        <w:ind w:left="640"/>
      </w:pPr>
      <w:r>
        <w:rPr>
          <w:rFonts w:ascii="Arial" w:hAnsi="Arial" w:cs="Arial"/>
          <w:b/>
          <w:color w:val="6C6C6C"/>
          <w:sz w:val="29"/>
        </w:rPr>
        <w:t>Atsakymas:</w:t>
      </w:r>
    </w:p>
    <w:p w14:paraId="3348545F" w14:textId="77777777" w:rsidR="00BC1918" w:rsidRDefault="00000000">
      <w:pPr>
        <w:spacing w:after="309"/>
      </w:pPr>
      <w:r>
        <w:rPr>
          <w:rFonts w:ascii="Arial" w:hAnsi="Arial" w:cs="Arial"/>
          <w:b/>
          <w:color w:val="193C66"/>
          <w:sz w:val="37"/>
        </w:rPr>
        <w:t>D. Sandorio bylos logika</w:t>
      </w:r>
    </w:p>
    <w:p w14:paraId="78D98F42" w14:textId="77777777" w:rsidR="00BC1918" w:rsidRDefault="00000000">
      <w:pPr>
        <w:spacing w:after="293"/>
      </w:pPr>
      <w:r>
        <w:rPr>
          <w:rFonts w:ascii="Arial" w:hAnsi="Arial" w:cs="Arial"/>
          <w:b/>
          <w:sz w:val="29"/>
        </w:rPr>
        <w:t>19.</w:t>
      </w:r>
      <w:r>
        <w:rPr>
          <w:rFonts w:ascii="Arial" w:hAnsi="Arial" w:cs="Arial"/>
          <w:sz w:val="29"/>
        </w:rPr>
        <w:t xml:space="preserve"> </w:t>
      </w:r>
      <w:r>
        <w:rPr>
          <w:rFonts w:ascii="Arial" w:hAnsi="Arial" w:cs="Arial"/>
          <w:b/>
          <w:sz w:val="29"/>
        </w:rPr>
        <w:t>Patvirtinkite:</w:t>
      </w:r>
      <w:r>
        <w:rPr>
          <w:rFonts w:ascii="Arial" w:hAnsi="Arial" w:cs="Arial"/>
          <w:sz w:val="29"/>
        </w:rPr>
        <w:t xml:space="preserve"> sandorio tipas (pirkimas–pardavimas / nuoma) ir objekto paskirtis (gyvenamasis būstas, biuras ir kt.) yra atskiri laukai, kaip įraše. Prašome atsiųsti pilną objekto paskirčių ir mokėjimo būdų sąrašą.</w:t>
      </w:r>
    </w:p>
    <w:p w14:paraId="4D59D382" w14:textId="77777777" w:rsidR="00BC1918" w:rsidRDefault="00000000">
      <w:pPr>
        <w:spacing w:after="293"/>
        <w:ind w:left="640"/>
      </w:pPr>
      <w:r>
        <w:rPr>
          <w:rFonts w:ascii="Arial" w:hAnsi="Arial" w:cs="Arial"/>
          <w:b/>
          <w:color w:val="6C6C6C"/>
          <w:sz w:val="29"/>
        </w:rPr>
        <w:t>Atsakymas:</w:t>
      </w:r>
    </w:p>
    <w:p w14:paraId="0A13F7B9" w14:textId="77777777" w:rsidR="00BC1918" w:rsidRDefault="00000000">
      <w:pPr>
        <w:spacing w:after="293"/>
      </w:pPr>
      <w:r>
        <w:rPr>
          <w:rFonts w:ascii="Arial" w:hAnsi="Arial" w:cs="Arial"/>
          <w:b/>
          <w:sz w:val="29"/>
        </w:rPr>
        <w:t>20.</w:t>
      </w:r>
      <w:r>
        <w:rPr>
          <w:rFonts w:ascii="Arial" w:hAnsi="Arial" w:cs="Arial"/>
          <w:sz w:val="29"/>
        </w:rPr>
        <w:t xml:space="preserve"> </w:t>
      </w:r>
      <w:r>
        <w:rPr>
          <w:rFonts w:ascii="Arial" w:hAnsi="Arial" w:cs="Arial"/>
          <w:b/>
          <w:sz w:val="29"/>
        </w:rPr>
        <w:t>[!]</w:t>
      </w:r>
      <w:r>
        <w:rPr>
          <w:rFonts w:ascii="Arial" w:hAnsi="Arial" w:cs="Arial"/>
          <w:sz w:val="29"/>
        </w:rPr>
        <w:t xml:space="preserve"> Bylos tipas pasirenkamas pagal brokerio klientą (privatus / verslo), bet byloje gali būti ir kitokio tipo šalių. Pavyzdžiui, verslo byloje pardavėja buvo privatus asmuo. Kaip elgtis, kai </w:t>
      </w:r>
      <w:r>
        <w:rPr>
          <w:rFonts w:ascii="Arial" w:hAnsi="Arial" w:cs="Arial"/>
          <w:b/>
          <w:sz w:val="29"/>
        </w:rPr>
        <w:t>abi šalys yra įmonės</w:t>
      </w:r>
      <w:r>
        <w:rPr>
          <w:rFonts w:ascii="Arial" w:hAnsi="Arial" w:cs="Arial"/>
          <w:sz w:val="29"/>
        </w:rPr>
        <w:t xml:space="preserve">, kai </w:t>
      </w:r>
      <w:r>
        <w:rPr>
          <w:rFonts w:ascii="Arial" w:hAnsi="Arial" w:cs="Arial"/>
          <w:b/>
          <w:sz w:val="29"/>
        </w:rPr>
        <w:t>pirkėjų keli</w:t>
      </w:r>
      <w:r>
        <w:rPr>
          <w:rFonts w:ascii="Arial" w:hAnsi="Arial" w:cs="Arial"/>
          <w:sz w:val="29"/>
        </w:rPr>
        <w:t xml:space="preserve"> (sutuoktiniai, bendraturčiai) arba kai </w:t>
      </w:r>
      <w:r>
        <w:rPr>
          <w:rFonts w:ascii="Arial" w:hAnsi="Arial" w:cs="Arial"/>
          <w:b/>
          <w:sz w:val="29"/>
        </w:rPr>
        <w:t>vienoje pusėje yra ir asmuo, ir įmonė</w:t>
      </w:r>
      <w:r>
        <w:rPr>
          <w:rFonts w:ascii="Arial" w:hAnsi="Arial" w:cs="Arial"/>
          <w:sz w:val="29"/>
        </w:rPr>
        <w:t xml:space="preserve">? </w:t>
      </w:r>
      <w:r>
        <w:rPr>
          <w:rFonts w:ascii="Arial" w:hAnsi="Arial" w:cs="Arial"/>
          <w:i/>
          <w:sz w:val="29"/>
        </w:rPr>
        <w:t>Siūlome</w:t>
      </w:r>
      <w:r>
        <w:rPr>
          <w:rFonts w:ascii="Arial" w:hAnsi="Arial" w:cs="Arial"/>
          <w:sz w:val="29"/>
        </w:rPr>
        <w:t xml:space="preserve"> vieną bylą su neribotu šalių skaičiumi. Kiekvienai šaliai tikrinimo eiga būtų parenkama pagal jos tipą.</w:t>
      </w:r>
    </w:p>
    <w:p w14:paraId="3B133159" w14:textId="77777777" w:rsidR="00BC1918" w:rsidRDefault="00000000">
      <w:pPr>
        <w:spacing w:after="293"/>
        <w:ind w:left="640"/>
      </w:pPr>
      <w:r>
        <w:rPr>
          <w:rFonts w:ascii="Arial" w:hAnsi="Arial" w:cs="Arial"/>
          <w:b/>
          <w:color w:val="6C6C6C"/>
          <w:sz w:val="29"/>
        </w:rPr>
        <w:t>Atsakymas:</w:t>
      </w:r>
    </w:p>
    <w:p w14:paraId="6A590590" w14:textId="77777777" w:rsidR="00BC1918" w:rsidRDefault="00000000">
      <w:pPr>
        <w:spacing w:after="293"/>
      </w:pPr>
      <w:r>
        <w:rPr>
          <w:rFonts w:ascii="Arial" w:hAnsi="Arial" w:cs="Arial"/>
          <w:b/>
          <w:sz w:val="29"/>
        </w:rPr>
        <w:t>21.</w:t>
      </w:r>
      <w:r>
        <w:rPr>
          <w:rFonts w:ascii="Arial" w:hAnsi="Arial" w:cs="Arial"/>
          <w:sz w:val="29"/>
        </w:rPr>
        <w:t xml:space="preserve"> </w:t>
      </w:r>
      <w:r>
        <w:rPr>
          <w:rFonts w:ascii="Arial" w:hAnsi="Arial" w:cs="Arial"/>
          <w:b/>
          <w:sz w:val="29"/>
        </w:rPr>
        <w:t>[!]</w:t>
      </w:r>
      <w:r>
        <w:rPr>
          <w:rFonts w:ascii="Arial" w:hAnsi="Arial" w:cs="Arial"/>
          <w:sz w:val="29"/>
        </w:rPr>
        <w:t xml:space="preserve"> </w:t>
      </w:r>
      <w:r>
        <w:rPr>
          <w:rFonts w:ascii="Arial" w:hAnsi="Arial" w:cs="Arial"/>
          <w:b/>
          <w:sz w:val="29"/>
        </w:rPr>
        <w:t>Patvirtinkite:</w:t>
      </w:r>
      <w:r>
        <w:rPr>
          <w:rFonts w:ascii="Arial" w:hAnsi="Arial" w:cs="Arial"/>
          <w:sz w:val="29"/>
        </w:rPr>
        <w:t xml:space="preserve"> patikrinimai (CDD) atliekami visoms sandorio šalims, ne tik brokerio klientui. Kaip elgtis, kai kitą šalį atstovauja kitas brokeris? Ar tuomet jai pakanka sankcijų patikros?</w:t>
      </w:r>
    </w:p>
    <w:p w14:paraId="7437442B" w14:textId="77777777" w:rsidR="00BC1918" w:rsidRDefault="00000000">
      <w:pPr>
        <w:spacing w:after="293"/>
        <w:ind w:left="640"/>
      </w:pPr>
      <w:r>
        <w:rPr>
          <w:rFonts w:ascii="Arial" w:hAnsi="Arial" w:cs="Arial"/>
          <w:b/>
          <w:color w:val="6C6C6C"/>
          <w:sz w:val="29"/>
        </w:rPr>
        <w:t>Atsakymas:</w:t>
      </w:r>
    </w:p>
    <w:p w14:paraId="073F242E" w14:textId="77777777" w:rsidR="00BC1918" w:rsidRDefault="00000000">
      <w:pPr>
        <w:spacing w:after="293"/>
      </w:pPr>
      <w:r>
        <w:rPr>
          <w:rFonts w:ascii="Arial" w:hAnsi="Arial" w:cs="Arial"/>
          <w:b/>
          <w:sz w:val="29"/>
        </w:rPr>
        <w:t>22.</w:t>
      </w:r>
      <w:r>
        <w:rPr>
          <w:rFonts w:ascii="Arial" w:hAnsi="Arial" w:cs="Arial"/>
          <w:sz w:val="29"/>
        </w:rPr>
        <w:t xml:space="preserve"> </w:t>
      </w:r>
      <w:r>
        <w:rPr>
          <w:rFonts w:ascii="Arial" w:hAnsi="Arial" w:cs="Arial"/>
          <w:b/>
          <w:sz w:val="29"/>
        </w:rPr>
        <w:t>[!]</w:t>
      </w:r>
      <w:r>
        <w:rPr>
          <w:rFonts w:ascii="Arial" w:hAnsi="Arial" w:cs="Arial"/>
          <w:sz w:val="29"/>
        </w:rPr>
        <w:t xml:space="preserve"> </w:t>
      </w:r>
      <w:r>
        <w:rPr>
          <w:rFonts w:ascii="Arial" w:hAnsi="Arial" w:cs="Arial"/>
          <w:b/>
          <w:sz w:val="29"/>
        </w:rPr>
        <w:t>Sandorio stadijos</w:t>
      </w:r>
      <w:r>
        <w:rPr>
          <w:rFonts w:ascii="Arial" w:hAnsi="Arial" w:cs="Arial"/>
          <w:sz w:val="29"/>
        </w:rPr>
        <w:t xml:space="preserve"> skiriasi. PDF nurodyta: „Pradinis kontaktas / Rezervacija / Sutartis / Užbaigta“, o įraše matėme „Iki dalykinių santykių pradžios“. Prašome pateikti galutinį stadijų sąrašą. Ar sistema turi </w:t>
      </w:r>
      <w:r>
        <w:rPr>
          <w:rFonts w:ascii="Arial" w:hAnsi="Arial" w:cs="Arial"/>
          <w:i/>
          <w:sz w:val="29"/>
        </w:rPr>
        <w:t>blokuoti</w:t>
      </w:r>
      <w:r>
        <w:rPr>
          <w:rFonts w:ascii="Arial" w:hAnsi="Arial" w:cs="Arial"/>
          <w:sz w:val="29"/>
        </w:rPr>
        <w:t xml:space="preserve"> perėjimą į kitą stadiją, kol neatlikti privalomi patikrinimai, ar tik </w:t>
      </w:r>
      <w:r>
        <w:rPr>
          <w:rFonts w:ascii="Arial" w:hAnsi="Arial" w:cs="Arial"/>
          <w:sz w:val="29"/>
        </w:rPr>
        <w:lastRenderedPageBreak/>
        <w:t>įspėti? Kokiomis sąlygomis leidžiama tapatybės patikrinimą užbaigti vėliau?</w:t>
      </w:r>
    </w:p>
    <w:p w14:paraId="1C5BA43F" w14:textId="77777777" w:rsidR="00BC1918" w:rsidRDefault="00000000">
      <w:pPr>
        <w:spacing w:after="293"/>
        <w:ind w:left="640"/>
      </w:pPr>
      <w:r>
        <w:rPr>
          <w:rFonts w:ascii="Arial" w:hAnsi="Arial" w:cs="Arial"/>
          <w:b/>
          <w:color w:val="6C6C6C"/>
          <w:sz w:val="29"/>
        </w:rPr>
        <w:t>Atsakymas:</w:t>
      </w:r>
    </w:p>
    <w:p w14:paraId="02B8CCD2" w14:textId="77777777" w:rsidR="00BC1918" w:rsidRDefault="00000000">
      <w:pPr>
        <w:spacing w:after="293"/>
      </w:pPr>
      <w:r>
        <w:rPr>
          <w:rFonts w:ascii="Arial" w:hAnsi="Arial" w:cs="Arial"/>
          <w:b/>
          <w:sz w:val="29"/>
        </w:rPr>
        <w:t>23.</w:t>
      </w:r>
      <w:r>
        <w:rPr>
          <w:rFonts w:ascii="Arial" w:hAnsi="Arial" w:cs="Arial"/>
          <w:sz w:val="29"/>
        </w:rPr>
        <w:t xml:space="preserve"> Kai nuomos mokestis mažesnis nei 10 000 EUR/mėn., ar bylą vis tiek galima sukurti (pažymėtą „AML netaikomas“), ar sistema jos kurti neleidžia?</w:t>
      </w:r>
    </w:p>
    <w:p w14:paraId="06965628" w14:textId="77777777" w:rsidR="00BC1918" w:rsidRDefault="00000000">
      <w:pPr>
        <w:spacing w:after="293"/>
        <w:ind w:left="640"/>
      </w:pPr>
      <w:r>
        <w:rPr>
          <w:rFonts w:ascii="Arial" w:hAnsi="Arial" w:cs="Arial"/>
          <w:b/>
          <w:color w:val="6C6C6C"/>
          <w:sz w:val="29"/>
        </w:rPr>
        <w:t>Atsakymas:</w:t>
      </w:r>
    </w:p>
    <w:p w14:paraId="5073E30C" w14:textId="77777777" w:rsidR="00BC1918" w:rsidRDefault="00000000">
      <w:pPr>
        <w:spacing w:after="293"/>
      </w:pPr>
      <w:r>
        <w:rPr>
          <w:rFonts w:ascii="Arial" w:hAnsi="Arial" w:cs="Arial"/>
          <w:b/>
          <w:sz w:val="29"/>
        </w:rPr>
        <w:t>24.</w:t>
      </w:r>
      <w:r>
        <w:rPr>
          <w:rFonts w:ascii="Arial" w:hAnsi="Arial" w:cs="Arial"/>
          <w:sz w:val="29"/>
        </w:rPr>
        <w:t xml:space="preserve"> Kai jau patikrintas asmuo susiejamas su nauja byla (įraše: „aktualumas ir pokyčiai peržiūrėti“), kiek laiko jo tapatybės patikrinimas ir PEP / sankcijų patikros laikomi galiojančiais? Ar naujoje byloje jas reikia kartoti?</w:t>
      </w:r>
    </w:p>
    <w:p w14:paraId="08DA1BC6" w14:textId="77777777" w:rsidR="00BC1918" w:rsidRDefault="00000000">
      <w:pPr>
        <w:spacing w:after="293"/>
        <w:ind w:left="640"/>
      </w:pPr>
      <w:r>
        <w:rPr>
          <w:rFonts w:ascii="Arial" w:hAnsi="Arial" w:cs="Arial"/>
          <w:b/>
          <w:color w:val="6C6C6C"/>
          <w:sz w:val="29"/>
        </w:rPr>
        <w:t>Atsakymas:</w:t>
      </w:r>
    </w:p>
    <w:p w14:paraId="326833A7" w14:textId="77777777" w:rsidR="00BC1918" w:rsidRDefault="00000000">
      <w:pPr>
        <w:spacing w:after="293"/>
      </w:pPr>
      <w:r>
        <w:rPr>
          <w:rFonts w:ascii="Arial" w:hAnsi="Arial" w:cs="Arial"/>
          <w:b/>
          <w:sz w:val="29"/>
        </w:rPr>
        <w:t>25.</w:t>
      </w:r>
      <w:r>
        <w:rPr>
          <w:rFonts w:ascii="Arial" w:hAnsi="Arial" w:cs="Arial"/>
          <w:sz w:val="29"/>
        </w:rPr>
        <w:t xml:space="preserve"> </w:t>
      </w:r>
      <w:r>
        <w:rPr>
          <w:rFonts w:ascii="Arial" w:hAnsi="Arial" w:cs="Arial"/>
          <w:b/>
          <w:sz w:val="29"/>
        </w:rPr>
        <w:t>[!]</w:t>
      </w:r>
      <w:r>
        <w:rPr>
          <w:rFonts w:ascii="Arial" w:hAnsi="Arial" w:cs="Arial"/>
          <w:sz w:val="29"/>
        </w:rPr>
        <w:t xml:space="preserve"> Kokie galimi </w:t>
      </w:r>
      <w:r>
        <w:rPr>
          <w:rFonts w:ascii="Arial" w:hAnsi="Arial" w:cs="Arial"/>
          <w:b/>
          <w:sz w:val="29"/>
        </w:rPr>
        <w:t>sprendimai</w:t>
      </w:r>
      <w:r>
        <w:rPr>
          <w:rFonts w:ascii="Arial" w:hAnsi="Arial" w:cs="Arial"/>
          <w:sz w:val="29"/>
        </w:rPr>
        <w:t>? Įraše matėme „Pradėti dalykinius santykius“ ir „Pradėti santykius su stebėsena“, PDF minimi dar „prašyti papildomos informacijos“, „eskaluoti“, „atsisakyti“ ir „nutraukti“. Prašome patvirtinti galutinį sąrašą.</w:t>
      </w:r>
    </w:p>
    <w:p w14:paraId="62925466" w14:textId="77777777" w:rsidR="00BC1918" w:rsidRDefault="00000000">
      <w:pPr>
        <w:spacing w:after="293"/>
        <w:ind w:left="640"/>
      </w:pPr>
      <w:r>
        <w:rPr>
          <w:rFonts w:ascii="Arial" w:hAnsi="Arial" w:cs="Arial"/>
          <w:b/>
          <w:color w:val="6C6C6C"/>
          <w:sz w:val="29"/>
        </w:rPr>
        <w:t>Atsakymas:</w:t>
      </w:r>
    </w:p>
    <w:p w14:paraId="22BCB8E1" w14:textId="77777777" w:rsidR="00BC1918" w:rsidRDefault="00000000">
      <w:pPr>
        <w:spacing w:after="293"/>
      </w:pPr>
      <w:r>
        <w:rPr>
          <w:rFonts w:ascii="Arial" w:hAnsi="Arial" w:cs="Arial"/>
          <w:b/>
          <w:sz w:val="29"/>
        </w:rPr>
        <w:t>26.</w:t>
      </w:r>
      <w:r>
        <w:rPr>
          <w:rFonts w:ascii="Arial" w:hAnsi="Arial" w:cs="Arial"/>
          <w:sz w:val="29"/>
        </w:rPr>
        <w:t xml:space="preserve"> Ar užbaigtą bylą galima atidaryti iš naujo, pvz., kai sandoris užsitęsia arba pasikeičia šalys?</w:t>
      </w:r>
    </w:p>
    <w:p w14:paraId="3D0D51D3" w14:textId="77777777" w:rsidR="00BC1918" w:rsidRDefault="00000000">
      <w:pPr>
        <w:spacing w:after="293"/>
        <w:ind w:left="640"/>
      </w:pPr>
      <w:r>
        <w:rPr>
          <w:rFonts w:ascii="Arial" w:hAnsi="Arial" w:cs="Arial"/>
          <w:b/>
          <w:color w:val="6C6C6C"/>
          <w:sz w:val="29"/>
        </w:rPr>
        <w:t>Atsakymas:</w:t>
      </w:r>
    </w:p>
    <w:p w14:paraId="4308ED6F" w14:textId="77777777" w:rsidR="00BC1918" w:rsidRDefault="00000000">
      <w:pPr>
        <w:spacing w:after="309"/>
      </w:pPr>
      <w:r>
        <w:rPr>
          <w:rFonts w:ascii="Arial" w:hAnsi="Arial" w:cs="Arial"/>
          <w:b/>
          <w:color w:val="193C66"/>
          <w:sz w:val="37"/>
        </w:rPr>
        <w:t>E. Patikros: sankcijos, PEP, tapatybė, UBO</w:t>
      </w:r>
    </w:p>
    <w:p w14:paraId="488996BD" w14:textId="77777777" w:rsidR="00BC1918" w:rsidRDefault="00000000">
      <w:pPr>
        <w:spacing w:after="293"/>
      </w:pPr>
      <w:r>
        <w:rPr>
          <w:rFonts w:ascii="Arial" w:hAnsi="Arial" w:cs="Arial"/>
          <w:b/>
          <w:sz w:val="29"/>
        </w:rPr>
        <w:t>27.</w:t>
      </w:r>
      <w:r>
        <w:rPr>
          <w:rFonts w:ascii="Arial" w:hAnsi="Arial" w:cs="Arial"/>
          <w:sz w:val="29"/>
        </w:rPr>
        <w:t xml:space="preserve"> </w:t>
      </w:r>
      <w:r>
        <w:rPr>
          <w:rFonts w:ascii="Arial" w:hAnsi="Arial" w:cs="Arial"/>
          <w:b/>
          <w:sz w:val="29"/>
        </w:rPr>
        <w:t>[!]</w:t>
      </w:r>
      <w:r>
        <w:rPr>
          <w:rFonts w:ascii="Arial" w:hAnsi="Arial" w:cs="Arial"/>
          <w:sz w:val="29"/>
        </w:rPr>
        <w:t xml:space="preserve"> </w:t>
      </w:r>
      <w:r>
        <w:rPr>
          <w:rFonts w:ascii="Arial" w:hAnsi="Arial" w:cs="Arial"/>
          <w:b/>
          <w:sz w:val="29"/>
        </w:rPr>
        <w:t>Sankcijos.</w:t>
      </w:r>
      <w:r>
        <w:rPr>
          <w:rFonts w:ascii="Arial" w:hAnsi="Arial" w:cs="Arial"/>
          <w:sz w:val="29"/>
        </w:rPr>
        <w:t xml:space="preserve"> Kurie sąrašai privalomi MVP? Siūlome: ES konsoliduotas finansinių sankcijų sąrašas, JT Saugumo Tarybos sąrašas ir Lietuvos institucijų skelbiama informacija. Ar reikia ir JAV OFAC bei JK OFSI sąrašų? Kai sistema bus naudojama Latvijoje ir Estijoje, ar reikės ir </w:t>
      </w:r>
      <w:r>
        <w:rPr>
          <w:rFonts w:ascii="Arial" w:hAnsi="Arial" w:cs="Arial"/>
          <w:sz w:val="29"/>
        </w:rPr>
        <w:lastRenderedPageBreak/>
        <w:t xml:space="preserve">šių šalių nacionalinių sankcijų sąrašų (pvz., Latvija turi savo nacionalinį sąrašą)? </w:t>
      </w:r>
      <w:r>
        <w:rPr>
          <w:rFonts w:ascii="Arial" w:hAnsi="Arial" w:cs="Arial"/>
          <w:i/>
          <w:sz w:val="29"/>
        </w:rPr>
        <w:t>Siūlome</w:t>
      </w:r>
      <w:r>
        <w:rPr>
          <w:rFonts w:ascii="Arial" w:hAnsi="Arial" w:cs="Arial"/>
          <w:sz w:val="29"/>
        </w:rPr>
        <w:t xml:space="preserve"> sąrašus atnaujinti kasdien.</w:t>
      </w:r>
    </w:p>
    <w:p w14:paraId="61689B36" w14:textId="77777777" w:rsidR="00BC1918" w:rsidRDefault="00000000">
      <w:pPr>
        <w:spacing w:after="293"/>
        <w:ind w:left="640"/>
      </w:pPr>
      <w:r>
        <w:rPr>
          <w:rFonts w:ascii="Arial" w:hAnsi="Arial" w:cs="Arial"/>
          <w:b/>
          <w:color w:val="6C6C6C"/>
          <w:sz w:val="29"/>
        </w:rPr>
        <w:t>Atsakymas:</w:t>
      </w:r>
    </w:p>
    <w:p w14:paraId="05175C8F" w14:textId="77777777" w:rsidR="00BC1918" w:rsidRDefault="00000000">
      <w:pPr>
        <w:spacing w:after="293"/>
      </w:pPr>
      <w:r>
        <w:rPr>
          <w:rFonts w:ascii="Arial" w:hAnsi="Arial" w:cs="Arial"/>
          <w:b/>
          <w:sz w:val="29"/>
        </w:rPr>
        <w:t>28.</w:t>
      </w:r>
      <w:r>
        <w:rPr>
          <w:rFonts w:ascii="Arial" w:hAnsi="Arial" w:cs="Arial"/>
          <w:sz w:val="29"/>
        </w:rPr>
        <w:t xml:space="preserve"> </w:t>
      </w:r>
      <w:r>
        <w:rPr>
          <w:rFonts w:ascii="Arial" w:hAnsi="Arial" w:cs="Arial"/>
          <w:b/>
          <w:sz w:val="29"/>
        </w:rPr>
        <w:t>[!]</w:t>
      </w:r>
      <w:r>
        <w:rPr>
          <w:rFonts w:ascii="Arial" w:hAnsi="Arial" w:cs="Arial"/>
          <w:sz w:val="29"/>
        </w:rPr>
        <w:t xml:space="preserve"> </w:t>
      </w:r>
      <w:r>
        <w:rPr>
          <w:rFonts w:ascii="Arial" w:hAnsi="Arial" w:cs="Arial"/>
          <w:b/>
          <w:sz w:val="29"/>
        </w:rPr>
        <w:t>PEP.</w:t>
      </w:r>
      <w:r>
        <w:rPr>
          <w:rFonts w:ascii="Arial" w:hAnsi="Arial" w:cs="Arial"/>
          <w:sz w:val="29"/>
        </w:rPr>
        <w:t xml:space="preserve"> Įraše PEP įrašą pateikia „DEMO tiekėjas“. Ar MVP pakanka, kad brokeris PEP rezultatą įveda pats ir prisega oficialų šaltinį (pvz., PDF)? Ar planuojate komercinį tiekėją? Jei taip, kurį ir kas pasirašys sutartį?</w:t>
      </w:r>
    </w:p>
    <w:p w14:paraId="6C4689AD" w14:textId="77777777" w:rsidR="00BC1918" w:rsidRDefault="00000000">
      <w:pPr>
        <w:spacing w:after="293"/>
        <w:ind w:left="640"/>
      </w:pPr>
      <w:r>
        <w:rPr>
          <w:rFonts w:ascii="Arial" w:hAnsi="Arial" w:cs="Arial"/>
          <w:b/>
          <w:color w:val="6C6C6C"/>
          <w:sz w:val="29"/>
        </w:rPr>
        <w:t>Atsakymas:</w:t>
      </w:r>
    </w:p>
    <w:p w14:paraId="691CA6BC" w14:textId="77777777" w:rsidR="00BC1918" w:rsidRDefault="00000000">
      <w:pPr>
        <w:spacing w:after="293"/>
      </w:pPr>
      <w:r>
        <w:rPr>
          <w:rFonts w:ascii="Arial" w:hAnsi="Arial" w:cs="Arial"/>
          <w:b/>
          <w:sz w:val="29"/>
        </w:rPr>
        <w:t>29.</w:t>
      </w:r>
      <w:r>
        <w:rPr>
          <w:rFonts w:ascii="Arial" w:hAnsi="Arial" w:cs="Arial"/>
          <w:sz w:val="29"/>
        </w:rPr>
        <w:t xml:space="preserve"> </w:t>
      </w:r>
      <w:r>
        <w:rPr>
          <w:rFonts w:ascii="Arial" w:hAnsi="Arial" w:cs="Arial"/>
          <w:b/>
          <w:sz w:val="29"/>
        </w:rPr>
        <w:t>Patvirtinkite:</w:t>
      </w:r>
      <w:r>
        <w:rPr>
          <w:rFonts w:ascii="Arial" w:hAnsi="Arial" w:cs="Arial"/>
          <w:sz w:val="29"/>
        </w:rPr>
        <w:t xml:space="preserve"> MVP tapatybę patikrina brokeris, palygindamas įkeltą dokumentą su asmeniu. Ar reikia ir nuotolinio tapatybės nustatymo tiekėjo (pvz., Smart-ID, Veriff, iDenfy, Ondato) klientams, kurių brokeris gyvai nesutinka? </w:t>
      </w:r>
      <w:r>
        <w:rPr>
          <w:rFonts w:ascii="Arial" w:hAnsi="Arial" w:cs="Arial"/>
          <w:i/>
          <w:sz w:val="29"/>
        </w:rPr>
        <w:t>Siūlome</w:t>
      </w:r>
      <w:r>
        <w:rPr>
          <w:rFonts w:ascii="Arial" w:hAnsi="Arial" w:cs="Arial"/>
          <w:sz w:val="29"/>
        </w:rPr>
        <w:t xml:space="preserve"> nuotolinį nustatymą įgyvendinti antrame etape.</w:t>
      </w:r>
    </w:p>
    <w:p w14:paraId="0B3561ED" w14:textId="77777777" w:rsidR="00BC1918" w:rsidRDefault="00000000">
      <w:pPr>
        <w:spacing w:after="293"/>
        <w:ind w:left="640"/>
      </w:pPr>
      <w:r>
        <w:rPr>
          <w:rFonts w:ascii="Arial" w:hAnsi="Arial" w:cs="Arial"/>
          <w:b/>
          <w:color w:val="6C6C6C"/>
          <w:sz w:val="29"/>
        </w:rPr>
        <w:t>Atsakymas:</w:t>
      </w:r>
    </w:p>
    <w:p w14:paraId="19FA7C98" w14:textId="77777777" w:rsidR="00BC1918" w:rsidRDefault="00000000">
      <w:pPr>
        <w:spacing w:after="293"/>
      </w:pPr>
      <w:r>
        <w:rPr>
          <w:rFonts w:ascii="Arial" w:hAnsi="Arial" w:cs="Arial"/>
          <w:b/>
          <w:sz w:val="29"/>
        </w:rPr>
        <w:t>30.</w:t>
      </w:r>
      <w:r>
        <w:rPr>
          <w:rFonts w:ascii="Arial" w:hAnsi="Arial" w:cs="Arial"/>
          <w:sz w:val="29"/>
        </w:rPr>
        <w:t xml:space="preserve"> </w:t>
      </w:r>
      <w:r>
        <w:rPr>
          <w:rFonts w:ascii="Arial" w:hAnsi="Arial" w:cs="Arial"/>
          <w:b/>
          <w:sz w:val="29"/>
        </w:rPr>
        <w:t>[!]</w:t>
      </w:r>
      <w:r>
        <w:rPr>
          <w:rFonts w:ascii="Arial" w:hAnsi="Arial" w:cs="Arial"/>
          <w:sz w:val="29"/>
        </w:rPr>
        <w:t xml:space="preserve"> </w:t>
      </w:r>
      <w:r>
        <w:rPr>
          <w:rFonts w:ascii="Arial" w:hAnsi="Arial" w:cs="Arial"/>
          <w:b/>
          <w:sz w:val="29"/>
        </w:rPr>
        <w:t>Nuosavybės grandinė.</w:t>
      </w:r>
      <w:r>
        <w:rPr>
          <w:rFonts w:ascii="Arial" w:hAnsi="Arial" w:cs="Arial"/>
          <w:sz w:val="29"/>
        </w:rPr>
        <w:t xml:space="preserve"> Patvirtinkite: grandinę (dalyvius, jų dalis, lygius) brokeris suveda ranka pagal išrašus, o sistema nubraižo schemą ir apskaičiuoja netiesiogines dalis. Kiek lygių turi būti palaikoma? Ar pilote tikitės užsienio įmonių?</w:t>
      </w:r>
    </w:p>
    <w:p w14:paraId="398A8F3D" w14:textId="77777777" w:rsidR="00BC1918" w:rsidRDefault="00000000">
      <w:pPr>
        <w:spacing w:after="293"/>
        <w:ind w:left="640"/>
      </w:pPr>
      <w:r>
        <w:rPr>
          <w:rFonts w:ascii="Arial" w:hAnsi="Arial" w:cs="Arial"/>
          <w:b/>
          <w:color w:val="6C6C6C"/>
          <w:sz w:val="29"/>
        </w:rPr>
        <w:t>Atsakymas:</w:t>
      </w:r>
    </w:p>
    <w:p w14:paraId="13A5DD99" w14:textId="77777777" w:rsidR="00BC1918" w:rsidRDefault="00000000">
      <w:pPr>
        <w:spacing w:after="293"/>
      </w:pPr>
      <w:r>
        <w:rPr>
          <w:rFonts w:ascii="Arial" w:hAnsi="Arial" w:cs="Arial"/>
          <w:b/>
          <w:sz w:val="29"/>
        </w:rPr>
        <w:t>31.</w:t>
      </w:r>
      <w:r>
        <w:rPr>
          <w:rFonts w:ascii="Arial" w:hAnsi="Arial" w:cs="Arial"/>
          <w:sz w:val="29"/>
        </w:rPr>
        <w:t xml:space="preserve"> </w:t>
      </w:r>
      <w:r>
        <w:rPr>
          <w:rFonts w:ascii="Arial" w:hAnsi="Arial" w:cs="Arial"/>
          <w:b/>
          <w:sz w:val="29"/>
        </w:rPr>
        <w:t>UBO neatitikimas registrui.</w:t>
      </w:r>
      <w:r>
        <w:rPr>
          <w:rFonts w:ascii="Arial" w:hAnsi="Arial" w:cs="Arial"/>
          <w:sz w:val="29"/>
        </w:rPr>
        <w:t xml:space="preserve"> Eksportuotoje byloje parašyta: „registro neatitikimo pranešimo klausimas perduotas atskiram atsakingo asmens vertinimui“. Ar MVP pakanka šį klausimą pažymėti ir užregistruoti, ar reikia rengti pranešimą JANGIS tvarkytojui?</w:t>
      </w:r>
    </w:p>
    <w:p w14:paraId="5D32E02A" w14:textId="77777777" w:rsidR="00BC1918" w:rsidRDefault="00000000">
      <w:pPr>
        <w:spacing w:after="293"/>
        <w:ind w:left="640"/>
      </w:pPr>
      <w:r>
        <w:rPr>
          <w:rFonts w:ascii="Arial" w:hAnsi="Arial" w:cs="Arial"/>
          <w:b/>
          <w:color w:val="6C6C6C"/>
          <w:sz w:val="29"/>
        </w:rPr>
        <w:t>Atsakymas:</w:t>
      </w:r>
    </w:p>
    <w:p w14:paraId="03CEA432" w14:textId="77777777" w:rsidR="00BC1918" w:rsidRDefault="00000000">
      <w:pPr>
        <w:spacing w:after="293"/>
      </w:pPr>
      <w:r>
        <w:rPr>
          <w:rFonts w:ascii="Arial" w:hAnsi="Arial" w:cs="Arial"/>
          <w:b/>
          <w:sz w:val="29"/>
        </w:rPr>
        <w:t>32.</w:t>
      </w:r>
      <w:r>
        <w:rPr>
          <w:rFonts w:ascii="Arial" w:hAnsi="Arial" w:cs="Arial"/>
          <w:sz w:val="29"/>
        </w:rPr>
        <w:t xml:space="preserve"> Ar MVP reikia OCR, kad laukai iš dokumentų būtų užpildomi automatiškai? </w:t>
      </w:r>
      <w:r>
        <w:rPr>
          <w:rFonts w:ascii="Arial" w:hAnsi="Arial" w:cs="Arial"/>
          <w:i/>
          <w:sz w:val="29"/>
        </w:rPr>
        <w:t>Siūlome</w:t>
      </w:r>
      <w:r>
        <w:rPr>
          <w:rFonts w:ascii="Arial" w:hAnsi="Arial" w:cs="Arial"/>
          <w:sz w:val="29"/>
        </w:rPr>
        <w:t xml:space="preserve"> OCR atidėti.</w:t>
      </w:r>
    </w:p>
    <w:p w14:paraId="297DCC16" w14:textId="77777777" w:rsidR="00BC1918" w:rsidRDefault="00000000">
      <w:pPr>
        <w:spacing w:after="293"/>
        <w:ind w:left="640"/>
      </w:pPr>
      <w:r>
        <w:rPr>
          <w:rFonts w:ascii="Arial" w:hAnsi="Arial" w:cs="Arial"/>
          <w:b/>
          <w:color w:val="6C6C6C"/>
          <w:sz w:val="29"/>
        </w:rPr>
        <w:lastRenderedPageBreak/>
        <w:t>Atsakymas:</w:t>
      </w:r>
    </w:p>
    <w:p w14:paraId="5A0B2B20" w14:textId="77777777" w:rsidR="00BC1918" w:rsidRDefault="00000000">
      <w:pPr>
        <w:spacing w:after="293"/>
      </w:pPr>
      <w:r>
        <w:rPr>
          <w:rFonts w:ascii="Arial" w:hAnsi="Arial" w:cs="Arial"/>
          <w:b/>
          <w:sz w:val="29"/>
        </w:rPr>
        <w:t>33.</w:t>
      </w:r>
      <w:r>
        <w:rPr>
          <w:rFonts w:ascii="Arial" w:hAnsi="Arial" w:cs="Arial"/>
          <w:sz w:val="29"/>
        </w:rPr>
        <w:t xml:space="preserve"> </w:t>
      </w:r>
      <w:r>
        <w:rPr>
          <w:rFonts w:ascii="Arial" w:hAnsi="Arial" w:cs="Arial"/>
          <w:b/>
          <w:sz w:val="29"/>
        </w:rPr>
        <w:t>Tęstinė stebėsena.</w:t>
      </w:r>
      <w:r>
        <w:rPr>
          <w:rFonts w:ascii="Arial" w:hAnsi="Arial" w:cs="Arial"/>
          <w:sz w:val="29"/>
        </w:rPr>
        <w:t xml:space="preserve"> Ar esamus klientus reikia automatiškai pakartotinai tikrinti, kai atnaujinami sankcijų sąrašai? Ar pakanka rodyti artėjančias peržiūras sistemoje?</w:t>
      </w:r>
    </w:p>
    <w:p w14:paraId="7982613C" w14:textId="77777777" w:rsidR="00BC1918" w:rsidRDefault="00000000">
      <w:pPr>
        <w:spacing w:after="293"/>
        <w:ind w:left="640"/>
      </w:pPr>
      <w:r>
        <w:rPr>
          <w:rFonts w:ascii="Arial" w:hAnsi="Arial" w:cs="Arial"/>
          <w:b/>
          <w:color w:val="6C6C6C"/>
          <w:sz w:val="29"/>
        </w:rPr>
        <w:t>Atsakymas:</w:t>
      </w:r>
    </w:p>
    <w:p w14:paraId="19D9293E" w14:textId="77777777" w:rsidR="00BC1918" w:rsidRDefault="00000000">
      <w:pPr>
        <w:spacing w:after="293"/>
      </w:pPr>
      <w:r>
        <w:rPr>
          <w:rFonts w:ascii="Arial" w:hAnsi="Arial" w:cs="Arial"/>
          <w:b/>
          <w:sz w:val="29"/>
        </w:rPr>
        <w:t>34.</w:t>
      </w:r>
      <w:r>
        <w:rPr>
          <w:rFonts w:ascii="Arial" w:hAnsi="Arial" w:cs="Arial"/>
          <w:sz w:val="29"/>
        </w:rPr>
        <w:t xml:space="preserve"> Įraše galimas sutapimas rodomas su 82 % panašumu. Nuo kokio panašumo rezultatas turi būti laikomas „galimu sutapimu“? Ar organizacija galės šią ribą keisti pati?</w:t>
      </w:r>
    </w:p>
    <w:p w14:paraId="3B0FFF53" w14:textId="77777777" w:rsidR="00BC1918" w:rsidRDefault="00000000">
      <w:pPr>
        <w:spacing w:after="293"/>
        <w:ind w:left="640"/>
      </w:pPr>
      <w:r>
        <w:rPr>
          <w:rFonts w:ascii="Arial" w:hAnsi="Arial" w:cs="Arial"/>
          <w:b/>
          <w:color w:val="6C6C6C"/>
          <w:sz w:val="29"/>
        </w:rPr>
        <w:t>Atsakymas:</w:t>
      </w:r>
    </w:p>
    <w:p w14:paraId="6FC2D7C9" w14:textId="77777777" w:rsidR="00BC1918" w:rsidRDefault="00000000">
      <w:pPr>
        <w:spacing w:after="309"/>
      </w:pPr>
      <w:r>
        <w:rPr>
          <w:rFonts w:ascii="Arial" w:hAnsi="Arial" w:cs="Arial"/>
          <w:b/>
          <w:color w:val="193C66"/>
          <w:sz w:val="37"/>
        </w:rPr>
        <w:t>F. Rizikos vertinimas ir tvirtinimas</w:t>
      </w:r>
    </w:p>
    <w:p w14:paraId="20DD228C" w14:textId="77777777" w:rsidR="00BC1918" w:rsidRDefault="00000000">
      <w:pPr>
        <w:spacing w:after="293"/>
      </w:pPr>
      <w:r>
        <w:rPr>
          <w:rFonts w:ascii="Arial" w:hAnsi="Arial" w:cs="Arial"/>
          <w:b/>
          <w:sz w:val="29"/>
        </w:rPr>
        <w:t>35.</w:t>
      </w:r>
      <w:r>
        <w:rPr>
          <w:rFonts w:ascii="Arial" w:hAnsi="Arial" w:cs="Arial"/>
          <w:sz w:val="29"/>
        </w:rPr>
        <w:t xml:space="preserve"> </w:t>
      </w:r>
      <w:r>
        <w:rPr>
          <w:rFonts w:ascii="Arial" w:hAnsi="Arial" w:cs="Arial"/>
          <w:b/>
          <w:sz w:val="29"/>
        </w:rPr>
        <w:t>[!]</w:t>
      </w:r>
      <w:r>
        <w:rPr>
          <w:rFonts w:ascii="Arial" w:hAnsi="Arial" w:cs="Arial"/>
          <w:sz w:val="29"/>
        </w:rPr>
        <w:t xml:space="preserve"> </w:t>
      </w:r>
      <w:r>
        <w:rPr>
          <w:rFonts w:ascii="Arial" w:hAnsi="Arial" w:cs="Arial"/>
          <w:b/>
          <w:sz w:val="29"/>
        </w:rPr>
        <w:t>Rizikos modelis.</w:t>
      </w:r>
      <w:r>
        <w:rPr>
          <w:rFonts w:ascii="Arial" w:hAnsi="Arial" w:cs="Arial"/>
          <w:sz w:val="29"/>
        </w:rPr>
        <w:t xml:space="preserve"> PDF ekrano nuotraukose rizika skaičiuojama </w:t>
      </w:r>
      <w:r>
        <w:rPr>
          <w:rFonts w:ascii="Arial" w:hAnsi="Arial" w:cs="Arial"/>
          <w:b/>
          <w:sz w:val="29"/>
        </w:rPr>
        <w:t>balais</w:t>
      </w:r>
      <w:r>
        <w:rPr>
          <w:rFonts w:ascii="Arial" w:hAnsi="Arial" w:cs="Arial"/>
          <w:sz w:val="29"/>
        </w:rPr>
        <w:t xml:space="preserve"> (+50 sankcijos, +25 UBO, iš viso 75), o įraše – </w:t>
      </w:r>
      <w:r>
        <w:rPr>
          <w:rFonts w:ascii="Arial" w:hAnsi="Arial" w:cs="Arial"/>
          <w:b/>
          <w:sz w:val="29"/>
        </w:rPr>
        <w:t>pagal veiksnių lygius</w:t>
      </w:r>
      <w:r>
        <w:rPr>
          <w:rFonts w:ascii="Arial" w:hAnsi="Arial" w:cs="Arial"/>
          <w:sz w:val="29"/>
        </w:rPr>
        <w:t xml:space="preserve"> (žema / aukšta / įvertinta) be balų. Kurį modelį renkamės?</w:t>
      </w:r>
    </w:p>
    <w:p w14:paraId="5E831752" w14:textId="77777777" w:rsidR="00BC1918" w:rsidRDefault="00000000">
      <w:pPr>
        <w:spacing w:after="293"/>
        <w:ind w:left="640"/>
      </w:pPr>
      <w:r>
        <w:rPr>
          <w:rFonts w:ascii="Arial" w:hAnsi="Arial" w:cs="Arial"/>
          <w:b/>
          <w:color w:val="6C6C6C"/>
          <w:sz w:val="29"/>
        </w:rPr>
        <w:t>Atsakymas:</w:t>
      </w:r>
    </w:p>
    <w:p w14:paraId="6622830C" w14:textId="77777777" w:rsidR="00BC1918" w:rsidRDefault="00000000">
      <w:pPr>
        <w:spacing w:after="293"/>
      </w:pPr>
      <w:r>
        <w:rPr>
          <w:rFonts w:ascii="Arial" w:hAnsi="Arial" w:cs="Arial"/>
          <w:b/>
          <w:sz w:val="29"/>
        </w:rPr>
        <w:t>36.</w:t>
      </w:r>
      <w:r>
        <w:rPr>
          <w:rFonts w:ascii="Arial" w:hAnsi="Arial" w:cs="Arial"/>
          <w:sz w:val="29"/>
        </w:rPr>
        <w:t xml:space="preserve"> </w:t>
      </w:r>
      <w:r>
        <w:rPr>
          <w:rFonts w:ascii="Arial" w:hAnsi="Arial" w:cs="Arial"/>
          <w:b/>
          <w:sz w:val="29"/>
        </w:rPr>
        <w:t>[!]</w:t>
      </w:r>
      <w:r>
        <w:rPr>
          <w:rFonts w:ascii="Arial" w:hAnsi="Arial" w:cs="Arial"/>
          <w:sz w:val="29"/>
        </w:rPr>
        <w:t xml:space="preserve"> Kas pateiks pradinį </w:t>
      </w:r>
      <w:r>
        <w:rPr>
          <w:rFonts w:ascii="Arial" w:hAnsi="Arial" w:cs="Arial"/>
          <w:b/>
          <w:sz w:val="29"/>
        </w:rPr>
        <w:t>rizikos taisyklių rinkinį</w:t>
      </w:r>
      <w:r>
        <w:rPr>
          <w:rFonts w:ascii="Arial" w:hAnsi="Arial" w:cs="Arial"/>
          <w:sz w:val="29"/>
        </w:rPr>
        <w:t xml:space="preserve"> (veiksniai, jų lygiai arba balai, slenksčiai)? Ar pilote naudojame prototipo taisykles, aiškiai pažymėtas kaip demonstracinės?</w:t>
      </w:r>
    </w:p>
    <w:p w14:paraId="550A5087" w14:textId="77777777" w:rsidR="00BC1918" w:rsidRDefault="00000000">
      <w:pPr>
        <w:spacing w:after="293"/>
        <w:ind w:left="640"/>
      </w:pPr>
      <w:r>
        <w:rPr>
          <w:rFonts w:ascii="Arial" w:hAnsi="Arial" w:cs="Arial"/>
          <w:b/>
          <w:color w:val="6C6C6C"/>
          <w:sz w:val="29"/>
        </w:rPr>
        <w:t>Atsakymas:</w:t>
      </w:r>
    </w:p>
    <w:p w14:paraId="07C03DD6" w14:textId="77777777" w:rsidR="00BC1918" w:rsidRDefault="00000000">
      <w:pPr>
        <w:spacing w:after="293"/>
      </w:pPr>
      <w:r>
        <w:rPr>
          <w:rFonts w:ascii="Arial" w:hAnsi="Arial" w:cs="Arial"/>
          <w:b/>
          <w:sz w:val="29"/>
        </w:rPr>
        <w:t>37.</w:t>
      </w:r>
      <w:r>
        <w:rPr>
          <w:rFonts w:ascii="Arial" w:hAnsi="Arial" w:cs="Arial"/>
          <w:sz w:val="29"/>
        </w:rPr>
        <w:t xml:space="preserve"> Ar rizikos taisyklės bendros visiems klientams (tvarko SkyDra), ar kiekviena agentūra jas konfigūruoja pati?</w:t>
      </w:r>
    </w:p>
    <w:p w14:paraId="7510F8B4" w14:textId="77777777" w:rsidR="00BC1918" w:rsidRDefault="00000000">
      <w:pPr>
        <w:spacing w:after="293"/>
        <w:ind w:left="640"/>
      </w:pPr>
      <w:r>
        <w:rPr>
          <w:rFonts w:ascii="Arial" w:hAnsi="Arial" w:cs="Arial"/>
          <w:b/>
          <w:color w:val="6C6C6C"/>
          <w:sz w:val="29"/>
        </w:rPr>
        <w:t>Atsakymas:</w:t>
      </w:r>
    </w:p>
    <w:p w14:paraId="272219E9" w14:textId="77777777" w:rsidR="00BC1918" w:rsidRDefault="00000000">
      <w:pPr>
        <w:spacing w:after="293"/>
      </w:pPr>
      <w:r>
        <w:rPr>
          <w:rFonts w:ascii="Arial" w:hAnsi="Arial" w:cs="Arial"/>
          <w:b/>
          <w:sz w:val="29"/>
        </w:rPr>
        <w:t>38.</w:t>
      </w:r>
      <w:r>
        <w:rPr>
          <w:rFonts w:ascii="Arial" w:hAnsi="Arial" w:cs="Arial"/>
          <w:sz w:val="29"/>
        </w:rPr>
        <w:t xml:space="preserve"> Kiek rizikos lygių naudojame? Įraše matėme „žema“ ir „aukšta“. Ar yra ir „vidutinė“ bei „nepriimtina“?</w:t>
      </w:r>
    </w:p>
    <w:p w14:paraId="6248D789" w14:textId="77777777" w:rsidR="00BC1918" w:rsidRDefault="00000000">
      <w:pPr>
        <w:spacing w:after="293"/>
        <w:ind w:left="640"/>
      </w:pPr>
      <w:r>
        <w:rPr>
          <w:rFonts w:ascii="Arial" w:hAnsi="Arial" w:cs="Arial"/>
          <w:b/>
          <w:color w:val="6C6C6C"/>
          <w:sz w:val="29"/>
        </w:rPr>
        <w:lastRenderedPageBreak/>
        <w:t>Atsakymas:</w:t>
      </w:r>
    </w:p>
    <w:p w14:paraId="1F817F15" w14:textId="77777777" w:rsidR="00BC1918" w:rsidRDefault="00000000">
      <w:pPr>
        <w:spacing w:after="293"/>
      </w:pPr>
      <w:r>
        <w:rPr>
          <w:rFonts w:ascii="Arial" w:hAnsi="Arial" w:cs="Arial"/>
          <w:b/>
          <w:sz w:val="29"/>
        </w:rPr>
        <w:t>39.</w:t>
      </w:r>
      <w:r>
        <w:rPr>
          <w:rFonts w:ascii="Arial" w:hAnsi="Arial" w:cs="Arial"/>
          <w:sz w:val="29"/>
        </w:rPr>
        <w:t xml:space="preserve"> </w:t>
      </w:r>
      <w:r>
        <w:rPr>
          <w:rFonts w:ascii="Arial" w:hAnsi="Arial" w:cs="Arial"/>
          <w:b/>
          <w:sz w:val="29"/>
        </w:rPr>
        <w:t>[!]</w:t>
      </w:r>
      <w:r>
        <w:rPr>
          <w:rFonts w:ascii="Arial" w:hAnsi="Arial" w:cs="Arial"/>
          <w:sz w:val="29"/>
        </w:rPr>
        <w:t xml:space="preserve"> </w:t>
      </w:r>
      <w:r>
        <w:rPr>
          <w:rFonts w:ascii="Arial" w:hAnsi="Arial" w:cs="Arial"/>
          <w:b/>
          <w:sz w:val="29"/>
        </w:rPr>
        <w:t>Tvirtinimo matrica.</w:t>
      </w:r>
      <w:r>
        <w:rPr>
          <w:rFonts w:ascii="Arial" w:hAnsi="Arial" w:cs="Arial"/>
          <w:sz w:val="29"/>
        </w:rPr>
        <w:t xml:space="preserve"> Kokiais atvejais reikalingas vadovo patvirtinimas: tik PEP, ar ir aukšta rizika, nenustatytas UBO ir pan.? Ar ši matrica konfigūruojama kiekvienai organizacijai?</w:t>
      </w:r>
    </w:p>
    <w:p w14:paraId="45F51A13" w14:textId="77777777" w:rsidR="00BC1918" w:rsidRDefault="00000000">
      <w:pPr>
        <w:spacing w:after="293"/>
        <w:ind w:left="640"/>
      </w:pPr>
      <w:r>
        <w:rPr>
          <w:rFonts w:ascii="Arial" w:hAnsi="Arial" w:cs="Arial"/>
          <w:b/>
          <w:color w:val="6C6C6C"/>
          <w:sz w:val="29"/>
        </w:rPr>
        <w:t>Atsakymas:</w:t>
      </w:r>
    </w:p>
    <w:p w14:paraId="66F635BF" w14:textId="77777777" w:rsidR="00BC1918" w:rsidRDefault="00000000">
      <w:pPr>
        <w:spacing w:after="293"/>
      </w:pPr>
      <w:r>
        <w:rPr>
          <w:rFonts w:ascii="Arial" w:hAnsi="Arial" w:cs="Arial"/>
          <w:b/>
          <w:sz w:val="29"/>
        </w:rPr>
        <w:t>40.</w:t>
      </w:r>
      <w:r>
        <w:rPr>
          <w:rFonts w:ascii="Arial" w:hAnsi="Arial" w:cs="Arial"/>
          <w:sz w:val="29"/>
        </w:rPr>
        <w:t xml:space="preserve"> </w:t>
      </w:r>
      <w:r>
        <w:rPr>
          <w:rFonts w:ascii="Arial" w:hAnsi="Arial" w:cs="Arial"/>
          <w:b/>
          <w:sz w:val="29"/>
        </w:rPr>
        <w:t>Kitos peržiūros data.</w:t>
      </w:r>
      <w:r>
        <w:rPr>
          <w:rFonts w:ascii="Arial" w:hAnsi="Arial" w:cs="Arial"/>
          <w:sz w:val="29"/>
        </w:rPr>
        <w:t xml:space="preserve"> Įraše aukštos rizikos klientui kita peržiūra nustatyta po 6 mėn. Prašome pateikti peržiūros intervalus kiekvienam rizikos lygiui (iki 5 metų). Ar brokeris gali datą pakeisti?</w:t>
      </w:r>
    </w:p>
    <w:p w14:paraId="0E78E157" w14:textId="77777777" w:rsidR="00BC1918" w:rsidRDefault="00000000">
      <w:pPr>
        <w:spacing w:after="293"/>
        <w:ind w:left="640"/>
      </w:pPr>
      <w:r>
        <w:rPr>
          <w:rFonts w:ascii="Arial" w:hAnsi="Arial" w:cs="Arial"/>
          <w:b/>
          <w:color w:val="6C6C6C"/>
          <w:sz w:val="29"/>
        </w:rPr>
        <w:t>Atsakymas:</w:t>
      </w:r>
    </w:p>
    <w:p w14:paraId="4E69913C" w14:textId="77777777" w:rsidR="00BC1918" w:rsidRDefault="00000000">
      <w:pPr>
        <w:spacing w:after="293"/>
      </w:pPr>
      <w:r>
        <w:rPr>
          <w:rFonts w:ascii="Arial" w:hAnsi="Arial" w:cs="Arial"/>
          <w:b/>
          <w:sz w:val="29"/>
        </w:rPr>
        <w:t>41.</w:t>
      </w:r>
      <w:r>
        <w:rPr>
          <w:rFonts w:ascii="Arial" w:hAnsi="Arial" w:cs="Arial"/>
          <w:sz w:val="29"/>
        </w:rPr>
        <w:t xml:space="preserve"> </w:t>
      </w:r>
      <w:r>
        <w:rPr>
          <w:rFonts w:ascii="Arial" w:hAnsi="Arial" w:cs="Arial"/>
          <w:b/>
          <w:sz w:val="29"/>
        </w:rPr>
        <w:t>Patvirtinkite:</w:t>
      </w:r>
      <w:r>
        <w:rPr>
          <w:rFonts w:ascii="Arial" w:hAnsi="Arial" w:cs="Arial"/>
          <w:sz w:val="29"/>
        </w:rPr>
        <w:t xml:space="preserve"> pakeitus rizikos metodiką, jau užbaigtose bylose lieka ankstesnės versijos rezultatas (įraše rodoma versija DEMO-RISK-01).</w:t>
      </w:r>
    </w:p>
    <w:p w14:paraId="42F58157" w14:textId="77777777" w:rsidR="00BC1918" w:rsidRDefault="00000000">
      <w:pPr>
        <w:spacing w:after="293"/>
        <w:ind w:left="640"/>
      </w:pPr>
      <w:r>
        <w:rPr>
          <w:rFonts w:ascii="Arial" w:hAnsi="Arial" w:cs="Arial"/>
          <w:b/>
          <w:color w:val="6C6C6C"/>
          <w:sz w:val="29"/>
        </w:rPr>
        <w:t>Atsakymas:</w:t>
      </w:r>
    </w:p>
    <w:p w14:paraId="5F6FB893" w14:textId="77777777" w:rsidR="00BC1918" w:rsidRDefault="00000000">
      <w:pPr>
        <w:spacing w:after="309"/>
      </w:pPr>
      <w:r>
        <w:rPr>
          <w:rFonts w:ascii="Arial" w:hAnsi="Arial" w:cs="Arial"/>
          <w:b/>
          <w:color w:val="193C66"/>
          <w:sz w:val="37"/>
        </w:rPr>
        <w:t>G. AML bylos eksportas</w:t>
      </w:r>
    </w:p>
    <w:p w14:paraId="5C08D4AA" w14:textId="77777777" w:rsidR="00BC1918" w:rsidRDefault="00000000">
      <w:pPr>
        <w:spacing w:after="293"/>
      </w:pPr>
      <w:r>
        <w:rPr>
          <w:rFonts w:ascii="Arial" w:hAnsi="Arial" w:cs="Arial"/>
          <w:b/>
          <w:sz w:val="29"/>
        </w:rPr>
        <w:t>42.</w:t>
      </w:r>
      <w:r>
        <w:rPr>
          <w:rFonts w:ascii="Arial" w:hAnsi="Arial" w:cs="Arial"/>
          <w:sz w:val="29"/>
        </w:rPr>
        <w:t xml:space="preserve"> </w:t>
      </w:r>
      <w:r>
        <w:rPr>
          <w:rFonts w:ascii="Arial" w:hAnsi="Arial" w:cs="Arial"/>
          <w:b/>
          <w:sz w:val="29"/>
        </w:rPr>
        <w:t>[!]</w:t>
      </w:r>
      <w:r>
        <w:rPr>
          <w:rFonts w:ascii="Arial" w:hAnsi="Arial" w:cs="Arial"/>
          <w:sz w:val="29"/>
        </w:rPr>
        <w:t xml:space="preserve"> Ar MVP reikalingi abu formatai, PDF ir Word, ar pakanka PDF? </w:t>
      </w:r>
      <w:r>
        <w:rPr>
          <w:rFonts w:ascii="Arial" w:hAnsi="Arial" w:cs="Arial"/>
          <w:i/>
          <w:sz w:val="29"/>
        </w:rPr>
        <w:t>Siūlome</w:t>
      </w:r>
      <w:r>
        <w:rPr>
          <w:rFonts w:ascii="Arial" w:hAnsi="Arial" w:cs="Arial"/>
          <w:sz w:val="29"/>
        </w:rPr>
        <w:t xml:space="preserve"> MVP tik PDF.</w:t>
      </w:r>
    </w:p>
    <w:p w14:paraId="59D361DC" w14:textId="77777777" w:rsidR="00BC1918" w:rsidRDefault="00000000">
      <w:pPr>
        <w:spacing w:after="293"/>
        <w:ind w:left="640"/>
      </w:pPr>
      <w:r>
        <w:rPr>
          <w:rFonts w:ascii="Arial" w:hAnsi="Arial" w:cs="Arial"/>
          <w:b/>
          <w:color w:val="6C6C6C"/>
          <w:sz w:val="29"/>
        </w:rPr>
        <w:t>Atsakymas:</w:t>
      </w:r>
    </w:p>
    <w:p w14:paraId="1D5E288A" w14:textId="77777777" w:rsidR="00BC1918" w:rsidRDefault="00000000">
      <w:pPr>
        <w:spacing w:after="293"/>
      </w:pPr>
      <w:r>
        <w:rPr>
          <w:rFonts w:ascii="Arial" w:hAnsi="Arial" w:cs="Arial"/>
          <w:b/>
          <w:sz w:val="29"/>
        </w:rPr>
        <w:t>43.</w:t>
      </w:r>
      <w:r>
        <w:rPr>
          <w:rFonts w:ascii="Arial" w:hAnsi="Arial" w:cs="Arial"/>
          <w:sz w:val="29"/>
        </w:rPr>
        <w:t xml:space="preserve"> Ar eksporte turi būti agentūros logotipas ir rekvizitai? Kaip pasirašoma: spausdinamas parašo laukas ar elektroninis parašas (pvz., Dokobit)?</w:t>
      </w:r>
    </w:p>
    <w:p w14:paraId="4045F406" w14:textId="77777777" w:rsidR="00BC1918" w:rsidRDefault="00000000">
      <w:pPr>
        <w:spacing w:after="293"/>
        <w:ind w:left="640"/>
      </w:pPr>
      <w:r>
        <w:rPr>
          <w:rFonts w:ascii="Arial" w:hAnsi="Arial" w:cs="Arial"/>
          <w:b/>
          <w:color w:val="6C6C6C"/>
          <w:sz w:val="29"/>
        </w:rPr>
        <w:t>Atsakymas:</w:t>
      </w:r>
    </w:p>
    <w:p w14:paraId="56AF655E" w14:textId="77777777" w:rsidR="00BC1918" w:rsidRDefault="00000000">
      <w:pPr>
        <w:spacing w:after="293"/>
      </w:pPr>
      <w:r>
        <w:rPr>
          <w:rFonts w:ascii="Arial" w:hAnsi="Arial" w:cs="Arial"/>
          <w:b/>
          <w:sz w:val="29"/>
        </w:rPr>
        <w:t>44.</w:t>
      </w:r>
      <w:r>
        <w:rPr>
          <w:rFonts w:ascii="Arial" w:hAnsi="Arial" w:cs="Arial"/>
          <w:sz w:val="29"/>
        </w:rPr>
        <w:t xml:space="preserve"> Ar eksportuojamoje byloje turi būti ir patys pridėti dokumentai (pvz., ZIP archyvas), ar tik jų sąrašas, kaip įraše?</w:t>
      </w:r>
    </w:p>
    <w:p w14:paraId="21D0A32A" w14:textId="77777777" w:rsidR="00BC1918" w:rsidRDefault="00000000">
      <w:pPr>
        <w:spacing w:after="293"/>
        <w:ind w:left="640"/>
      </w:pPr>
      <w:r>
        <w:rPr>
          <w:rFonts w:ascii="Arial" w:hAnsi="Arial" w:cs="Arial"/>
          <w:b/>
          <w:color w:val="6C6C6C"/>
          <w:sz w:val="29"/>
        </w:rPr>
        <w:t>Atsakymas:</w:t>
      </w:r>
    </w:p>
    <w:p w14:paraId="5C1037D5" w14:textId="77777777" w:rsidR="00BC1918" w:rsidRDefault="00000000">
      <w:pPr>
        <w:spacing w:after="309"/>
      </w:pPr>
      <w:r>
        <w:rPr>
          <w:rFonts w:ascii="Arial" w:hAnsi="Arial" w:cs="Arial"/>
          <w:b/>
          <w:color w:val="193C66"/>
          <w:sz w:val="37"/>
        </w:rPr>
        <w:lastRenderedPageBreak/>
        <w:t>H. Duomenų apsauga ir saugojimas</w:t>
      </w:r>
    </w:p>
    <w:p w14:paraId="753ABB58" w14:textId="77777777" w:rsidR="00BC1918" w:rsidRDefault="00000000">
      <w:pPr>
        <w:spacing w:after="293"/>
      </w:pPr>
      <w:r>
        <w:rPr>
          <w:rFonts w:ascii="Arial" w:hAnsi="Arial" w:cs="Arial"/>
          <w:b/>
          <w:sz w:val="29"/>
        </w:rPr>
        <w:t>45.</w:t>
      </w:r>
      <w:r>
        <w:rPr>
          <w:rFonts w:ascii="Arial" w:hAnsi="Arial" w:cs="Arial"/>
          <w:sz w:val="29"/>
        </w:rPr>
        <w:t xml:space="preserve"> </w:t>
      </w:r>
      <w:r>
        <w:rPr>
          <w:rFonts w:ascii="Arial" w:hAnsi="Arial" w:cs="Arial"/>
          <w:b/>
          <w:sz w:val="29"/>
        </w:rPr>
        <w:t>[!]</w:t>
      </w:r>
      <w:r>
        <w:rPr>
          <w:rFonts w:ascii="Arial" w:hAnsi="Arial" w:cs="Arial"/>
          <w:sz w:val="29"/>
        </w:rPr>
        <w:t xml:space="preserve"> Kas parengs </w:t>
      </w:r>
      <w:r>
        <w:rPr>
          <w:rFonts w:ascii="Arial" w:hAnsi="Arial" w:cs="Arial"/>
          <w:b/>
          <w:sz w:val="29"/>
        </w:rPr>
        <w:t>duomenų saugojimo grafiką</w:t>
      </w:r>
      <w:r>
        <w:rPr>
          <w:rFonts w:ascii="Arial" w:hAnsi="Arial" w:cs="Arial"/>
          <w:sz w:val="29"/>
        </w:rPr>
        <w:t xml:space="preserve"> (terminai pagal kategorijas, termino pradžios momentas, teisinis pagrindas)? Kol jo nėra, siūlome nieko automatiškai netrinti. Ar sutinkate?</w:t>
      </w:r>
    </w:p>
    <w:p w14:paraId="69321E6B" w14:textId="77777777" w:rsidR="00BC1918" w:rsidRDefault="00000000">
      <w:pPr>
        <w:spacing w:after="293"/>
        <w:ind w:left="640"/>
      </w:pPr>
      <w:r>
        <w:rPr>
          <w:rFonts w:ascii="Arial" w:hAnsi="Arial" w:cs="Arial"/>
          <w:b/>
          <w:color w:val="6C6C6C"/>
          <w:sz w:val="29"/>
        </w:rPr>
        <w:t>Atsakymas:</w:t>
      </w:r>
    </w:p>
    <w:p w14:paraId="42C5EE06" w14:textId="77777777" w:rsidR="00BC1918" w:rsidRDefault="00000000">
      <w:pPr>
        <w:spacing w:after="293"/>
      </w:pPr>
      <w:r>
        <w:rPr>
          <w:rFonts w:ascii="Arial" w:hAnsi="Arial" w:cs="Arial"/>
          <w:b/>
          <w:sz w:val="29"/>
        </w:rPr>
        <w:t>46.</w:t>
      </w:r>
      <w:r>
        <w:rPr>
          <w:rFonts w:ascii="Arial" w:hAnsi="Arial" w:cs="Arial"/>
          <w:sz w:val="29"/>
        </w:rPr>
        <w:t xml:space="preserve"> </w:t>
      </w:r>
      <w:r>
        <w:rPr>
          <w:rFonts w:ascii="Arial" w:hAnsi="Arial" w:cs="Arial"/>
          <w:b/>
          <w:sz w:val="29"/>
        </w:rPr>
        <w:t>[!]</w:t>
      </w:r>
      <w:r>
        <w:rPr>
          <w:rFonts w:ascii="Arial" w:hAnsi="Arial" w:cs="Arial"/>
          <w:sz w:val="29"/>
        </w:rPr>
        <w:t xml:space="preserve"> BDAR vaidmenys: ar sutinkate, kad agentūra / brokeris yra </w:t>
      </w:r>
      <w:r>
        <w:rPr>
          <w:rFonts w:ascii="Arial" w:hAnsi="Arial" w:cs="Arial"/>
          <w:b/>
          <w:sz w:val="29"/>
        </w:rPr>
        <w:t>duomenų valdytojas</w:t>
      </w:r>
      <w:r>
        <w:rPr>
          <w:rFonts w:ascii="Arial" w:hAnsi="Arial" w:cs="Arial"/>
          <w:sz w:val="29"/>
        </w:rPr>
        <w:t xml:space="preserve">, o SkyDra – </w:t>
      </w:r>
      <w:r>
        <w:rPr>
          <w:rFonts w:ascii="Arial" w:hAnsi="Arial" w:cs="Arial"/>
          <w:b/>
          <w:sz w:val="29"/>
        </w:rPr>
        <w:t>duomenų tvarkytojas</w:t>
      </w:r>
      <w:r>
        <w:rPr>
          <w:rFonts w:ascii="Arial" w:hAnsi="Arial" w:cs="Arial"/>
          <w:sz w:val="29"/>
        </w:rPr>
        <w:t>? Kas parengs duomenų tvarkymo sutartį (DPA), naudojimosi sąlygas ir privatumo politiką?</w:t>
      </w:r>
    </w:p>
    <w:p w14:paraId="3E493F63" w14:textId="77777777" w:rsidR="00BC1918" w:rsidRDefault="00000000">
      <w:pPr>
        <w:spacing w:after="293"/>
        <w:ind w:left="640"/>
      </w:pPr>
      <w:r>
        <w:rPr>
          <w:rFonts w:ascii="Arial" w:hAnsi="Arial" w:cs="Arial"/>
          <w:b/>
          <w:color w:val="6C6C6C"/>
          <w:sz w:val="29"/>
        </w:rPr>
        <w:t>Atsakymas:</w:t>
      </w:r>
    </w:p>
    <w:p w14:paraId="1B117F53" w14:textId="77777777" w:rsidR="00BC1918" w:rsidRDefault="00000000">
      <w:pPr>
        <w:spacing w:after="293"/>
      </w:pPr>
      <w:r>
        <w:rPr>
          <w:rFonts w:ascii="Arial" w:hAnsi="Arial" w:cs="Arial"/>
          <w:b/>
          <w:sz w:val="29"/>
        </w:rPr>
        <w:t>47.</w:t>
      </w:r>
      <w:r>
        <w:rPr>
          <w:rFonts w:ascii="Arial" w:hAnsi="Arial" w:cs="Arial"/>
          <w:sz w:val="29"/>
        </w:rPr>
        <w:t xml:space="preserve"> </w:t>
      </w:r>
      <w:r>
        <w:rPr>
          <w:rFonts w:ascii="Arial" w:hAnsi="Arial" w:cs="Arial"/>
          <w:b/>
          <w:sz w:val="29"/>
        </w:rPr>
        <w:t>[!]</w:t>
      </w:r>
      <w:r>
        <w:rPr>
          <w:rFonts w:ascii="Arial" w:hAnsi="Arial" w:cs="Arial"/>
          <w:sz w:val="29"/>
        </w:rPr>
        <w:t xml:space="preserve"> Ar duomenys turi būti saugomi tik ES? Google Cloud duomenų centro Baltijos šalyse nėra. </w:t>
      </w:r>
      <w:r>
        <w:rPr>
          <w:rFonts w:ascii="Arial" w:hAnsi="Arial" w:cs="Arial"/>
          <w:i/>
          <w:sz w:val="29"/>
        </w:rPr>
        <w:t>Siūlome</w:t>
      </w:r>
      <w:r>
        <w:rPr>
          <w:rFonts w:ascii="Arial" w:hAnsi="Arial" w:cs="Arial"/>
          <w:sz w:val="29"/>
        </w:rPr>
        <w:t xml:space="preserve"> artimiausią ES regioną Suomijoje (europe-north1), atsarginės kopijos būtų saugomos taip pat ES. Ar Latvijos ar Estijos klientai gali turėti papildomų reikalavimų duomenų vietai?</w:t>
      </w:r>
    </w:p>
    <w:p w14:paraId="094E5C23" w14:textId="77777777" w:rsidR="00BC1918" w:rsidRDefault="00000000">
      <w:pPr>
        <w:spacing w:after="293"/>
        <w:ind w:left="640"/>
      </w:pPr>
      <w:r>
        <w:rPr>
          <w:rFonts w:ascii="Arial" w:hAnsi="Arial" w:cs="Arial"/>
          <w:b/>
          <w:color w:val="6C6C6C"/>
          <w:sz w:val="29"/>
        </w:rPr>
        <w:t>Atsakymas:</w:t>
      </w:r>
    </w:p>
    <w:p w14:paraId="1E315B0C" w14:textId="77777777" w:rsidR="00BC1918" w:rsidRDefault="00000000">
      <w:pPr>
        <w:spacing w:after="293"/>
      </w:pPr>
      <w:r>
        <w:rPr>
          <w:rFonts w:ascii="Arial" w:hAnsi="Arial" w:cs="Arial"/>
          <w:b/>
          <w:sz w:val="29"/>
        </w:rPr>
        <w:t>48.</w:t>
      </w:r>
      <w:r>
        <w:rPr>
          <w:rFonts w:ascii="Arial" w:hAnsi="Arial" w:cs="Arial"/>
          <w:sz w:val="29"/>
        </w:rPr>
        <w:t xml:space="preserve"> Ar pilotiniai klientai tikisi saugumo įrodymų: ISO 27001, įsiskverbimo testo (pentest) ataskaitos, saugumo klausimyno?</w:t>
      </w:r>
    </w:p>
    <w:p w14:paraId="667E94E7" w14:textId="77777777" w:rsidR="00BC1918" w:rsidRDefault="00000000">
      <w:pPr>
        <w:spacing w:after="293"/>
        <w:ind w:left="640"/>
      </w:pPr>
      <w:r>
        <w:rPr>
          <w:rFonts w:ascii="Arial" w:hAnsi="Arial" w:cs="Arial"/>
          <w:b/>
          <w:color w:val="6C6C6C"/>
          <w:sz w:val="29"/>
        </w:rPr>
        <w:t>Atsakymas:</w:t>
      </w:r>
    </w:p>
    <w:p w14:paraId="21234EF1" w14:textId="77777777" w:rsidR="00BC1918" w:rsidRDefault="00000000">
      <w:pPr>
        <w:spacing w:after="293"/>
      </w:pPr>
      <w:r>
        <w:rPr>
          <w:rFonts w:ascii="Arial" w:hAnsi="Arial" w:cs="Arial"/>
          <w:b/>
          <w:sz w:val="29"/>
        </w:rPr>
        <w:t>49.</w:t>
      </w:r>
      <w:r>
        <w:rPr>
          <w:rFonts w:ascii="Arial" w:hAnsi="Arial" w:cs="Arial"/>
          <w:sz w:val="29"/>
        </w:rPr>
        <w:t xml:space="preserve"> Ar reikia atskiros </w:t>
      </w:r>
      <w:r>
        <w:rPr>
          <w:rFonts w:ascii="Arial" w:hAnsi="Arial" w:cs="Arial"/>
          <w:b/>
          <w:sz w:val="29"/>
        </w:rPr>
        <w:t>demonstracinės aplinkos</w:t>
      </w:r>
      <w:r>
        <w:rPr>
          <w:rFonts w:ascii="Arial" w:hAnsi="Arial" w:cs="Arial"/>
          <w:sz w:val="29"/>
        </w:rPr>
        <w:t xml:space="preserve"> su fiktyviais duomenimis (kaip įrašuose) pardavimams ir investuotojams?</w:t>
      </w:r>
    </w:p>
    <w:p w14:paraId="6298320A" w14:textId="77777777" w:rsidR="00BC1918" w:rsidRDefault="00000000">
      <w:pPr>
        <w:spacing w:after="293"/>
        <w:ind w:left="640"/>
      </w:pPr>
      <w:r>
        <w:rPr>
          <w:rFonts w:ascii="Arial" w:hAnsi="Arial" w:cs="Arial"/>
          <w:b/>
          <w:color w:val="6C6C6C"/>
          <w:sz w:val="29"/>
        </w:rPr>
        <w:t>Atsakymas:</w:t>
      </w:r>
    </w:p>
    <w:p w14:paraId="03C49635" w14:textId="77777777" w:rsidR="00BC1918" w:rsidRDefault="00000000">
      <w:pPr>
        <w:spacing w:after="309"/>
      </w:pPr>
      <w:r>
        <w:rPr>
          <w:rFonts w:ascii="Arial" w:hAnsi="Arial" w:cs="Arial"/>
          <w:b/>
          <w:color w:val="193C66"/>
          <w:sz w:val="37"/>
        </w:rPr>
        <w:t>I. Google Cloud, domenas ir palaikymas</w:t>
      </w:r>
    </w:p>
    <w:p w14:paraId="27C32A4D" w14:textId="77777777" w:rsidR="00BC1918" w:rsidRDefault="00000000">
      <w:pPr>
        <w:spacing w:after="293"/>
      </w:pPr>
      <w:r>
        <w:rPr>
          <w:rFonts w:ascii="Arial" w:hAnsi="Arial" w:cs="Arial"/>
          <w:b/>
          <w:sz w:val="29"/>
        </w:rPr>
        <w:lastRenderedPageBreak/>
        <w:t>50.</w:t>
      </w:r>
      <w:r>
        <w:rPr>
          <w:rFonts w:ascii="Arial" w:hAnsi="Arial" w:cs="Arial"/>
          <w:sz w:val="29"/>
        </w:rPr>
        <w:t xml:space="preserve"> </w:t>
      </w:r>
      <w:r>
        <w:rPr>
          <w:rFonts w:ascii="Arial" w:hAnsi="Arial" w:cs="Arial"/>
          <w:b/>
          <w:sz w:val="29"/>
        </w:rPr>
        <w:t>[!]</w:t>
      </w:r>
      <w:r>
        <w:rPr>
          <w:rFonts w:ascii="Arial" w:hAnsi="Arial" w:cs="Arial"/>
          <w:sz w:val="29"/>
        </w:rPr>
        <w:t xml:space="preserve"> Dabartinis skydra.eu puslapis („kuriamas“) talpinamas Hostinger. Siūlome sistemą talpinti adresu </w:t>
      </w:r>
      <w:r>
        <w:rPr>
          <w:rFonts w:ascii="Arial" w:hAnsi="Arial" w:cs="Arial"/>
          <w:b/>
          <w:sz w:val="29"/>
        </w:rPr>
        <w:t>app.skydra.eu</w:t>
      </w:r>
      <w:r>
        <w:rPr>
          <w:rFonts w:ascii="Arial" w:hAnsi="Arial" w:cs="Arial"/>
          <w:sz w:val="29"/>
        </w:rPr>
        <w:t>, o pagrindinį puslapį palikti Hostinger. Ar sutinkate?</w:t>
      </w:r>
    </w:p>
    <w:p w14:paraId="053A848C" w14:textId="77777777" w:rsidR="00BC1918" w:rsidRDefault="00000000">
      <w:pPr>
        <w:spacing w:after="293"/>
        <w:ind w:left="640"/>
      </w:pPr>
      <w:r>
        <w:rPr>
          <w:rFonts w:ascii="Arial" w:hAnsi="Arial" w:cs="Arial"/>
          <w:b/>
          <w:color w:val="6C6C6C"/>
          <w:sz w:val="29"/>
        </w:rPr>
        <w:t>Atsakymas:</w:t>
      </w:r>
    </w:p>
    <w:p w14:paraId="73F1DEA2" w14:textId="7B1A558A" w:rsidR="00BC1918" w:rsidRDefault="00000000">
      <w:pPr>
        <w:spacing w:after="293"/>
      </w:pPr>
      <w:r>
        <w:rPr>
          <w:rFonts w:ascii="Arial" w:hAnsi="Arial" w:cs="Arial"/>
          <w:b/>
          <w:sz w:val="29"/>
        </w:rPr>
        <w:t>5</w:t>
      </w:r>
      <w:r w:rsidR="00BB159E">
        <w:rPr>
          <w:rFonts w:ascii="Arial" w:hAnsi="Arial" w:cs="Arial"/>
          <w:b/>
          <w:sz w:val="29"/>
        </w:rPr>
        <w:t>1</w:t>
      </w:r>
      <w:r>
        <w:rPr>
          <w:rFonts w:ascii="Arial" w:hAnsi="Arial" w:cs="Arial"/>
          <w:b/>
          <w:sz w:val="29"/>
        </w:rPr>
        <w:t>.</w:t>
      </w:r>
      <w:r>
        <w:rPr>
          <w:rFonts w:ascii="Arial" w:hAnsi="Arial" w:cs="Arial"/>
          <w:sz w:val="29"/>
        </w:rPr>
        <w:t xml:space="preserve"> Kokio prieinamumo tikitės (pvz., 99,5 %)? Kokiomis valandomis turi veikti palaikymas? Koks priimtinas duomenų praradimo ir atstatymo laikas po incidento?</w:t>
      </w:r>
    </w:p>
    <w:p w14:paraId="20F6D5AE" w14:textId="77777777" w:rsidR="00BC1918" w:rsidRDefault="00000000">
      <w:pPr>
        <w:spacing w:after="293"/>
        <w:ind w:left="640"/>
      </w:pPr>
      <w:r>
        <w:rPr>
          <w:rFonts w:ascii="Arial" w:hAnsi="Arial" w:cs="Arial"/>
          <w:b/>
          <w:color w:val="6C6C6C"/>
          <w:sz w:val="29"/>
        </w:rPr>
        <w:t>Atsakymas:</w:t>
      </w:r>
    </w:p>
    <w:p w14:paraId="58017780" w14:textId="77777777" w:rsidR="00BC1918" w:rsidRDefault="00000000">
      <w:pPr>
        <w:spacing w:after="309"/>
      </w:pPr>
      <w:r>
        <w:rPr>
          <w:rFonts w:ascii="Arial" w:hAnsi="Arial" w:cs="Arial"/>
          <w:b/>
          <w:color w:val="193C66"/>
          <w:sz w:val="37"/>
        </w:rPr>
        <w:t>J. Dizainas</w:t>
      </w:r>
    </w:p>
    <w:p w14:paraId="4B524E34" w14:textId="765BCD3B" w:rsidR="00BC1918" w:rsidRDefault="00000000">
      <w:pPr>
        <w:spacing w:after="293"/>
      </w:pPr>
      <w:r>
        <w:rPr>
          <w:rFonts w:ascii="Arial" w:hAnsi="Arial" w:cs="Arial"/>
          <w:b/>
          <w:sz w:val="29"/>
        </w:rPr>
        <w:t>5</w:t>
      </w:r>
      <w:r w:rsidR="00BB159E">
        <w:rPr>
          <w:rFonts w:ascii="Arial" w:hAnsi="Arial" w:cs="Arial"/>
          <w:b/>
          <w:sz w:val="29"/>
        </w:rPr>
        <w:t>2</w:t>
      </w:r>
      <w:r>
        <w:rPr>
          <w:rFonts w:ascii="Arial" w:hAnsi="Arial" w:cs="Arial"/>
          <w:b/>
          <w:sz w:val="29"/>
        </w:rPr>
        <w:t>.</w:t>
      </w:r>
      <w:r>
        <w:rPr>
          <w:rFonts w:ascii="Arial" w:hAnsi="Arial" w:cs="Arial"/>
          <w:sz w:val="29"/>
        </w:rPr>
        <w:t xml:space="preserve"> skydra.eu puslapyje yra SkyDra logotipas, kuriame vyrauja mėlyna spalva. Demonstraciniame prototipe naudojama tamsiai žalsvai mėlyna (teal). Kurį vizualinį stilių renkamės? Ar turite logotipo failus (SVG) ir prekės ženklo gaires, ar dirba dizaineris?</w:t>
      </w:r>
    </w:p>
    <w:p w14:paraId="2F8EFF87" w14:textId="77777777" w:rsidR="00BC1918" w:rsidRDefault="00000000">
      <w:pPr>
        <w:spacing w:after="293"/>
        <w:ind w:left="640"/>
      </w:pPr>
      <w:r>
        <w:rPr>
          <w:rFonts w:ascii="Arial" w:hAnsi="Arial" w:cs="Arial"/>
          <w:b/>
          <w:color w:val="6C6C6C"/>
          <w:sz w:val="29"/>
        </w:rPr>
        <w:t>Atsakymas:</w:t>
      </w:r>
    </w:p>
    <w:sectPr w:rsidR="00BC191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C1918"/>
    <w:rsid w:val="000B3E94"/>
    <w:rsid w:val="00AA5846"/>
    <w:rsid w:val="00BB159E"/>
    <w:rsid w:val="00BC1918"/>
  </w:rsids>
  <m:mathPr>
    <m:mathFont m:val="Cambria Math"/>
    <m:brkBin m:val="before"/>
    <m:brkBinSub m:val="--"/>
    <m:smallFrac m:val="0"/>
    <m:dispDef/>
    <m:lMargin m:val="0"/>
    <m:rMargin m:val="0"/>
    <m:defJc m:val="centerGroup"/>
    <m:wrapIndent m:val="1440"/>
    <m:intLim m:val="subSup"/>
    <m:naryLim m:val="undOvr"/>
  </m:mathPr>
  <w:themeFontLang w:val="en-LT"/>
  <w:clrSchemeMapping w:bg1="light1" w:t1="dark1" w:bg2="light2" w:t2="dark2" w:accent1="accent1" w:accent2="accent2" w:accent3="accent3" w:accent4="accent4" w:accent5="accent5" w:accent6="accent6" w:hyperlink="hyperlink" w:followedHyperlink="followedHyperlink"/>
  <w:decimalSymbol w:val=","/>
  <w:listSeparator w:val=","/>
  <w14:docId w14:val="08D87E65"/>
  <w15:docId w15:val="{C8D88BF3-8CDC-184C-A593-7EC0F9901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LT"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76679569-067F-BE45-B74D-139817DF727C}">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2278</Words>
  <Characters>12988</Characters>
  <Application>Microsoft Office Word</Application>
  <DocSecurity>0</DocSecurity>
  <Lines>108</Lines>
  <Paragraphs>30</Paragraphs>
  <ScaleCrop>false</ScaleCrop>
  <Company/>
  <LinksUpToDate>false</LinksUpToDate>
  <CharactersWithSpaces>15236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Bielinskas, Vytautas (contracted)</cp:lastModifiedBy>
  <cp:revision>3</cp:revision>
  <dcterms:created xsi:type="dcterms:W3CDTF">2026-10-19T19:17:00Z</dcterms:created>
  <dcterms:modified xsi:type="dcterms:W3CDTF">2026-10-19T19:19:00Z</dcterms:modified>
</cp:coreProperties>
</file>