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119E2" w:rsidRDefault="005119E2">
      <w:pPr>
        <w:pBdr>
          <w:top w:val="nil"/>
          <w:left w:val="nil"/>
          <w:bottom w:val="nil"/>
          <w:right w:val="nil"/>
          <w:between w:val="nil"/>
        </w:pBdr>
        <w:tabs>
          <w:tab w:val="left" w:pos="567"/>
        </w:tabs>
        <w:spacing w:line="276" w:lineRule="auto"/>
        <w:rPr>
          <w:rFonts w:ascii="Times New Roman" w:eastAsia="Times New Roman" w:hAnsi="Times New Roman" w:cs="Times New Roman"/>
          <w:color w:val="000000"/>
          <w:sz w:val="28"/>
          <w:szCs w:val="28"/>
        </w:rPr>
      </w:pPr>
    </w:p>
    <w:p w14:paraId="00000002" w14:textId="77777777" w:rsidR="005119E2" w:rsidRDefault="00000000">
      <w:pPr>
        <w:pBdr>
          <w:top w:val="nil"/>
          <w:left w:val="nil"/>
          <w:bottom w:val="nil"/>
          <w:right w:val="nil"/>
          <w:between w:val="nil"/>
        </w:pBdr>
        <w:tabs>
          <w:tab w:val="left" w:pos="567"/>
        </w:tabs>
        <w:spacing w:line="276" w:lineRule="auto"/>
        <w:ind w:firstLine="567"/>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РЕЦЕНЗІЯ</w:t>
      </w:r>
    </w:p>
    <w:p w14:paraId="00000003" w14:textId="77777777" w:rsidR="005119E2" w:rsidRDefault="00000000">
      <w:pPr>
        <w:pBdr>
          <w:top w:val="nil"/>
          <w:left w:val="nil"/>
          <w:bottom w:val="nil"/>
          <w:right w:val="nil"/>
          <w:between w:val="nil"/>
        </w:pBdr>
        <w:tabs>
          <w:tab w:val="left" w:pos="567"/>
        </w:tabs>
        <w:spacing w:line="276" w:lineRule="auto"/>
        <w:ind w:firstLine="567"/>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на дисертаційну роботу  </w:t>
      </w:r>
    </w:p>
    <w:p w14:paraId="00000004" w14:textId="77777777" w:rsidR="005119E2" w:rsidRDefault="00000000">
      <w:pPr>
        <w:pBdr>
          <w:top w:val="nil"/>
          <w:left w:val="nil"/>
          <w:bottom w:val="nil"/>
          <w:right w:val="nil"/>
          <w:between w:val="nil"/>
        </w:pBdr>
        <w:spacing w:line="276" w:lineRule="auto"/>
        <w:ind w:firstLine="56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Бабенка Віталія Олеговича</w:t>
      </w:r>
    </w:p>
    <w:p w14:paraId="00000005" w14:textId="77777777" w:rsidR="005119E2" w:rsidRDefault="005119E2">
      <w:pPr>
        <w:pBdr>
          <w:top w:val="nil"/>
          <w:left w:val="nil"/>
          <w:bottom w:val="nil"/>
          <w:right w:val="nil"/>
          <w:between w:val="nil"/>
        </w:pBdr>
        <w:spacing w:line="276" w:lineRule="auto"/>
        <w:jc w:val="center"/>
        <w:rPr>
          <w:rFonts w:ascii="Times New Roman" w:eastAsia="Times New Roman" w:hAnsi="Times New Roman" w:cs="Times New Roman"/>
          <w:sz w:val="28"/>
          <w:szCs w:val="28"/>
        </w:rPr>
      </w:pPr>
    </w:p>
    <w:p w14:paraId="00000006" w14:textId="77777777" w:rsidR="005119E2"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на тему «Технологія ієрархічної класифікації в задачах діагностики патологій за медичними зображеннями різних </w:t>
      </w:r>
      <w:proofErr w:type="spellStart"/>
      <w:r>
        <w:rPr>
          <w:rFonts w:ascii="Times New Roman" w:eastAsia="Times New Roman" w:hAnsi="Times New Roman" w:cs="Times New Roman"/>
          <w:sz w:val="28"/>
          <w:szCs w:val="28"/>
        </w:rPr>
        <w:t>модальностей</w:t>
      </w:r>
      <w:proofErr w:type="spellEnd"/>
      <w:r>
        <w:rPr>
          <w:rFonts w:ascii="Times New Roman" w:eastAsia="Times New Roman" w:hAnsi="Times New Roman" w:cs="Times New Roman"/>
          <w:sz w:val="28"/>
          <w:szCs w:val="28"/>
        </w:rPr>
        <w:t>»,</w:t>
      </w:r>
      <w:r>
        <w:rPr>
          <w:rFonts w:ascii="Times New Roman" w:eastAsia="Times New Roman" w:hAnsi="Times New Roman" w:cs="Times New Roman"/>
          <w:color w:val="000000"/>
          <w:sz w:val="28"/>
          <w:szCs w:val="28"/>
        </w:rPr>
        <w:br/>
        <w:t>представлену на здобуття ступеня доктора філософії</w:t>
      </w:r>
    </w:p>
    <w:p w14:paraId="00000007" w14:textId="77777777" w:rsidR="005119E2" w:rsidRDefault="00000000">
      <w:pPr>
        <w:pBdr>
          <w:top w:val="nil"/>
          <w:left w:val="nil"/>
          <w:bottom w:val="nil"/>
          <w:right w:val="nil"/>
          <w:between w:val="nil"/>
        </w:pBdr>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в галузі знань </w:t>
      </w:r>
      <w:r>
        <w:rPr>
          <w:rFonts w:ascii="Times New Roman" w:eastAsia="Times New Roman" w:hAnsi="Times New Roman" w:cs="Times New Roman"/>
          <w:sz w:val="28"/>
          <w:szCs w:val="28"/>
        </w:rPr>
        <w:t>12 Інформаційні технології</w:t>
      </w:r>
    </w:p>
    <w:p w14:paraId="00000008" w14:textId="77777777" w:rsidR="005119E2"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за спеціальністю </w:t>
      </w:r>
      <w:r>
        <w:rPr>
          <w:rFonts w:ascii="Times New Roman" w:eastAsia="Times New Roman" w:hAnsi="Times New Roman" w:cs="Times New Roman"/>
          <w:sz w:val="28"/>
          <w:szCs w:val="28"/>
        </w:rPr>
        <w:t>122 Комп'ютерні науки</w:t>
      </w:r>
    </w:p>
    <w:p w14:paraId="00000009" w14:textId="77777777" w:rsidR="005119E2" w:rsidRDefault="005119E2">
      <w:pPr>
        <w:pBdr>
          <w:top w:val="nil"/>
          <w:left w:val="nil"/>
          <w:bottom w:val="nil"/>
          <w:right w:val="nil"/>
          <w:between w:val="nil"/>
        </w:pBdr>
        <w:tabs>
          <w:tab w:val="left" w:pos="567"/>
        </w:tabs>
        <w:spacing w:line="276" w:lineRule="auto"/>
        <w:ind w:firstLine="567"/>
        <w:jc w:val="center"/>
        <w:rPr>
          <w:rFonts w:ascii="Times New Roman" w:eastAsia="Times New Roman" w:hAnsi="Times New Roman" w:cs="Times New Roman"/>
          <w:color w:val="000000"/>
          <w:sz w:val="28"/>
          <w:szCs w:val="28"/>
        </w:rPr>
      </w:pPr>
    </w:p>
    <w:p w14:paraId="0000000A" w14:textId="77777777" w:rsidR="005119E2" w:rsidRDefault="005119E2">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p>
    <w:p w14:paraId="0000000B"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Актуальність теми дисертації.</w:t>
      </w:r>
    </w:p>
    <w:p w14:paraId="0000000C" w14:textId="77777777" w:rsidR="005119E2" w:rsidRDefault="005119E2">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sz w:val="28"/>
          <w:szCs w:val="28"/>
        </w:rPr>
      </w:pPr>
    </w:p>
    <w:p w14:paraId="0000000D"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Тема дисертаційної роботи є надзвичайно актуальною, оскільки зростання обсягів медичних зображень різних </w:t>
      </w:r>
      <w:proofErr w:type="spellStart"/>
      <w:r>
        <w:rPr>
          <w:rFonts w:ascii="Times New Roman" w:eastAsia="Times New Roman" w:hAnsi="Times New Roman" w:cs="Times New Roman"/>
          <w:sz w:val="28"/>
          <w:szCs w:val="28"/>
        </w:rPr>
        <w:t>модальностей</w:t>
      </w:r>
      <w:proofErr w:type="spellEnd"/>
      <w:r>
        <w:rPr>
          <w:rFonts w:ascii="Times New Roman" w:eastAsia="Times New Roman" w:hAnsi="Times New Roman" w:cs="Times New Roman"/>
          <w:sz w:val="28"/>
          <w:szCs w:val="28"/>
        </w:rPr>
        <w:t xml:space="preserve"> (КТ, МРТ, рентгенографія, гістологія тощо) потребує створення ефективних автоматизованих методів діагностики. Сучасні підходи не завжди враховують специфіку багаторівневої класифікації патологій та різноманіття структур зображень у медичних даних. Розробка технології ієрархічної класифікації дозволяє суттєво підвищити точність розпізнавання захворювань та оптимізувати процес прийняття клінічних рішень. Це безпосередньо впливає на якість медичної допомоги та зменшує кількість помилок у діагностиці.</w:t>
      </w:r>
    </w:p>
    <w:p w14:paraId="0000000E" w14:textId="77777777" w:rsidR="005119E2" w:rsidRDefault="005119E2">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sz w:val="28"/>
          <w:szCs w:val="28"/>
        </w:rPr>
      </w:pPr>
    </w:p>
    <w:p w14:paraId="0000000F"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Оцінка </w:t>
      </w:r>
      <w:proofErr w:type="spellStart"/>
      <w:r>
        <w:rPr>
          <w:rFonts w:ascii="Times New Roman" w:eastAsia="Times New Roman" w:hAnsi="Times New Roman" w:cs="Times New Roman"/>
          <w:b/>
          <w:color w:val="000000"/>
          <w:sz w:val="28"/>
          <w:szCs w:val="28"/>
        </w:rPr>
        <w:t>обгрунтованості</w:t>
      </w:r>
      <w:proofErr w:type="spellEnd"/>
      <w:r>
        <w:rPr>
          <w:rFonts w:ascii="Times New Roman" w:eastAsia="Times New Roman" w:hAnsi="Times New Roman" w:cs="Times New Roman"/>
          <w:b/>
          <w:color w:val="000000"/>
          <w:sz w:val="28"/>
          <w:szCs w:val="28"/>
        </w:rPr>
        <w:t xml:space="preserve"> наукових результатів дисертації, їх достовірності та новизни.</w:t>
      </w:r>
    </w:p>
    <w:p w14:paraId="00000010" w14:textId="77777777" w:rsidR="005119E2" w:rsidRDefault="005119E2">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sz w:val="28"/>
          <w:szCs w:val="28"/>
        </w:rPr>
      </w:pPr>
    </w:p>
    <w:p w14:paraId="00000011"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Наукова новизна результатів дисертаційного дослідження полягає в наступному:</w:t>
      </w:r>
    </w:p>
    <w:p w14:paraId="00000012" w14:textId="77777777" w:rsidR="005119E2" w:rsidRDefault="00000000">
      <w:pPr>
        <w:numPr>
          <w:ilvl w:val="0"/>
          <w:numId w:val="1"/>
        </w:numPr>
        <w:tabs>
          <w:tab w:val="left" w:pos="567"/>
        </w:tabs>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Розроблено нову технологію ієрархічної класифікації для задач автоматизованої діагностики патологій за медичними зображеннями різних </w:t>
      </w:r>
      <w:proofErr w:type="spellStart"/>
      <w:r>
        <w:rPr>
          <w:rFonts w:ascii="Times New Roman" w:eastAsia="Times New Roman" w:hAnsi="Times New Roman" w:cs="Times New Roman"/>
          <w:sz w:val="28"/>
          <w:szCs w:val="28"/>
        </w:rPr>
        <w:t>модальностей</w:t>
      </w:r>
      <w:proofErr w:type="spellEnd"/>
      <w:r>
        <w:rPr>
          <w:rFonts w:ascii="Times New Roman" w:eastAsia="Times New Roman" w:hAnsi="Times New Roman" w:cs="Times New Roman"/>
          <w:sz w:val="28"/>
          <w:szCs w:val="28"/>
        </w:rPr>
        <w:t>.</w:t>
      </w:r>
    </w:p>
    <w:p w14:paraId="00000013" w14:textId="77777777" w:rsidR="005119E2" w:rsidRDefault="00000000">
      <w:pPr>
        <w:numPr>
          <w:ilvl w:val="0"/>
          <w:numId w:val="1"/>
        </w:numPr>
        <w:tabs>
          <w:tab w:val="left" w:pos="567"/>
        </w:tabs>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Запропоновано метод ієрархічного представлення діагностичних ознак, що дозволяє адаптувати моделі до багаторівневої структури нозологій.</w:t>
      </w:r>
    </w:p>
    <w:p w14:paraId="00000014" w14:textId="77777777" w:rsidR="005119E2" w:rsidRDefault="00000000">
      <w:pPr>
        <w:numPr>
          <w:ilvl w:val="0"/>
          <w:numId w:val="1"/>
        </w:numPr>
        <w:tabs>
          <w:tab w:val="left" w:pos="567"/>
        </w:tabs>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Запропоновано механізми об’єднання рішень класифікаторів різних рівнів ієрархії з використанням ансамблевих підходів.</w:t>
      </w:r>
    </w:p>
    <w:p w14:paraId="00000015" w14:textId="77777777" w:rsidR="005119E2" w:rsidRDefault="00000000">
      <w:pPr>
        <w:numPr>
          <w:ilvl w:val="0"/>
          <w:numId w:val="1"/>
        </w:numPr>
        <w:tabs>
          <w:tab w:val="left" w:pos="567"/>
        </w:tabs>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Проведено експериментальне порівняння запропонованих методів на кількох відкритих медичних наборах даних, що підтвердило підвищення точності класифікації порівняно з базовими рішеннями.</w:t>
      </w:r>
    </w:p>
    <w:p w14:paraId="00000016" w14:textId="77777777" w:rsidR="005119E2" w:rsidRDefault="005119E2">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sz w:val="28"/>
          <w:szCs w:val="28"/>
        </w:rPr>
      </w:pPr>
    </w:p>
    <w:p w14:paraId="00000017"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lastRenderedPageBreak/>
        <w:t>Достовірність результатів забезпечується застосуванням формалізованих математичних моделей, використанням відкритих медичних наборів даних, проведенням багаторазових експериментів із різними налаштуваннями та статистичною перевіркою отриманих результатів.</w:t>
      </w:r>
    </w:p>
    <w:p w14:paraId="00000018" w14:textId="77777777" w:rsidR="005119E2" w:rsidRDefault="00000000">
      <w:pPr>
        <w:pBdr>
          <w:top w:val="nil"/>
          <w:left w:val="nil"/>
          <w:bottom w:val="nil"/>
          <w:right w:val="nil"/>
          <w:between w:val="nil"/>
        </w:pBdr>
        <w:tabs>
          <w:tab w:val="left" w:pos="567"/>
        </w:tabs>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ab/>
        <w:t xml:space="preserve">Наукові дослідження були виконані здобувачем на кафедрі біомедичної кібернетики (БМК) КПІ ім. Ігоря Сікорського в рамках НДР д/р № 0117U006934 «Методи та моделі ідентифікації станів біологічних об’єктів» та НДР д/р № 0123U100866 «Методи та моделі ідентифікації станів об’єктів в задачах прийняття медичних рішень». Робота виконана під керівництвом професора кафедри БМК, </w:t>
      </w:r>
      <w:proofErr w:type="spellStart"/>
      <w:r>
        <w:rPr>
          <w:rFonts w:ascii="Times New Roman" w:eastAsia="Times New Roman" w:hAnsi="Times New Roman" w:cs="Times New Roman"/>
          <w:sz w:val="28"/>
          <w:szCs w:val="28"/>
        </w:rPr>
        <w:t>д.б.н</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к.т.н</w:t>
      </w:r>
      <w:proofErr w:type="spellEnd"/>
      <w:r>
        <w:rPr>
          <w:rFonts w:ascii="Times New Roman" w:eastAsia="Times New Roman" w:hAnsi="Times New Roman" w:cs="Times New Roman"/>
          <w:sz w:val="28"/>
          <w:szCs w:val="28"/>
        </w:rPr>
        <w:t xml:space="preserve">., проф. </w:t>
      </w:r>
      <w:proofErr w:type="spellStart"/>
      <w:r>
        <w:rPr>
          <w:rFonts w:ascii="Times New Roman" w:eastAsia="Times New Roman" w:hAnsi="Times New Roman" w:cs="Times New Roman"/>
          <w:sz w:val="28"/>
          <w:szCs w:val="28"/>
        </w:rPr>
        <w:t>Настенка</w:t>
      </w:r>
      <w:proofErr w:type="spellEnd"/>
      <w:r>
        <w:rPr>
          <w:rFonts w:ascii="Times New Roman" w:eastAsia="Times New Roman" w:hAnsi="Times New Roman" w:cs="Times New Roman"/>
          <w:sz w:val="28"/>
          <w:szCs w:val="28"/>
        </w:rPr>
        <w:t xml:space="preserve"> Євгена Арнольдовича.</w:t>
      </w:r>
    </w:p>
    <w:p w14:paraId="00000019"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Отже, в дисертаційній роботі поставлене наукове завдання — розробка технології ієрархічної класифікації в задачах діагностики за медичними зображеннями — виконано повністю, здобувач повною мірою оволодів методологією наукової діяльності.</w:t>
      </w:r>
    </w:p>
    <w:p w14:paraId="0000001A" w14:textId="77777777" w:rsidR="005119E2" w:rsidRDefault="005119E2">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p>
    <w:p w14:paraId="0000001B"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Оцінка змісту дисертації, її завершеність та дотримання принципів академічної доброчесності.</w:t>
      </w:r>
    </w:p>
    <w:p w14:paraId="0000001C" w14:textId="77777777" w:rsidR="005119E2" w:rsidRDefault="005119E2">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b/>
          <w:sz w:val="28"/>
          <w:szCs w:val="28"/>
        </w:rPr>
      </w:pPr>
    </w:p>
    <w:p w14:paraId="0000001D" w14:textId="77777777" w:rsidR="005119E2" w:rsidRDefault="00000000">
      <w:pPr>
        <w:pBdr>
          <w:top w:val="nil"/>
          <w:left w:val="nil"/>
          <w:bottom w:val="nil"/>
          <w:right w:val="nil"/>
          <w:between w:val="nil"/>
        </w:pBdr>
        <w:spacing w:line="276" w:lineRule="auto"/>
        <w:ind w:firstLine="567"/>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 xml:space="preserve">За своїм змістом дисертаційна робота здобувача </w:t>
      </w:r>
      <w:r>
        <w:rPr>
          <w:rFonts w:ascii="Times New Roman" w:eastAsia="Times New Roman" w:hAnsi="Times New Roman" w:cs="Times New Roman"/>
          <w:sz w:val="28"/>
          <w:szCs w:val="28"/>
        </w:rPr>
        <w:t>Бабенка Віталія Олеговича</w:t>
      </w:r>
    </w:p>
    <w:p w14:paraId="0000001E" w14:textId="77777777" w:rsidR="005119E2" w:rsidRDefault="00000000">
      <w:pPr>
        <w:pBdr>
          <w:top w:val="nil"/>
          <w:left w:val="nil"/>
          <w:bottom w:val="nil"/>
          <w:right w:val="nil"/>
          <w:between w:val="nil"/>
        </w:pBdr>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повністю відповідає Стандарту вищої освіти зі спеціальності </w:t>
      </w:r>
      <w:r>
        <w:rPr>
          <w:rFonts w:ascii="Times New Roman" w:eastAsia="Times New Roman" w:hAnsi="Times New Roman" w:cs="Times New Roman"/>
          <w:sz w:val="28"/>
          <w:szCs w:val="28"/>
        </w:rPr>
        <w:t>122 Комп'ютерні науки</w:t>
      </w:r>
      <w:r>
        <w:rPr>
          <w:rFonts w:ascii="Times New Roman" w:eastAsia="Times New Roman" w:hAnsi="Times New Roman" w:cs="Times New Roman"/>
        </w:rPr>
        <w:t xml:space="preserve"> </w:t>
      </w:r>
      <w:r>
        <w:rPr>
          <w:rFonts w:ascii="Times New Roman" w:eastAsia="Times New Roman" w:hAnsi="Times New Roman" w:cs="Times New Roman"/>
          <w:color w:val="000000"/>
          <w:sz w:val="28"/>
          <w:szCs w:val="28"/>
        </w:rPr>
        <w:t>та напрямкам досліджень відповідно до освітньої програми</w:t>
      </w:r>
      <w:r>
        <w:rPr>
          <w:rFonts w:ascii="Times New Roman" w:eastAsia="Times New Roman" w:hAnsi="Times New Roman" w:cs="Times New Roman"/>
        </w:rPr>
        <w:t xml:space="preserve"> </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Компʼютерні</w:t>
      </w:r>
      <w:proofErr w:type="spellEnd"/>
      <w:r>
        <w:rPr>
          <w:rFonts w:ascii="Times New Roman" w:eastAsia="Times New Roman" w:hAnsi="Times New Roman" w:cs="Times New Roman"/>
          <w:sz w:val="28"/>
          <w:szCs w:val="28"/>
        </w:rPr>
        <w:t xml:space="preserve"> науки”. </w:t>
      </w:r>
      <w:r>
        <w:rPr>
          <w:rFonts w:ascii="Times New Roman" w:eastAsia="Times New Roman" w:hAnsi="Times New Roman" w:cs="Times New Roman"/>
          <w:color w:val="000000"/>
          <w:sz w:val="28"/>
          <w:szCs w:val="28"/>
        </w:rPr>
        <w:t xml:space="preserve">Дисертаційна робота є завершеною науковою працею і свідчить про наявність особистого внеску здобувача у науковий напрям аналізу </w:t>
      </w:r>
      <w:r>
        <w:rPr>
          <w:rFonts w:ascii="Times New Roman" w:eastAsia="Times New Roman" w:hAnsi="Times New Roman" w:cs="Times New Roman"/>
          <w:sz w:val="28"/>
          <w:szCs w:val="28"/>
        </w:rPr>
        <w:t>медичних зображень</w:t>
      </w:r>
      <w:r>
        <w:rPr>
          <w:rFonts w:ascii="Times New Roman" w:eastAsia="Times New Roman" w:hAnsi="Times New Roman" w:cs="Times New Roman"/>
          <w:color w:val="000000"/>
          <w:sz w:val="28"/>
          <w:szCs w:val="28"/>
        </w:rPr>
        <w:t>.</w:t>
      </w:r>
    </w:p>
    <w:p w14:paraId="0000001F"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Розглянувши звіт подібності за результатами перевірки дисертаційної роботи на текстові співпадіння, можна зробити висновок, що дисертаційна робота </w:t>
      </w:r>
      <w:r>
        <w:rPr>
          <w:rFonts w:ascii="Times New Roman" w:eastAsia="Times New Roman" w:hAnsi="Times New Roman" w:cs="Times New Roman"/>
          <w:sz w:val="28"/>
          <w:szCs w:val="28"/>
        </w:rPr>
        <w:t xml:space="preserve">Бабенка Віталія Олеговича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8"/>
          <w:szCs w:val="28"/>
        </w:rPr>
        <w:t>є результатом</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8"/>
          <w:szCs w:val="28"/>
        </w:rPr>
        <w:t>самостійних досліджень здобувача і не містить елементів фальсифікації, компіляції, фабрикації, плагіату та запозичень. Використані ідеї, результати і тексти інших авторів мають належні посилання на відповідне джерело.</w:t>
      </w:r>
    </w:p>
    <w:p w14:paraId="00000020" w14:textId="77777777" w:rsidR="005119E2" w:rsidRDefault="005119E2">
      <w:pPr>
        <w:pBdr>
          <w:top w:val="nil"/>
          <w:left w:val="nil"/>
          <w:bottom w:val="nil"/>
          <w:right w:val="nil"/>
          <w:between w:val="nil"/>
        </w:pBdr>
        <w:tabs>
          <w:tab w:val="left" w:pos="567"/>
        </w:tabs>
        <w:spacing w:line="276" w:lineRule="auto"/>
        <w:jc w:val="both"/>
        <w:rPr>
          <w:rFonts w:ascii="Times New Roman" w:eastAsia="Times New Roman" w:hAnsi="Times New Roman" w:cs="Times New Roman"/>
          <w:sz w:val="28"/>
          <w:szCs w:val="28"/>
        </w:rPr>
      </w:pPr>
    </w:p>
    <w:p w14:paraId="00000021" w14:textId="77777777" w:rsidR="005119E2" w:rsidRDefault="005119E2">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rPr>
      </w:pPr>
    </w:p>
    <w:p w14:paraId="00000022"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Мова та стиль викладення результатів.</w:t>
      </w:r>
    </w:p>
    <w:p w14:paraId="00000023" w14:textId="77777777" w:rsidR="005119E2" w:rsidRDefault="005119E2">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sz w:val="28"/>
          <w:szCs w:val="28"/>
        </w:rPr>
      </w:pPr>
    </w:p>
    <w:p w14:paraId="00000024"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Дисертаційна робота написана українською</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rPr>
        <w:t>мовою.</w:t>
      </w:r>
    </w:p>
    <w:p w14:paraId="00000025"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Дисертаційна робота характеризується послідовністю та доступністю викладення матеріалу. Мова дисертації є науковою, чіткою та лаконічною, зі збереженням загальноприйнятої професійної термінології. Структура роботи логічно узгоджена, а подача результатів супроводжується ілюстративним матеріалом, що полегшує сприйняття інформації.</w:t>
      </w:r>
    </w:p>
    <w:p w14:paraId="00000026"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Дисертація складається з вступу, чотирьох розділів, висновків, списку літератури та додатків. Загальний обсяг дисертації 155 сторінок.</w:t>
      </w:r>
    </w:p>
    <w:p w14:paraId="00000027"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 вступі обґрунтовано актуальність теми, сформульовано мету, завдання дослідження, об'єкт і предмет роботи, методи дослідження, а також наведено наукову новизну, практичне значення та основні результати роботи.</w:t>
      </w:r>
    </w:p>
    <w:p w14:paraId="00000028"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 першому розділі дисертації систематизовано сучасні підходи до цифрової обробки зображень, особливу увагу приділено їх застосуванню в медичній діагностиці. Розглянуто ключові характеристики зображень, які впливають на подальшу якість аналізу. Описано переваги та обмеження традиційних методів і глибинного навчання, зокрема чутливість до шумів, потребу в розмічених даних і складність інтерпретації результатів. Показано потенціал поєднання текстурних дескрипторів із ансамблевими та глибинними моделями для підвищення ефективності класифікації. Обґрунтовано доцільність створення універсальних адаптивних моделей для автоматизованої діагностики, особливо актуальних за умов обмеженого доступу до фахівців.</w:t>
      </w:r>
    </w:p>
    <w:p w14:paraId="00000029"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 другому розділі детально описано методологію формування інформативних ознак із цифрових зображень як фундаментального етапу для подальшої класифікації та аналізу. Систематизовано сучасні підходи до попередньої обробки зображень і побудови дескрипторів, зокрема текстурних, </w:t>
      </w:r>
      <w:proofErr w:type="spellStart"/>
      <w:r>
        <w:rPr>
          <w:rFonts w:ascii="Times New Roman" w:eastAsia="Times New Roman" w:hAnsi="Times New Roman" w:cs="Times New Roman"/>
          <w:sz w:val="28"/>
          <w:szCs w:val="28"/>
        </w:rPr>
        <w:t>гістограмних</w:t>
      </w:r>
      <w:proofErr w:type="spellEnd"/>
      <w:r>
        <w:rPr>
          <w:rFonts w:ascii="Times New Roman" w:eastAsia="Times New Roman" w:hAnsi="Times New Roman" w:cs="Times New Roman"/>
          <w:sz w:val="28"/>
          <w:szCs w:val="28"/>
        </w:rPr>
        <w:t xml:space="preserve"> і багаторівневих характеристик. Особливу увагу приділено методам, що забезпечують кількісне представлення зображень для подальшого аналізу. Розглянуто підходи до відбору ознак, серед яких акцент зроблено на кореляційному методі як ефективному інструменті зниження розмірності та стабілізації моделей. Цей розділ створює методологічну основу для наступних етапів дослідження — побудови моделей машинного навчання та систем підтримки прийняття рішень.</w:t>
      </w:r>
    </w:p>
    <w:p w14:paraId="0000002A"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 третьому розділі розглянуто теоретичні засади та практичні підходи до вдосконалення методів класифікації цифрових зображень, з акцентом на задачі з дисбалансом класів і високою складністю структури даних. Запропоновано модифіковану версію ансамблевих моделей, яка поєднує адаптивну оптимізацію, ітеративний відбір ознак та колективне прийняття рішень, що дозволяє зменшити перенавчання й покращити узагальнюючу здатність. Особливу увагу приділено ієрархічній організації класів і багаторівневій інтеграції прогнозів, що забезпечує стійкість до шуму та зменшує обчислювальне навантаження. Проведено порівняльний аналіз із традиційними підходами, який підтвердив переваги розроблених методів у складних </w:t>
      </w:r>
      <w:proofErr w:type="spellStart"/>
      <w:r>
        <w:rPr>
          <w:rFonts w:ascii="Times New Roman" w:eastAsia="Times New Roman" w:hAnsi="Times New Roman" w:cs="Times New Roman"/>
          <w:sz w:val="28"/>
          <w:szCs w:val="28"/>
        </w:rPr>
        <w:t>багатокласових</w:t>
      </w:r>
      <w:proofErr w:type="spellEnd"/>
      <w:r>
        <w:rPr>
          <w:rFonts w:ascii="Times New Roman" w:eastAsia="Times New Roman" w:hAnsi="Times New Roman" w:cs="Times New Roman"/>
          <w:sz w:val="28"/>
          <w:szCs w:val="28"/>
        </w:rPr>
        <w:t xml:space="preserve"> умовах. Також обґрунтовано перспективи автоматизації налаштування моделей і їх адаптації до масштабних та динамічних даних.</w:t>
      </w:r>
    </w:p>
    <w:p w14:paraId="0000002B"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 четвертому розділі представлено результати застосування розробленої технології аналізу зображень у двох практичних задачах: </w:t>
      </w:r>
      <w:proofErr w:type="spellStart"/>
      <w:r>
        <w:rPr>
          <w:rFonts w:ascii="Times New Roman" w:eastAsia="Times New Roman" w:hAnsi="Times New Roman" w:cs="Times New Roman"/>
          <w:sz w:val="28"/>
          <w:szCs w:val="28"/>
        </w:rPr>
        <w:t>стадіювання</w:t>
      </w:r>
      <w:proofErr w:type="spellEnd"/>
      <w:r>
        <w:rPr>
          <w:rFonts w:ascii="Times New Roman" w:eastAsia="Times New Roman" w:hAnsi="Times New Roman" w:cs="Times New Roman"/>
          <w:sz w:val="28"/>
          <w:szCs w:val="28"/>
        </w:rPr>
        <w:t xml:space="preserve"> фіброзу </w:t>
      </w:r>
      <w:r>
        <w:rPr>
          <w:rFonts w:ascii="Times New Roman" w:eastAsia="Times New Roman" w:hAnsi="Times New Roman" w:cs="Times New Roman"/>
          <w:sz w:val="28"/>
          <w:szCs w:val="28"/>
        </w:rPr>
        <w:lastRenderedPageBreak/>
        <w:t xml:space="preserve">печінки на основі УЗД-зображень та виявлення COVID-асоційованих патологій легень за КТ. Експерименти підтвердили ефективність запропонованого підходу, зокрема використання ансамблевих методів (XGBoost, випадковий ліс) та </w:t>
      </w:r>
      <w:proofErr w:type="spellStart"/>
      <w:r>
        <w:rPr>
          <w:rFonts w:ascii="Times New Roman" w:eastAsia="Times New Roman" w:hAnsi="Times New Roman" w:cs="Times New Roman"/>
          <w:sz w:val="28"/>
          <w:szCs w:val="28"/>
        </w:rPr>
        <w:t>метакласифікаторів</w:t>
      </w:r>
      <w:proofErr w:type="spellEnd"/>
      <w:r>
        <w:rPr>
          <w:rFonts w:ascii="Times New Roman" w:eastAsia="Times New Roman" w:hAnsi="Times New Roman" w:cs="Times New Roman"/>
          <w:sz w:val="28"/>
          <w:szCs w:val="28"/>
        </w:rPr>
        <w:t xml:space="preserve"> у рамках ієрархічної моделі. Досягнуто високих показників точності при класифікації стадій фіброзу (особливо стадії F0) та розпізнаванні станів легень, зокрема гострої фази COVID-19. Робота підкреслює потенціал цієї технології як допоміжного інструмента у клінічній практиці для скринінгу, діагностики та моніторингу патологій, при цьому акцентуючи на потребі подальшої клінічної валідації, підвищенні інтерпретованості та вирішенні організаційно-етичних аспектів впровадження.</w:t>
      </w:r>
    </w:p>
    <w:p w14:paraId="0000002C"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Дисертаційна робота оформлена відповідно до вимог наказу МОН України від 12 січня 2017 р. № 40 «Про затвердження вимог до оформлення дисертації».</w:t>
      </w:r>
    </w:p>
    <w:p w14:paraId="0000002D" w14:textId="77777777" w:rsidR="005119E2" w:rsidRDefault="005119E2">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p>
    <w:p w14:paraId="0000002E"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Оприлюднення результатів дисертаційної роботи.</w:t>
      </w:r>
    </w:p>
    <w:p w14:paraId="0000002F" w14:textId="77777777" w:rsidR="005119E2" w:rsidRDefault="005119E2">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b/>
          <w:sz w:val="28"/>
          <w:szCs w:val="28"/>
        </w:rPr>
      </w:pPr>
    </w:p>
    <w:p w14:paraId="00000030" w14:textId="77777777" w:rsidR="005119E2" w:rsidRDefault="00000000">
      <w:pPr>
        <w:shd w:val="clear" w:color="auto" w:fill="FFFFFF"/>
        <w:spacing w:line="276" w:lineRule="auto"/>
        <w:ind w:firstLine="560"/>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 xml:space="preserve">За результатами досліджень опубліковано 15 наукових публікацій, у тому числі 9 статей у наукових фахових виданнях </w:t>
      </w:r>
      <w:r>
        <w:rPr>
          <w:rFonts w:ascii="Times New Roman" w:eastAsia="Times New Roman" w:hAnsi="Times New Roman" w:cs="Times New Roman"/>
          <w:sz w:val="28"/>
          <w:szCs w:val="28"/>
        </w:rPr>
        <w:t xml:space="preserve">України (на момент опублікування) за спеціальністю «122 – Комп’ютерні науки», в </w:t>
      </w:r>
      <w:proofErr w:type="spellStart"/>
      <w:r>
        <w:rPr>
          <w:rFonts w:ascii="Times New Roman" w:eastAsia="Times New Roman" w:hAnsi="Times New Roman" w:cs="Times New Roman"/>
          <w:sz w:val="28"/>
          <w:szCs w:val="28"/>
        </w:rPr>
        <w:t>т.ч</w:t>
      </w:r>
      <w:proofErr w:type="spellEnd"/>
      <w:r>
        <w:rPr>
          <w:rFonts w:ascii="Times New Roman" w:eastAsia="Times New Roman" w:hAnsi="Times New Roman" w:cs="Times New Roman"/>
          <w:sz w:val="28"/>
          <w:szCs w:val="28"/>
        </w:rPr>
        <w:t xml:space="preserve">. 9 статей у яких число співавторів (разом із здобувачем) більше двох осіб, в </w:t>
      </w:r>
      <w:proofErr w:type="spellStart"/>
      <w:r>
        <w:rPr>
          <w:rFonts w:ascii="Times New Roman" w:eastAsia="Times New Roman" w:hAnsi="Times New Roman" w:cs="Times New Roman"/>
          <w:sz w:val="28"/>
          <w:szCs w:val="28"/>
        </w:rPr>
        <w:t>т.ч</w:t>
      </w:r>
      <w:proofErr w:type="spellEnd"/>
      <w:r>
        <w:rPr>
          <w:rFonts w:ascii="Times New Roman" w:eastAsia="Times New Roman" w:hAnsi="Times New Roman" w:cs="Times New Roman"/>
          <w:sz w:val="28"/>
          <w:szCs w:val="28"/>
        </w:rPr>
        <w:t xml:space="preserve">. 5 статей у фахових виданнях категорії Б, в </w:t>
      </w:r>
      <w:proofErr w:type="spellStart"/>
      <w:r>
        <w:rPr>
          <w:rFonts w:ascii="Times New Roman" w:eastAsia="Times New Roman" w:hAnsi="Times New Roman" w:cs="Times New Roman"/>
          <w:sz w:val="28"/>
          <w:szCs w:val="28"/>
        </w:rPr>
        <w:t>т.ч</w:t>
      </w:r>
      <w:proofErr w:type="spellEnd"/>
      <w:r>
        <w:rPr>
          <w:rFonts w:ascii="Times New Roman" w:eastAsia="Times New Roman" w:hAnsi="Times New Roman" w:cs="Times New Roman"/>
          <w:sz w:val="28"/>
          <w:szCs w:val="28"/>
        </w:rPr>
        <w:t xml:space="preserve">. 4 статті у фахових виданнях категорії А (проіндексованих у базах </w:t>
      </w:r>
      <w:proofErr w:type="spellStart"/>
      <w:r>
        <w:rPr>
          <w:rFonts w:ascii="Times New Roman" w:eastAsia="Times New Roman" w:hAnsi="Times New Roman" w:cs="Times New Roman"/>
          <w:sz w:val="28"/>
          <w:szCs w:val="28"/>
        </w:rPr>
        <w:t>Scopus</w:t>
      </w:r>
      <w:proofErr w:type="spellEnd"/>
      <w:r>
        <w:rPr>
          <w:rFonts w:ascii="Times New Roman" w:eastAsia="Times New Roman" w:hAnsi="Times New Roman" w:cs="Times New Roman"/>
          <w:sz w:val="28"/>
          <w:szCs w:val="28"/>
        </w:rPr>
        <w:t xml:space="preserve">, в </w:t>
      </w:r>
      <w:proofErr w:type="spellStart"/>
      <w:r>
        <w:rPr>
          <w:rFonts w:ascii="Times New Roman" w:eastAsia="Times New Roman" w:hAnsi="Times New Roman" w:cs="Times New Roman"/>
          <w:sz w:val="28"/>
          <w:szCs w:val="28"/>
        </w:rPr>
        <w:t>т.ч</w:t>
      </w:r>
      <w:proofErr w:type="spellEnd"/>
      <w:r>
        <w:rPr>
          <w:rFonts w:ascii="Times New Roman" w:eastAsia="Times New Roman" w:hAnsi="Times New Roman" w:cs="Times New Roman"/>
          <w:sz w:val="28"/>
          <w:szCs w:val="28"/>
        </w:rPr>
        <w:t xml:space="preserve">. 3 статті у виданнях четвертого </w:t>
      </w:r>
      <w:proofErr w:type="spellStart"/>
      <w:r>
        <w:rPr>
          <w:rFonts w:ascii="Times New Roman" w:eastAsia="Times New Roman" w:hAnsi="Times New Roman" w:cs="Times New Roman"/>
          <w:sz w:val="28"/>
          <w:szCs w:val="28"/>
        </w:rPr>
        <w:t>квартилю</w:t>
      </w:r>
      <w:proofErr w:type="spellEnd"/>
      <w:r>
        <w:rPr>
          <w:rFonts w:ascii="Times New Roman" w:eastAsia="Times New Roman" w:hAnsi="Times New Roman" w:cs="Times New Roman"/>
          <w:sz w:val="28"/>
          <w:szCs w:val="28"/>
        </w:rPr>
        <w:t xml:space="preserve">, в </w:t>
      </w:r>
      <w:proofErr w:type="spellStart"/>
      <w:r>
        <w:rPr>
          <w:rFonts w:ascii="Times New Roman" w:eastAsia="Times New Roman" w:hAnsi="Times New Roman" w:cs="Times New Roman"/>
          <w:sz w:val="28"/>
          <w:szCs w:val="28"/>
        </w:rPr>
        <w:t>т.ч</w:t>
      </w:r>
      <w:proofErr w:type="spellEnd"/>
      <w:r>
        <w:rPr>
          <w:rFonts w:ascii="Times New Roman" w:eastAsia="Times New Roman" w:hAnsi="Times New Roman" w:cs="Times New Roman"/>
          <w:sz w:val="28"/>
          <w:szCs w:val="28"/>
        </w:rPr>
        <w:t xml:space="preserve">. 1 стаття у виданні третього </w:t>
      </w:r>
      <w:proofErr w:type="spellStart"/>
      <w:r>
        <w:rPr>
          <w:rFonts w:ascii="Times New Roman" w:eastAsia="Times New Roman" w:hAnsi="Times New Roman" w:cs="Times New Roman"/>
          <w:sz w:val="28"/>
          <w:szCs w:val="28"/>
        </w:rPr>
        <w:t>квартилю</w:t>
      </w:r>
      <w:proofErr w:type="spellEnd"/>
      <w:r>
        <w:rPr>
          <w:rFonts w:ascii="Times New Roman" w:eastAsia="Times New Roman" w:hAnsi="Times New Roman" w:cs="Times New Roman"/>
          <w:sz w:val="28"/>
          <w:szCs w:val="28"/>
        </w:rPr>
        <w:t>); 2 інші статті.</w:t>
      </w:r>
    </w:p>
    <w:p w14:paraId="00000031"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Також результати дисертації були апробовані на </w:t>
      </w:r>
      <w:r>
        <w:rPr>
          <w:rFonts w:ascii="Times New Roman" w:eastAsia="Times New Roman" w:hAnsi="Times New Roman" w:cs="Times New Roman"/>
          <w:sz w:val="28"/>
          <w:szCs w:val="28"/>
        </w:rPr>
        <w:t>4</w:t>
      </w:r>
      <w:r>
        <w:rPr>
          <w:rFonts w:ascii="Times New Roman" w:eastAsia="Times New Roman" w:hAnsi="Times New Roman" w:cs="Times New Roman"/>
          <w:color w:val="000000"/>
          <w:sz w:val="28"/>
          <w:szCs w:val="28"/>
        </w:rPr>
        <w:t xml:space="preserve"> наукових фахових конференціях.</w:t>
      </w:r>
    </w:p>
    <w:p w14:paraId="00000032" w14:textId="77777777" w:rsidR="005119E2" w:rsidRDefault="00000000">
      <w:pPr>
        <w:spacing w:line="276"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Науковий рівень публікацій є високим: роботи відзначаються глибоким аналізом проблематики, чітким обґрунтуванням запропонованих рішень, належним рівнем апробації результатів та коректним використанням загальноприйнятої наукової термінології. Принципи академічної доброчесності в наукових публікаціях дотримані: усі результати належним чином проілюстровані, посилання на використані роботи подані </w:t>
      </w:r>
      <w:proofErr w:type="spellStart"/>
      <w:r>
        <w:rPr>
          <w:rFonts w:ascii="Times New Roman" w:eastAsia="Times New Roman" w:hAnsi="Times New Roman" w:cs="Times New Roman"/>
          <w:sz w:val="28"/>
          <w:szCs w:val="28"/>
        </w:rPr>
        <w:t>коректно</w:t>
      </w:r>
      <w:proofErr w:type="spellEnd"/>
      <w:r>
        <w:rPr>
          <w:rFonts w:ascii="Times New Roman" w:eastAsia="Times New Roman" w:hAnsi="Times New Roman" w:cs="Times New Roman"/>
          <w:sz w:val="28"/>
          <w:szCs w:val="28"/>
        </w:rPr>
        <w:t xml:space="preserve">, відсутні ознаки запозичення чи фабрикації даних. </w:t>
      </w:r>
    </w:p>
    <w:p w14:paraId="00000033" w14:textId="77777777" w:rsidR="005119E2" w:rsidRDefault="00000000">
      <w:pPr>
        <w:spacing w:line="276"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Особистий внесок здобувача до всіх наукових праць, виконаних у співавторстві, є вагомим і чітко визначеним. У роботах, виконаних спільно з іншими авторами, його особистий вклад становить основну частину наукового доробку за темою дисертації.</w:t>
      </w:r>
    </w:p>
    <w:p w14:paraId="00000034" w14:textId="77777777" w:rsidR="005119E2" w:rsidRDefault="00000000">
      <w:pPr>
        <w:spacing w:line="276"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Таким чином, наукові результати описані в дисертаційній роботі повністю висвітлені у наукових публікаціях здобувача.</w:t>
      </w:r>
    </w:p>
    <w:p w14:paraId="00000035" w14:textId="77777777" w:rsidR="005119E2" w:rsidRDefault="005119E2">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sz w:val="28"/>
          <w:szCs w:val="28"/>
        </w:rPr>
      </w:pPr>
    </w:p>
    <w:p w14:paraId="00000036" w14:textId="77777777" w:rsidR="005119E2" w:rsidRDefault="005119E2">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sz w:val="28"/>
          <w:szCs w:val="28"/>
        </w:rPr>
      </w:pPr>
    </w:p>
    <w:p w14:paraId="00000037" w14:textId="77777777" w:rsidR="005119E2" w:rsidRDefault="005119E2">
      <w:pPr>
        <w:pBdr>
          <w:top w:val="nil"/>
          <w:left w:val="nil"/>
          <w:bottom w:val="nil"/>
          <w:right w:val="nil"/>
          <w:between w:val="nil"/>
        </w:pBdr>
        <w:tabs>
          <w:tab w:val="left" w:pos="567"/>
        </w:tabs>
        <w:spacing w:line="276" w:lineRule="auto"/>
        <w:jc w:val="both"/>
        <w:rPr>
          <w:rFonts w:ascii="Times New Roman" w:eastAsia="Times New Roman" w:hAnsi="Times New Roman" w:cs="Times New Roman"/>
          <w:sz w:val="28"/>
          <w:szCs w:val="28"/>
        </w:rPr>
      </w:pPr>
    </w:p>
    <w:p w14:paraId="00000038"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Недоліки та зауваження до дисертаційної роботи.</w:t>
      </w:r>
    </w:p>
    <w:p w14:paraId="00000039" w14:textId="77777777" w:rsidR="005119E2" w:rsidRDefault="005119E2">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sz w:val="28"/>
          <w:szCs w:val="28"/>
        </w:rPr>
      </w:pPr>
    </w:p>
    <w:p w14:paraId="0000003A" w14:textId="77777777" w:rsidR="005119E2" w:rsidRDefault="00000000">
      <w:pPr>
        <w:numPr>
          <w:ilvl w:val="0"/>
          <w:numId w:val="2"/>
        </w:numPr>
        <w:pBdr>
          <w:top w:val="nil"/>
          <w:left w:val="nil"/>
          <w:bottom w:val="nil"/>
          <w:right w:val="nil"/>
          <w:between w:val="nil"/>
        </w:pBdr>
        <w:tabs>
          <w:tab w:val="left" w:pos="567"/>
        </w:tabs>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хоча проведено експериментальне порівняння запропонованої технології із базовими підходами, було б доцільно ширше представити результати порівняння з останніми досягненнями в області глибинного навчання на основі існуючих публікацій інших авторів;</w:t>
      </w:r>
    </w:p>
    <w:p w14:paraId="0000003B" w14:textId="77777777" w:rsidR="005119E2" w:rsidRDefault="00000000">
      <w:pPr>
        <w:numPr>
          <w:ilvl w:val="0"/>
          <w:numId w:val="2"/>
        </w:numPr>
        <w:pBdr>
          <w:top w:val="nil"/>
          <w:left w:val="nil"/>
          <w:bottom w:val="nil"/>
          <w:right w:val="nil"/>
          <w:between w:val="nil"/>
        </w:pBdr>
        <w:tabs>
          <w:tab w:val="left" w:pos="567"/>
        </w:tabs>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попри те, що зазначено існування різних </w:t>
      </w:r>
      <w:proofErr w:type="spellStart"/>
      <w:r>
        <w:rPr>
          <w:rFonts w:ascii="Times New Roman" w:eastAsia="Times New Roman" w:hAnsi="Times New Roman" w:cs="Times New Roman"/>
          <w:sz w:val="28"/>
          <w:szCs w:val="28"/>
        </w:rPr>
        <w:t>модальностей</w:t>
      </w:r>
      <w:proofErr w:type="spellEnd"/>
      <w:r>
        <w:rPr>
          <w:rFonts w:ascii="Times New Roman" w:eastAsia="Times New Roman" w:hAnsi="Times New Roman" w:cs="Times New Roman"/>
          <w:sz w:val="28"/>
          <w:szCs w:val="28"/>
        </w:rPr>
        <w:t xml:space="preserve"> зображень, можливості інтеграції декількох типів даних (наприклад, об’єднання МРТ і КТ) у єдину модель для аналізу запропонованими методами не була висвітлена;</w:t>
      </w:r>
    </w:p>
    <w:p w14:paraId="0000003C" w14:textId="77777777" w:rsidR="005119E2" w:rsidRDefault="00000000">
      <w:pPr>
        <w:numPr>
          <w:ilvl w:val="0"/>
          <w:numId w:val="2"/>
        </w:numPr>
        <w:pBdr>
          <w:top w:val="nil"/>
          <w:left w:val="nil"/>
          <w:bottom w:val="nil"/>
          <w:right w:val="nil"/>
          <w:between w:val="nil"/>
        </w:pBdr>
        <w:tabs>
          <w:tab w:val="left" w:pos="567"/>
        </w:tabs>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визначення терміну “цифрове зображення” як </w:t>
      </w:r>
      <w:proofErr w:type="spellStart"/>
      <w:r>
        <w:rPr>
          <w:rFonts w:ascii="Times New Roman" w:eastAsia="Times New Roman" w:hAnsi="Times New Roman" w:cs="Times New Roman"/>
          <w:sz w:val="28"/>
          <w:szCs w:val="28"/>
        </w:rPr>
        <w:t>результата</w:t>
      </w:r>
      <w:proofErr w:type="spellEnd"/>
      <w:r>
        <w:rPr>
          <w:rFonts w:ascii="Times New Roman" w:eastAsia="Times New Roman" w:hAnsi="Times New Roman" w:cs="Times New Roman"/>
          <w:sz w:val="28"/>
          <w:szCs w:val="28"/>
        </w:rPr>
        <w:t xml:space="preserve"> дискретизації </w:t>
      </w:r>
      <w:proofErr w:type="spellStart"/>
      <w:r>
        <w:rPr>
          <w:rFonts w:ascii="Times New Roman" w:eastAsia="Times New Roman" w:hAnsi="Times New Roman" w:cs="Times New Roman"/>
          <w:sz w:val="28"/>
          <w:szCs w:val="28"/>
        </w:rPr>
        <w:t>обʼєкта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стор</w:t>
      </w:r>
      <w:proofErr w:type="spellEnd"/>
      <w:r>
        <w:rPr>
          <w:rFonts w:ascii="Times New Roman" w:eastAsia="Times New Roman" w:hAnsi="Times New Roman" w:cs="Times New Roman"/>
          <w:sz w:val="28"/>
          <w:szCs w:val="28"/>
        </w:rPr>
        <w:t>. 24) невірне, його варто переформулювати в термінах відображення результату вимірювання інтенсивності певного поля;</w:t>
      </w:r>
    </w:p>
    <w:p w14:paraId="0000003D" w14:textId="77777777" w:rsidR="005119E2" w:rsidRDefault="00000000">
      <w:pPr>
        <w:numPr>
          <w:ilvl w:val="0"/>
          <w:numId w:val="3"/>
        </w:numPr>
        <w:pBdr>
          <w:top w:val="nil"/>
          <w:left w:val="nil"/>
          <w:bottom w:val="nil"/>
          <w:right w:val="nil"/>
          <w:between w:val="nil"/>
        </w:pBdr>
        <w:tabs>
          <w:tab w:val="left" w:pos="567"/>
        </w:tabs>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термін “</w:t>
      </w:r>
      <w:proofErr w:type="spellStart"/>
      <w:r>
        <w:rPr>
          <w:rFonts w:ascii="Times New Roman" w:eastAsia="Times New Roman" w:hAnsi="Times New Roman" w:cs="Times New Roman"/>
          <w:sz w:val="28"/>
          <w:szCs w:val="28"/>
        </w:rPr>
        <w:t>мультикласифікація</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стор</w:t>
      </w:r>
      <w:proofErr w:type="spellEnd"/>
      <w:r>
        <w:rPr>
          <w:rFonts w:ascii="Times New Roman" w:eastAsia="Times New Roman" w:hAnsi="Times New Roman" w:cs="Times New Roman"/>
          <w:sz w:val="28"/>
          <w:szCs w:val="28"/>
        </w:rPr>
        <w:t>. 34) варто замінити на “</w:t>
      </w:r>
      <w:proofErr w:type="spellStart"/>
      <w:r>
        <w:rPr>
          <w:rFonts w:ascii="Times New Roman" w:eastAsia="Times New Roman" w:hAnsi="Times New Roman" w:cs="Times New Roman"/>
          <w:sz w:val="28"/>
          <w:szCs w:val="28"/>
        </w:rPr>
        <w:t>багатокласова</w:t>
      </w:r>
      <w:proofErr w:type="spellEnd"/>
      <w:r>
        <w:rPr>
          <w:rFonts w:ascii="Times New Roman" w:eastAsia="Times New Roman" w:hAnsi="Times New Roman" w:cs="Times New Roman"/>
          <w:sz w:val="28"/>
          <w:szCs w:val="28"/>
        </w:rPr>
        <w:t xml:space="preserve"> класифікація”;</w:t>
      </w:r>
    </w:p>
    <w:p w14:paraId="0000003E" w14:textId="77777777" w:rsidR="005119E2" w:rsidRDefault="00000000">
      <w:pPr>
        <w:numPr>
          <w:ilvl w:val="0"/>
          <w:numId w:val="3"/>
        </w:numPr>
        <w:pBdr>
          <w:top w:val="nil"/>
          <w:left w:val="nil"/>
          <w:bottom w:val="nil"/>
          <w:right w:val="nil"/>
          <w:between w:val="nil"/>
        </w:pBdr>
        <w:tabs>
          <w:tab w:val="left" w:pos="567"/>
        </w:tabs>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висновки до розділу 1 містять деякі твердження, які не слідують з самого розділу;</w:t>
      </w:r>
    </w:p>
    <w:p w14:paraId="0000003F" w14:textId="77777777" w:rsidR="005119E2" w:rsidRDefault="00000000">
      <w:pPr>
        <w:numPr>
          <w:ilvl w:val="0"/>
          <w:numId w:val="3"/>
        </w:numPr>
        <w:pBdr>
          <w:top w:val="nil"/>
          <w:left w:val="nil"/>
          <w:bottom w:val="nil"/>
          <w:right w:val="nil"/>
          <w:between w:val="nil"/>
        </w:pBdr>
        <w:tabs>
          <w:tab w:val="left" w:pos="567"/>
        </w:tabs>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вираз “вилучення ознак” (</w:t>
      </w:r>
      <w:proofErr w:type="spellStart"/>
      <w:r>
        <w:rPr>
          <w:rFonts w:ascii="Times New Roman" w:eastAsia="Times New Roman" w:hAnsi="Times New Roman" w:cs="Times New Roman"/>
          <w:sz w:val="28"/>
          <w:szCs w:val="28"/>
        </w:rPr>
        <w:t>стор</w:t>
      </w:r>
      <w:proofErr w:type="spellEnd"/>
      <w:r>
        <w:rPr>
          <w:rFonts w:ascii="Times New Roman" w:eastAsia="Times New Roman" w:hAnsi="Times New Roman" w:cs="Times New Roman"/>
          <w:sz w:val="28"/>
          <w:szCs w:val="28"/>
        </w:rPr>
        <w:t>. 47) варто замінити на “розрахунок ознак”;</w:t>
      </w:r>
    </w:p>
    <w:p w14:paraId="00000040" w14:textId="77777777" w:rsidR="005119E2" w:rsidRDefault="00000000">
      <w:pPr>
        <w:numPr>
          <w:ilvl w:val="0"/>
          <w:numId w:val="3"/>
        </w:numPr>
        <w:pBdr>
          <w:top w:val="nil"/>
          <w:left w:val="nil"/>
          <w:bottom w:val="nil"/>
          <w:right w:val="nil"/>
          <w:between w:val="nil"/>
        </w:pBdr>
        <w:tabs>
          <w:tab w:val="left" w:pos="567"/>
        </w:tabs>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вираз (2.80) не дає можливості розрахунку за ним, та має бути уточненим.</w:t>
      </w:r>
    </w:p>
    <w:p w14:paraId="00000041"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Вважаю, що висловлені зауваження не є визначальними і не зменшують загальну наукову новизну та практичну значимість результатів та не впливають на позитивну оцінку дисертаційної роботи.</w:t>
      </w:r>
    </w:p>
    <w:p w14:paraId="00000042" w14:textId="77777777" w:rsidR="005119E2" w:rsidRDefault="005119E2">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p>
    <w:p w14:paraId="00000043" w14:textId="77777777" w:rsidR="005119E2" w:rsidRDefault="00000000">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Висновок про дисертаційну роботу.</w:t>
      </w:r>
    </w:p>
    <w:p w14:paraId="00000044" w14:textId="77777777" w:rsidR="005119E2" w:rsidRDefault="005119E2">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sz w:val="28"/>
          <w:szCs w:val="28"/>
        </w:rPr>
      </w:pPr>
    </w:p>
    <w:p w14:paraId="00000045" w14:textId="77777777" w:rsidR="005119E2" w:rsidRDefault="00000000">
      <w:pPr>
        <w:pBdr>
          <w:top w:val="nil"/>
          <w:left w:val="nil"/>
          <w:bottom w:val="nil"/>
          <w:right w:val="nil"/>
          <w:between w:val="nil"/>
        </w:pBdr>
        <w:tabs>
          <w:tab w:val="left" w:pos="567"/>
        </w:tabs>
        <w:spacing w:line="276" w:lineRule="auto"/>
        <w:ind w:firstLine="567"/>
        <w:jc w:val="both"/>
        <w:rPr>
          <w:color w:val="000000"/>
        </w:rPr>
      </w:pPr>
      <w:r>
        <w:rPr>
          <w:rFonts w:ascii="Times New Roman" w:eastAsia="Times New Roman" w:hAnsi="Times New Roman" w:cs="Times New Roman"/>
          <w:color w:val="000000"/>
          <w:sz w:val="28"/>
          <w:szCs w:val="28"/>
        </w:rPr>
        <w:t xml:space="preserve">Вважаю,  що  дисертаційна  робота  здобувача ступеня доктора філософії </w:t>
      </w:r>
      <w:r>
        <w:rPr>
          <w:rFonts w:ascii="Times New Roman" w:eastAsia="Times New Roman" w:hAnsi="Times New Roman" w:cs="Times New Roman"/>
          <w:sz w:val="28"/>
          <w:szCs w:val="28"/>
        </w:rPr>
        <w:t xml:space="preserve">Бабенка Віталія Олеговича </w:t>
      </w:r>
      <w:r>
        <w:rPr>
          <w:rFonts w:ascii="Times New Roman" w:eastAsia="Times New Roman" w:hAnsi="Times New Roman" w:cs="Times New Roman"/>
          <w:color w:val="000000"/>
          <w:sz w:val="28"/>
          <w:szCs w:val="28"/>
        </w:rPr>
        <w:t>на тему</w:t>
      </w:r>
      <w:r>
        <w:rPr>
          <w:b/>
          <w:color w:val="000000"/>
          <w:sz w:val="22"/>
          <w:szCs w:val="22"/>
        </w:rPr>
        <w:t xml:space="preserve"> </w:t>
      </w:r>
      <w:r>
        <w:rPr>
          <w:rFonts w:ascii="Times New Roman" w:eastAsia="Times New Roman" w:hAnsi="Times New Roman" w:cs="Times New Roman"/>
          <w:sz w:val="28"/>
          <w:szCs w:val="28"/>
        </w:rPr>
        <w:t xml:space="preserve">«Технологія ієрархічної класифікації в задачах діагностики патологій за медичними зображеннями різних </w:t>
      </w:r>
      <w:proofErr w:type="spellStart"/>
      <w:r>
        <w:rPr>
          <w:rFonts w:ascii="Times New Roman" w:eastAsia="Times New Roman" w:hAnsi="Times New Roman" w:cs="Times New Roman"/>
          <w:sz w:val="28"/>
          <w:szCs w:val="28"/>
        </w:rPr>
        <w:t>модальностей</w:t>
      </w:r>
      <w:proofErr w:type="spellEnd"/>
      <w:r>
        <w:rPr>
          <w:rFonts w:ascii="Times New Roman" w:eastAsia="Times New Roman" w:hAnsi="Times New Roman" w:cs="Times New Roman"/>
          <w:sz w:val="28"/>
          <w:szCs w:val="28"/>
        </w:rPr>
        <w:t>»</w:t>
      </w:r>
      <w:r>
        <w:rPr>
          <w:rFonts w:ascii="Times New Roman" w:eastAsia="Times New Roman" w:hAnsi="Times New Roman" w:cs="Times New Roman"/>
        </w:rPr>
        <w:t xml:space="preserve"> </w:t>
      </w:r>
      <w:r>
        <w:rPr>
          <w:rFonts w:ascii="Times New Roman" w:eastAsia="Times New Roman" w:hAnsi="Times New Roman" w:cs="Times New Roman"/>
          <w:color w:val="000000"/>
          <w:sz w:val="28"/>
          <w:szCs w:val="28"/>
        </w:rPr>
        <w:t xml:space="preserve">виконана на високому науковому рівні, не порушує принципів академічної доброчесності та є закінченим науковим дослідженням, сукупність теоретичних та практичних результатів якого розв'язує наукове завдання, що має істотне значення для галузі знань </w:t>
      </w:r>
      <w:r>
        <w:rPr>
          <w:rFonts w:ascii="Times New Roman" w:eastAsia="Times New Roman" w:hAnsi="Times New Roman" w:cs="Times New Roman"/>
          <w:sz w:val="28"/>
          <w:szCs w:val="28"/>
        </w:rPr>
        <w:t>12 Інформаційні технології</w:t>
      </w:r>
      <w:r>
        <w:rPr>
          <w:rFonts w:ascii="Times New Roman" w:eastAsia="Times New Roman" w:hAnsi="Times New Roman" w:cs="Times New Roman"/>
          <w:color w:val="000000"/>
          <w:sz w:val="28"/>
          <w:szCs w:val="28"/>
        </w:rPr>
        <w:t xml:space="preserve">. Дисертаційна робота за актуальністю, практичною цінністю та науковою новизною повністю відповідає вимогам чинного законодавства України, що передбачені в п. 6 – 9 «Порядку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 затвердженого Постановою Кабінету Міністрів України від 12 січня 2022 р. № 44. </w:t>
      </w:r>
    </w:p>
    <w:p w14:paraId="00000046" w14:textId="77777777" w:rsidR="005119E2" w:rsidRDefault="00000000">
      <w:pPr>
        <w:pBdr>
          <w:top w:val="nil"/>
          <w:left w:val="nil"/>
          <w:bottom w:val="nil"/>
          <w:right w:val="nil"/>
          <w:between w:val="nil"/>
        </w:pBdr>
        <w:tabs>
          <w:tab w:val="left" w:pos="567"/>
        </w:tabs>
        <w:spacing w:line="276" w:lineRule="auto"/>
        <w:ind w:firstLine="567"/>
        <w:jc w:val="both"/>
        <w:rPr>
          <w:sz w:val="28"/>
          <w:szCs w:val="28"/>
        </w:rPr>
      </w:pPr>
      <w:r>
        <w:rPr>
          <w:rFonts w:ascii="Times New Roman" w:eastAsia="Times New Roman" w:hAnsi="Times New Roman" w:cs="Times New Roman"/>
          <w:color w:val="000000"/>
          <w:sz w:val="28"/>
          <w:szCs w:val="28"/>
        </w:rPr>
        <w:lastRenderedPageBreak/>
        <w:t xml:space="preserve">Здобувач </w:t>
      </w:r>
      <w:r>
        <w:rPr>
          <w:rFonts w:ascii="Times New Roman" w:eastAsia="Times New Roman" w:hAnsi="Times New Roman" w:cs="Times New Roman"/>
          <w:sz w:val="28"/>
          <w:szCs w:val="28"/>
        </w:rPr>
        <w:t>Бабенко Віталій Олегович</w:t>
      </w:r>
      <w:r>
        <w:rPr>
          <w:rFonts w:ascii="Times New Roman" w:eastAsia="Times New Roman" w:hAnsi="Times New Roman" w:cs="Times New Roman"/>
          <w:color w:val="000000"/>
          <w:sz w:val="28"/>
          <w:szCs w:val="28"/>
        </w:rPr>
        <w:t xml:space="preserve"> заслуговує на</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rPr>
        <w:t>присудження ступеня доктора філософії в галузі знань</w:t>
      </w:r>
      <w:r>
        <w:rPr>
          <w:b/>
          <w:color w:val="000000"/>
          <w:sz w:val="22"/>
          <w:szCs w:val="22"/>
        </w:rPr>
        <w:t xml:space="preserve"> </w:t>
      </w:r>
      <w:r>
        <w:rPr>
          <w:rFonts w:ascii="Times New Roman" w:eastAsia="Times New Roman" w:hAnsi="Times New Roman" w:cs="Times New Roman"/>
          <w:sz w:val="28"/>
          <w:szCs w:val="28"/>
        </w:rPr>
        <w:t xml:space="preserve">12 Інформаційні технології </w:t>
      </w:r>
      <w:r>
        <w:rPr>
          <w:rFonts w:ascii="Times New Roman" w:eastAsia="Times New Roman" w:hAnsi="Times New Roman" w:cs="Times New Roman"/>
          <w:color w:val="000000"/>
          <w:sz w:val="28"/>
          <w:szCs w:val="28"/>
        </w:rPr>
        <w:t xml:space="preserve">за спеціальністю </w:t>
      </w:r>
      <w:r>
        <w:rPr>
          <w:rFonts w:ascii="Times New Roman" w:eastAsia="Times New Roman" w:hAnsi="Times New Roman" w:cs="Times New Roman"/>
          <w:sz w:val="28"/>
          <w:szCs w:val="28"/>
        </w:rPr>
        <w:t>122 Комп'ютерні науки.</w:t>
      </w:r>
    </w:p>
    <w:p w14:paraId="00000047" w14:textId="77777777" w:rsidR="005119E2" w:rsidRDefault="005119E2">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p>
    <w:p w14:paraId="25DDAFCA" w14:textId="77777777" w:rsidR="000A7129" w:rsidRDefault="000A7129">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p>
    <w:p w14:paraId="00000048" w14:textId="77777777" w:rsidR="005119E2" w:rsidRDefault="00000000">
      <w:pPr>
        <w:tabs>
          <w:tab w:val="left" w:pos="567"/>
        </w:tabs>
        <w:spacing w:line="276"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Рецензент</w:t>
      </w:r>
      <w:r>
        <w:rPr>
          <w:rFonts w:ascii="Times New Roman" w:eastAsia="Times New Roman" w:hAnsi="Times New Roman" w:cs="Times New Roman"/>
          <w:sz w:val="28"/>
          <w:szCs w:val="28"/>
        </w:rPr>
        <w:t>:</w:t>
      </w:r>
    </w:p>
    <w:p w14:paraId="00000049" w14:textId="77777777" w:rsidR="005119E2" w:rsidRDefault="00000000">
      <w:p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доцент кафедри електронної</w:t>
      </w:r>
    </w:p>
    <w:p w14:paraId="0000004A" w14:textId="77777777" w:rsidR="005119E2" w:rsidRDefault="00000000">
      <w:p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інженерії КПІ ім. Ігоря Сікорського,</w:t>
      </w:r>
    </w:p>
    <w:p w14:paraId="0000004B" w14:textId="77777777" w:rsidR="005119E2" w:rsidRDefault="00000000">
      <w:pPr>
        <w:spacing w:line="276"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к.т.н</w:t>
      </w:r>
      <w:proofErr w:type="spellEnd"/>
      <w:r>
        <w:rPr>
          <w:rFonts w:ascii="Times New Roman" w:eastAsia="Times New Roman" w:hAnsi="Times New Roman" w:cs="Times New Roman"/>
          <w:sz w:val="28"/>
          <w:szCs w:val="28"/>
        </w:rPr>
        <w:t>., доцент</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Антон ПОПОВ</w:t>
      </w:r>
    </w:p>
    <w:p w14:paraId="0000004C" w14:textId="77777777" w:rsidR="005119E2" w:rsidRDefault="005119E2">
      <w:pPr>
        <w:pBdr>
          <w:top w:val="nil"/>
          <w:left w:val="nil"/>
          <w:bottom w:val="nil"/>
          <w:right w:val="nil"/>
          <w:between w:val="nil"/>
        </w:pBdr>
        <w:spacing w:after="200" w:line="276" w:lineRule="auto"/>
        <w:rPr>
          <w:rFonts w:ascii="Times New Roman" w:eastAsia="Times New Roman" w:hAnsi="Times New Roman" w:cs="Times New Roman"/>
          <w:b/>
          <w:sz w:val="28"/>
          <w:szCs w:val="28"/>
        </w:rPr>
      </w:pPr>
    </w:p>
    <w:p w14:paraId="4773BAA8" w14:textId="77777777" w:rsidR="009C5078" w:rsidRDefault="009C5078">
      <w:pPr>
        <w:pBdr>
          <w:top w:val="nil"/>
          <w:left w:val="nil"/>
          <w:bottom w:val="nil"/>
          <w:right w:val="nil"/>
          <w:between w:val="nil"/>
        </w:pBdr>
        <w:spacing w:after="200" w:line="276" w:lineRule="auto"/>
        <w:rPr>
          <w:rFonts w:ascii="Times New Roman" w:eastAsia="Times New Roman" w:hAnsi="Times New Roman" w:cs="Times New Roman"/>
          <w:b/>
          <w:sz w:val="28"/>
          <w:szCs w:val="28"/>
        </w:rPr>
      </w:pPr>
    </w:p>
    <w:p w14:paraId="0000004D" w14:textId="3DE67E3C" w:rsidR="005119E2" w:rsidRDefault="00000000">
      <w:pPr>
        <w:pBdr>
          <w:top w:val="nil"/>
          <w:left w:val="nil"/>
          <w:bottom w:val="nil"/>
          <w:right w:val="nil"/>
          <w:between w:val="nil"/>
        </w:pBdr>
        <w:spacing w:after="200"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М.П.</w:t>
      </w:r>
      <w:r>
        <w:rPr>
          <w:rFonts w:ascii="Times New Roman" w:eastAsia="Times New Roman" w:hAnsi="Times New Roman" w:cs="Times New Roman"/>
          <w:color w:val="000000"/>
          <w:sz w:val="28"/>
          <w:szCs w:val="28"/>
        </w:rPr>
        <w:tab/>
        <w:t xml:space="preserve">                    «____» _______________ 20</w:t>
      </w:r>
      <w:r w:rsidR="00747B79">
        <w:rPr>
          <w:rFonts w:ascii="Times New Roman" w:eastAsia="Times New Roman" w:hAnsi="Times New Roman" w:cs="Times New Roman"/>
          <w:color w:val="000000"/>
          <w:sz w:val="28"/>
          <w:szCs w:val="28"/>
        </w:rPr>
        <w:t>25</w:t>
      </w:r>
      <w:r>
        <w:rPr>
          <w:rFonts w:ascii="Times New Roman" w:eastAsia="Times New Roman" w:hAnsi="Times New Roman" w:cs="Times New Roman"/>
          <w:color w:val="000000"/>
          <w:sz w:val="28"/>
          <w:szCs w:val="28"/>
        </w:rPr>
        <w:t xml:space="preserve"> року</w:t>
      </w:r>
    </w:p>
    <w:p w14:paraId="0000004E" w14:textId="77777777" w:rsidR="005119E2" w:rsidRDefault="005119E2">
      <w:pPr>
        <w:pBdr>
          <w:top w:val="nil"/>
          <w:left w:val="nil"/>
          <w:bottom w:val="nil"/>
          <w:right w:val="nil"/>
          <w:between w:val="nil"/>
        </w:pBdr>
        <w:spacing w:after="200" w:line="276" w:lineRule="auto"/>
        <w:rPr>
          <w:color w:val="000000"/>
          <w:sz w:val="22"/>
          <w:szCs w:val="22"/>
        </w:rPr>
      </w:pPr>
    </w:p>
    <w:p w14:paraId="0000004F" w14:textId="77777777" w:rsidR="005119E2" w:rsidRDefault="005119E2">
      <w:pPr>
        <w:pBdr>
          <w:top w:val="nil"/>
          <w:left w:val="nil"/>
          <w:bottom w:val="nil"/>
          <w:right w:val="nil"/>
          <w:between w:val="nil"/>
        </w:pBdr>
        <w:tabs>
          <w:tab w:val="left" w:pos="567"/>
        </w:tabs>
        <w:spacing w:line="276" w:lineRule="auto"/>
        <w:ind w:firstLine="567"/>
        <w:jc w:val="both"/>
        <w:rPr>
          <w:rFonts w:ascii="Times New Roman" w:eastAsia="Times New Roman" w:hAnsi="Times New Roman" w:cs="Times New Roman"/>
          <w:color w:val="000000"/>
          <w:sz w:val="28"/>
          <w:szCs w:val="28"/>
        </w:rPr>
      </w:pPr>
    </w:p>
    <w:sectPr w:rsidR="005119E2">
      <w:pgSz w:w="11906" w:h="16838"/>
      <w:pgMar w:top="850" w:right="850"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tiqu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4D8A"/>
    <w:multiLevelType w:val="multilevel"/>
    <w:tmpl w:val="D5E8C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086F6E"/>
    <w:multiLevelType w:val="multilevel"/>
    <w:tmpl w:val="1EE8F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E437ECB"/>
    <w:multiLevelType w:val="multilevel"/>
    <w:tmpl w:val="EB860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157187">
    <w:abstractNumId w:val="1"/>
  </w:num>
  <w:num w:numId="2" w16cid:durableId="1534920336">
    <w:abstractNumId w:val="2"/>
  </w:num>
  <w:num w:numId="3" w16cid:durableId="730888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9E2"/>
    <w:rsid w:val="000A7129"/>
    <w:rsid w:val="005119E2"/>
    <w:rsid w:val="00747B79"/>
    <w:rsid w:val="009C5078"/>
    <w:rsid w:val="00F46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57656"/>
  <w15:docId w15:val="{800DB3AF-1F7E-425D-8DE4-246EF0E9B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a4">
    <w:name w:val="Обычный"/>
    <w:pPr>
      <w:suppressAutoHyphens/>
      <w:spacing w:after="200" w:line="276" w:lineRule="auto"/>
      <w:ind w:leftChars="-1" w:left="-1" w:hangingChars="1" w:hanging="1"/>
      <w:textDirection w:val="btLr"/>
      <w:textAlignment w:val="top"/>
      <w:outlineLvl w:val="0"/>
    </w:pPr>
    <w:rPr>
      <w:position w:val="-1"/>
      <w:sz w:val="22"/>
      <w:szCs w:val="22"/>
    </w:rPr>
  </w:style>
  <w:style w:type="character" w:customStyle="1" w:styleId="a5">
    <w:name w:val="Основной шрифт абзаца"/>
    <w:rPr>
      <w:rFonts w:ascii="Calibri" w:eastAsia="Calibri" w:hAnsi="Calibri" w:cs="SimSun"/>
      <w:w w:val="100"/>
      <w:position w:val="-1"/>
      <w:sz w:val="22"/>
      <w:szCs w:val="22"/>
      <w:effect w:val="none"/>
      <w:vertAlign w:val="baseline"/>
      <w:cs w:val="0"/>
      <w:em w:val="none"/>
      <w:lang w:val="uk-UA" w:eastAsia="en-US" w:bidi="ar-SA"/>
    </w:rPr>
  </w:style>
  <w:style w:type="table" w:customStyle="1" w:styleId="a6">
    <w:name w:val="Обычная таблица"/>
    <w:pPr>
      <w:suppressAutoHyphens/>
      <w:spacing w:after="200" w:line="276" w:lineRule="auto"/>
      <w:ind w:leftChars="-1" w:left="-1" w:hangingChars="1" w:hanging="1"/>
      <w:textDirection w:val="btLr"/>
      <w:textAlignment w:val="top"/>
      <w:outlineLvl w:val="0"/>
    </w:pPr>
    <w:rPr>
      <w:rFonts w:cs="SimSun"/>
      <w:position w:val="-1"/>
      <w:sz w:val="22"/>
      <w:szCs w:val="22"/>
    </w:rPr>
    <w:tblPr>
      <w:tblInd w:w="0" w:type="dxa"/>
      <w:tblCellMar>
        <w:top w:w="0" w:type="dxa"/>
        <w:left w:w="108" w:type="dxa"/>
        <w:bottom w:w="0" w:type="dxa"/>
        <w:right w:w="108" w:type="dxa"/>
      </w:tblCellMar>
    </w:tblPr>
  </w:style>
  <w:style w:type="numbering" w:customStyle="1" w:styleId="a7">
    <w:name w:val="Нет списка"/>
  </w:style>
  <w:style w:type="paragraph" w:customStyle="1" w:styleId="a8">
    <w:name w:val="Нормальний текст"/>
    <w:basedOn w:val="a4"/>
    <w:pPr>
      <w:spacing w:before="120" w:after="0" w:line="240" w:lineRule="auto"/>
      <w:ind w:firstLine="567"/>
    </w:pPr>
    <w:rPr>
      <w:rFonts w:ascii="Antiqua" w:eastAsia="Times New Roman" w:hAnsi="Antiqua" w:cs="Times New Roman"/>
      <w:sz w:val="26"/>
      <w:szCs w:val="20"/>
      <w:lang w:eastAsia="ru-RU"/>
    </w:rPr>
  </w:style>
  <w:style w:type="paragraph" w:customStyle="1" w:styleId="a9">
    <w:name w:val="Назва документа"/>
    <w:basedOn w:val="a4"/>
    <w:next w:val="a8"/>
    <w:pPr>
      <w:keepNext/>
      <w:keepLines/>
      <w:spacing w:before="240" w:after="240" w:line="240" w:lineRule="auto"/>
      <w:jc w:val="center"/>
    </w:pPr>
    <w:rPr>
      <w:rFonts w:ascii="Antiqua" w:eastAsia="Times New Roman" w:hAnsi="Antiqua" w:cs="Times New Roman"/>
      <w:b/>
      <w:sz w:val="26"/>
      <w:szCs w:val="20"/>
      <w:lang w:eastAsia="ru-RU"/>
    </w:rPr>
  </w:style>
  <w:style w:type="paragraph" w:customStyle="1" w:styleId="ShapkaDocumentu">
    <w:name w:val="Shapka Documentu"/>
    <w:basedOn w:val="a4"/>
    <w:pPr>
      <w:keepNext/>
      <w:keepLines/>
      <w:spacing w:after="240" w:line="240" w:lineRule="auto"/>
      <w:ind w:left="3969"/>
      <w:jc w:val="center"/>
    </w:pPr>
    <w:rPr>
      <w:rFonts w:ascii="Antiqua" w:eastAsia="Times New Roman" w:hAnsi="Antiqua" w:cs="Times New Roman"/>
      <w:sz w:val="26"/>
      <w:szCs w:val="20"/>
      <w:lang w:eastAsia="ru-RU"/>
    </w:rPr>
  </w:style>
  <w:style w:type="paragraph" w:customStyle="1" w:styleId="aa">
    <w:name w:val="Основной текст"/>
    <w:basedOn w:val="a4"/>
    <w:pPr>
      <w:spacing w:after="0" w:line="240" w:lineRule="auto"/>
      <w:jc w:val="both"/>
    </w:pPr>
    <w:rPr>
      <w:rFonts w:ascii="Times New Roman" w:eastAsia="Times New Roman" w:hAnsi="Times New Roman" w:cs="Times New Roman"/>
      <w:sz w:val="28"/>
      <w:szCs w:val="20"/>
      <w:lang w:eastAsia="ru-RU"/>
    </w:rPr>
  </w:style>
  <w:style w:type="character" w:customStyle="1" w:styleId="ab">
    <w:name w:val="Основной текст Знак"/>
    <w:rPr>
      <w:rFonts w:ascii="Times New Roman" w:eastAsia="Times New Roman" w:hAnsi="Times New Roman" w:cs="Times New Roman"/>
      <w:w w:val="100"/>
      <w:position w:val="-1"/>
      <w:sz w:val="28"/>
      <w:szCs w:val="20"/>
      <w:effect w:val="none"/>
      <w:vertAlign w:val="baseline"/>
      <w:cs w:val="0"/>
      <w:em w:val="none"/>
      <w:lang w:val="uk-UA" w:eastAsia="ru-RU" w:bidi="ar-SA"/>
    </w:rPr>
  </w:style>
  <w:style w:type="paragraph" w:styleId="ac">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wea0Il0+9S/duuJEU9t2WstRUQ==">CgMxLjA4AHIhMUNseG1wbG01aFNhV0hGRXo0bzM0dG9JMG1pM3JRZFVn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1725</Words>
  <Characters>9838</Characters>
  <Application>Microsoft Office Word</Application>
  <DocSecurity>0</DocSecurity>
  <Lines>81</Lines>
  <Paragraphs>23</Paragraphs>
  <ScaleCrop>false</ScaleCrop>
  <Company/>
  <LinksUpToDate>false</LinksUpToDate>
  <CharactersWithSpaces>11540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Vitalii Babenko</cp:lastModifiedBy>
  <cp:revision>4</cp:revision>
  <cp:lastPrinted>2025-06-27T13:42:00Z</cp:lastPrinted>
  <dcterms:created xsi:type="dcterms:W3CDTF">2022-05-23T08:40:00Z</dcterms:created>
  <dcterms:modified xsi:type="dcterms:W3CDTF">2025-06-27T13:43:00Z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c065eb4fc65945e28c242767d96997a2</vt:lpwstr>
  </property>
</Properties>
</file>