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0AC" w:rsidRPr="00410825" w:rsidRDefault="00FB08C2" w:rsidP="00D270AC">
      <w:bookmarkStart w:id="0" w:name="_Toc121560367"/>
      <w:r>
        <w:rPr>
          <w:b/>
          <w:bCs/>
          <w:sz w:val="32"/>
        </w:rPr>
        <w:t xml:space="preserve">Chapter </w:t>
      </w:r>
      <w:r w:rsidR="00045548">
        <w:rPr>
          <w:b/>
          <w:bCs/>
          <w:sz w:val="32"/>
        </w:rPr>
        <w:t>1</w:t>
      </w:r>
      <w:r>
        <w:rPr>
          <w:b/>
          <w:bCs/>
          <w:sz w:val="32"/>
        </w:rPr>
        <w:t xml:space="preserve"> </w:t>
      </w:r>
      <w:r w:rsidR="00570A87">
        <w:rPr>
          <w:b/>
          <w:bCs/>
          <w:sz w:val="32"/>
        </w:rPr>
        <w:t xml:space="preserve">– Configuring Hardware </w:t>
      </w:r>
      <w:r>
        <w:rPr>
          <w:b/>
          <w:bCs/>
          <w:sz w:val="32"/>
        </w:rPr>
        <w:t>Exercises</w:t>
      </w:r>
    </w:p>
    <w:p w:rsidR="00FD6F2B" w:rsidRDefault="00FD6F2B" w:rsidP="00FD6F2B"/>
    <w:p w:rsidR="009A74DB" w:rsidRDefault="002F68BB">
      <w:pPr>
        <w:pStyle w:val="TOC2"/>
        <w:rPr>
          <w:rFonts w:asciiTheme="minorHAnsi" w:eastAsiaTheme="minorEastAsia" w:hAnsiTheme="minorHAnsi" w:cstheme="minorBidi"/>
          <w:noProof/>
          <w:szCs w:val="22"/>
        </w:rPr>
      </w:pPr>
      <w:r>
        <w:fldChar w:fldCharType="begin"/>
      </w:r>
      <w:r w:rsidR="004A3C09">
        <w:instrText xml:space="preserve"> TOC \o "1-3" \h \z \t "Header,4" </w:instrText>
      </w:r>
      <w:r>
        <w:fldChar w:fldCharType="separate"/>
      </w:r>
      <w:hyperlink w:anchor="_Toc441047985" w:history="1">
        <w:r w:rsidR="009A74DB" w:rsidRPr="00877499">
          <w:rPr>
            <w:rStyle w:val="Hyperlink"/>
            <w:noProof/>
          </w:rPr>
          <w:t>1.1   Creating a new project and Setpoint Configuration</w:t>
        </w:r>
        <w:r w:rsidR="009A74DB">
          <w:rPr>
            <w:noProof/>
            <w:webHidden/>
          </w:rPr>
          <w:tab/>
        </w:r>
        <w:r w:rsidR="009A74DB">
          <w:rPr>
            <w:noProof/>
            <w:webHidden/>
          </w:rPr>
          <w:fldChar w:fldCharType="begin"/>
        </w:r>
        <w:r w:rsidR="009A74DB">
          <w:rPr>
            <w:noProof/>
            <w:webHidden/>
          </w:rPr>
          <w:instrText xml:space="preserve"> PAGEREF _Toc441047985 \h </w:instrText>
        </w:r>
        <w:r w:rsidR="009A74DB">
          <w:rPr>
            <w:noProof/>
            <w:webHidden/>
          </w:rPr>
        </w:r>
        <w:r w:rsidR="009A74DB">
          <w:rPr>
            <w:noProof/>
            <w:webHidden/>
          </w:rPr>
          <w:fldChar w:fldCharType="separate"/>
        </w:r>
        <w:r w:rsidR="009A74DB">
          <w:rPr>
            <w:noProof/>
            <w:webHidden/>
          </w:rPr>
          <w:t>3</w:t>
        </w:r>
        <w:r w:rsidR="009A74DB">
          <w:rPr>
            <w:noProof/>
            <w:webHidden/>
          </w:rPr>
          <w:fldChar w:fldCharType="end"/>
        </w:r>
      </w:hyperlink>
    </w:p>
    <w:p w:rsidR="009A74DB" w:rsidRDefault="009A74DB">
      <w:pPr>
        <w:pStyle w:val="TOC3"/>
        <w:rPr>
          <w:rFonts w:asciiTheme="minorHAnsi" w:eastAsiaTheme="minorEastAsia" w:hAnsiTheme="minorHAnsi" w:cstheme="minorBidi"/>
          <w:noProof/>
          <w:szCs w:val="22"/>
        </w:rPr>
      </w:pPr>
      <w:hyperlink w:anchor="_Toc441047986" w:history="1">
        <w:r w:rsidRPr="00877499">
          <w:rPr>
            <w:rStyle w:val="Hyperlink"/>
            <w:noProof/>
          </w:rPr>
          <w:t>1.1.1</w:t>
        </w:r>
        <w:r>
          <w:rPr>
            <w:rFonts w:asciiTheme="minorHAnsi" w:eastAsiaTheme="minorEastAsia" w:hAnsiTheme="minorHAnsi" w:cstheme="minorBidi"/>
            <w:noProof/>
            <w:szCs w:val="22"/>
          </w:rPr>
          <w:tab/>
        </w:r>
        <w:r w:rsidRPr="00877499">
          <w:rPr>
            <w:rStyle w:val="Hyperlink"/>
            <w:noProof/>
          </w:rPr>
          <w:t>Create a new TIA Portal Project from the Portal view.</w:t>
        </w:r>
        <w:r>
          <w:rPr>
            <w:noProof/>
            <w:webHidden/>
          </w:rPr>
          <w:tab/>
        </w:r>
        <w:r>
          <w:rPr>
            <w:noProof/>
            <w:webHidden/>
          </w:rPr>
          <w:fldChar w:fldCharType="begin"/>
        </w:r>
        <w:r>
          <w:rPr>
            <w:noProof/>
            <w:webHidden/>
          </w:rPr>
          <w:instrText xml:space="preserve"> PAGEREF _Toc441047986 \h </w:instrText>
        </w:r>
        <w:r>
          <w:rPr>
            <w:noProof/>
            <w:webHidden/>
          </w:rPr>
        </w:r>
        <w:r>
          <w:rPr>
            <w:noProof/>
            <w:webHidden/>
          </w:rPr>
          <w:fldChar w:fldCharType="separate"/>
        </w:r>
        <w:r>
          <w:rPr>
            <w:noProof/>
            <w:webHidden/>
          </w:rPr>
          <w:t>4</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87" w:history="1">
        <w:r w:rsidRPr="00877499">
          <w:rPr>
            <w:rStyle w:val="Hyperlink"/>
            <w:noProof/>
          </w:rPr>
          <w:t>1)</w:t>
        </w:r>
        <w:r>
          <w:rPr>
            <w:rFonts w:asciiTheme="minorHAnsi" w:eastAsiaTheme="minorEastAsia" w:hAnsiTheme="minorHAnsi" w:cstheme="minorBidi"/>
            <w:noProof/>
            <w:szCs w:val="22"/>
          </w:rPr>
          <w:tab/>
        </w:r>
        <w:r w:rsidRPr="00877499">
          <w:rPr>
            <w:rStyle w:val="Hyperlink"/>
            <w:noProof/>
          </w:rPr>
          <w:t>Create a new project using the Portal view.</w:t>
        </w:r>
        <w:r>
          <w:rPr>
            <w:noProof/>
            <w:webHidden/>
          </w:rPr>
          <w:tab/>
        </w:r>
        <w:r>
          <w:rPr>
            <w:noProof/>
            <w:webHidden/>
          </w:rPr>
          <w:fldChar w:fldCharType="begin"/>
        </w:r>
        <w:r>
          <w:rPr>
            <w:noProof/>
            <w:webHidden/>
          </w:rPr>
          <w:instrText xml:space="preserve"> PAGEREF _Toc441047987 \h </w:instrText>
        </w:r>
        <w:r>
          <w:rPr>
            <w:noProof/>
            <w:webHidden/>
          </w:rPr>
        </w:r>
        <w:r>
          <w:rPr>
            <w:noProof/>
            <w:webHidden/>
          </w:rPr>
          <w:fldChar w:fldCharType="separate"/>
        </w:r>
        <w:r>
          <w:rPr>
            <w:noProof/>
            <w:webHidden/>
          </w:rPr>
          <w:t>4</w:t>
        </w:r>
        <w:r>
          <w:rPr>
            <w:noProof/>
            <w:webHidden/>
          </w:rPr>
          <w:fldChar w:fldCharType="end"/>
        </w:r>
      </w:hyperlink>
    </w:p>
    <w:p w:rsidR="009A74DB" w:rsidRDefault="009A74DB">
      <w:pPr>
        <w:pStyle w:val="TOC3"/>
        <w:rPr>
          <w:rFonts w:asciiTheme="minorHAnsi" w:eastAsiaTheme="minorEastAsia" w:hAnsiTheme="minorHAnsi" w:cstheme="minorBidi"/>
          <w:noProof/>
          <w:szCs w:val="22"/>
        </w:rPr>
      </w:pPr>
      <w:hyperlink w:anchor="_Toc441047988" w:history="1">
        <w:r w:rsidRPr="00877499">
          <w:rPr>
            <w:rStyle w:val="Hyperlink"/>
            <w:noProof/>
          </w:rPr>
          <w:t>1.1.2</w:t>
        </w:r>
        <w:r>
          <w:rPr>
            <w:rFonts w:asciiTheme="minorHAnsi" w:eastAsiaTheme="minorEastAsia" w:hAnsiTheme="minorHAnsi" w:cstheme="minorBidi"/>
            <w:noProof/>
            <w:szCs w:val="22"/>
          </w:rPr>
          <w:tab/>
        </w:r>
        <w:r w:rsidRPr="00877499">
          <w:rPr>
            <w:rStyle w:val="Hyperlink"/>
            <w:noProof/>
          </w:rPr>
          <w:t>Add a PLC to the project using “Add new device”</w:t>
        </w:r>
        <w:r>
          <w:rPr>
            <w:noProof/>
            <w:webHidden/>
          </w:rPr>
          <w:tab/>
        </w:r>
        <w:r>
          <w:rPr>
            <w:noProof/>
            <w:webHidden/>
          </w:rPr>
          <w:fldChar w:fldCharType="begin"/>
        </w:r>
        <w:r>
          <w:rPr>
            <w:noProof/>
            <w:webHidden/>
          </w:rPr>
          <w:instrText xml:space="preserve"> PAGEREF _Toc441047988 \h </w:instrText>
        </w:r>
        <w:r>
          <w:rPr>
            <w:noProof/>
            <w:webHidden/>
          </w:rPr>
        </w:r>
        <w:r>
          <w:rPr>
            <w:noProof/>
            <w:webHidden/>
          </w:rPr>
          <w:fldChar w:fldCharType="separate"/>
        </w:r>
        <w:r>
          <w:rPr>
            <w:noProof/>
            <w:webHidden/>
          </w:rPr>
          <w:t>5</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89" w:history="1">
        <w:r w:rsidRPr="00877499">
          <w:rPr>
            <w:rStyle w:val="Hyperlink"/>
            <w:noProof/>
          </w:rPr>
          <w:t>1)</w:t>
        </w:r>
        <w:r>
          <w:rPr>
            <w:rFonts w:asciiTheme="minorHAnsi" w:eastAsiaTheme="minorEastAsia" w:hAnsiTheme="minorHAnsi" w:cstheme="minorBidi"/>
            <w:noProof/>
            <w:szCs w:val="22"/>
          </w:rPr>
          <w:tab/>
        </w:r>
        <w:r w:rsidRPr="00877499">
          <w:rPr>
            <w:rStyle w:val="Hyperlink"/>
            <w:noProof/>
          </w:rPr>
          <w:t>Add an Unspecified S7 1500 PLC to the project from the Portal view</w:t>
        </w:r>
        <w:r>
          <w:rPr>
            <w:noProof/>
            <w:webHidden/>
          </w:rPr>
          <w:tab/>
        </w:r>
        <w:r>
          <w:rPr>
            <w:noProof/>
            <w:webHidden/>
          </w:rPr>
          <w:fldChar w:fldCharType="begin"/>
        </w:r>
        <w:r>
          <w:rPr>
            <w:noProof/>
            <w:webHidden/>
          </w:rPr>
          <w:instrText xml:space="preserve"> PAGEREF _Toc441047989 \h </w:instrText>
        </w:r>
        <w:r>
          <w:rPr>
            <w:noProof/>
            <w:webHidden/>
          </w:rPr>
        </w:r>
        <w:r>
          <w:rPr>
            <w:noProof/>
            <w:webHidden/>
          </w:rPr>
          <w:fldChar w:fldCharType="separate"/>
        </w:r>
        <w:r>
          <w:rPr>
            <w:noProof/>
            <w:webHidden/>
          </w:rPr>
          <w:t>5</w:t>
        </w:r>
        <w:r>
          <w:rPr>
            <w:noProof/>
            <w:webHidden/>
          </w:rPr>
          <w:fldChar w:fldCharType="end"/>
        </w:r>
      </w:hyperlink>
    </w:p>
    <w:p w:rsidR="009A74DB" w:rsidRDefault="009A74DB">
      <w:pPr>
        <w:pStyle w:val="TOC3"/>
        <w:rPr>
          <w:rFonts w:asciiTheme="minorHAnsi" w:eastAsiaTheme="minorEastAsia" w:hAnsiTheme="minorHAnsi" w:cstheme="minorBidi"/>
          <w:noProof/>
          <w:szCs w:val="22"/>
        </w:rPr>
      </w:pPr>
      <w:hyperlink w:anchor="_Toc441047990" w:history="1">
        <w:r w:rsidRPr="00877499">
          <w:rPr>
            <w:rStyle w:val="Hyperlink"/>
            <w:noProof/>
          </w:rPr>
          <w:t>1.1.3</w:t>
        </w:r>
        <w:r>
          <w:rPr>
            <w:rFonts w:asciiTheme="minorHAnsi" w:eastAsiaTheme="minorEastAsia" w:hAnsiTheme="minorHAnsi" w:cstheme="minorBidi"/>
            <w:noProof/>
            <w:szCs w:val="22"/>
          </w:rPr>
          <w:tab/>
        </w:r>
        <w:r w:rsidRPr="00877499">
          <w:rPr>
            <w:rStyle w:val="Hyperlink"/>
            <w:noProof/>
          </w:rPr>
          <w:t>Use the “Detect” function to detect and upload the 1500 local configuration.</w:t>
        </w:r>
        <w:r>
          <w:rPr>
            <w:noProof/>
            <w:webHidden/>
          </w:rPr>
          <w:tab/>
        </w:r>
        <w:r>
          <w:rPr>
            <w:noProof/>
            <w:webHidden/>
          </w:rPr>
          <w:fldChar w:fldCharType="begin"/>
        </w:r>
        <w:r>
          <w:rPr>
            <w:noProof/>
            <w:webHidden/>
          </w:rPr>
          <w:instrText xml:space="preserve"> PAGEREF _Toc441047990 \h </w:instrText>
        </w:r>
        <w:r>
          <w:rPr>
            <w:noProof/>
            <w:webHidden/>
          </w:rPr>
        </w:r>
        <w:r>
          <w:rPr>
            <w:noProof/>
            <w:webHidden/>
          </w:rPr>
          <w:fldChar w:fldCharType="separate"/>
        </w:r>
        <w:r>
          <w:rPr>
            <w:noProof/>
            <w:webHidden/>
          </w:rPr>
          <w:t>6</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1" w:history="1">
        <w:r w:rsidRPr="00877499">
          <w:rPr>
            <w:rStyle w:val="Hyperlink"/>
            <w:rFonts w:cs="Arial"/>
            <w:noProof/>
          </w:rPr>
          <w:t>1)</w:t>
        </w:r>
        <w:r>
          <w:rPr>
            <w:rFonts w:asciiTheme="minorHAnsi" w:eastAsiaTheme="minorEastAsia" w:hAnsiTheme="minorHAnsi" w:cstheme="minorBidi"/>
            <w:noProof/>
            <w:szCs w:val="22"/>
          </w:rPr>
          <w:tab/>
        </w:r>
        <w:r w:rsidRPr="00877499">
          <w:rPr>
            <w:rStyle w:val="Hyperlink"/>
            <w:noProof/>
          </w:rPr>
          <w:t>Use the “Detect” function to detect and upload the S71500 local station configuration.</w:t>
        </w:r>
        <w:r>
          <w:rPr>
            <w:noProof/>
            <w:webHidden/>
          </w:rPr>
          <w:tab/>
        </w:r>
        <w:r>
          <w:rPr>
            <w:noProof/>
            <w:webHidden/>
          </w:rPr>
          <w:fldChar w:fldCharType="begin"/>
        </w:r>
        <w:r>
          <w:rPr>
            <w:noProof/>
            <w:webHidden/>
          </w:rPr>
          <w:instrText xml:space="preserve"> PAGEREF _Toc441047991 \h </w:instrText>
        </w:r>
        <w:r>
          <w:rPr>
            <w:noProof/>
            <w:webHidden/>
          </w:rPr>
        </w:r>
        <w:r>
          <w:rPr>
            <w:noProof/>
            <w:webHidden/>
          </w:rPr>
          <w:fldChar w:fldCharType="separate"/>
        </w:r>
        <w:r>
          <w:rPr>
            <w:noProof/>
            <w:webHidden/>
          </w:rPr>
          <w:t>6</w:t>
        </w:r>
        <w:r>
          <w:rPr>
            <w:noProof/>
            <w:webHidden/>
          </w:rPr>
          <w:fldChar w:fldCharType="end"/>
        </w:r>
      </w:hyperlink>
    </w:p>
    <w:p w:rsidR="009A74DB" w:rsidRDefault="009A74DB">
      <w:pPr>
        <w:pStyle w:val="TOC3"/>
        <w:rPr>
          <w:rFonts w:asciiTheme="minorHAnsi" w:eastAsiaTheme="minorEastAsia" w:hAnsiTheme="minorHAnsi" w:cstheme="minorBidi"/>
          <w:noProof/>
          <w:szCs w:val="22"/>
        </w:rPr>
      </w:pPr>
      <w:hyperlink w:anchor="_Toc441047992" w:history="1">
        <w:r w:rsidRPr="00877499">
          <w:rPr>
            <w:rStyle w:val="Hyperlink"/>
            <w:noProof/>
          </w:rPr>
          <w:t>1.1.4</w:t>
        </w:r>
        <w:r>
          <w:rPr>
            <w:rFonts w:asciiTheme="minorHAnsi" w:eastAsiaTheme="minorEastAsia" w:hAnsiTheme="minorHAnsi" w:cstheme="minorBidi"/>
            <w:noProof/>
            <w:szCs w:val="22"/>
          </w:rPr>
          <w:tab/>
        </w:r>
        <w:r w:rsidRPr="00877499">
          <w:rPr>
            <w:rStyle w:val="Hyperlink"/>
            <w:noProof/>
          </w:rPr>
          <w:t>Parameteri</w:t>
        </w:r>
        <w:r w:rsidRPr="00877499">
          <w:rPr>
            <w:rStyle w:val="Hyperlink"/>
            <w:noProof/>
          </w:rPr>
          <w:t>z</w:t>
        </w:r>
        <w:r w:rsidRPr="00877499">
          <w:rPr>
            <w:rStyle w:val="Hyperlink"/>
            <w:noProof/>
          </w:rPr>
          <w:t>e the Hardware</w:t>
        </w:r>
        <w:r>
          <w:rPr>
            <w:noProof/>
            <w:webHidden/>
          </w:rPr>
          <w:tab/>
        </w:r>
        <w:r>
          <w:rPr>
            <w:noProof/>
            <w:webHidden/>
          </w:rPr>
          <w:fldChar w:fldCharType="begin"/>
        </w:r>
        <w:r>
          <w:rPr>
            <w:noProof/>
            <w:webHidden/>
          </w:rPr>
          <w:instrText xml:space="preserve"> PAGEREF _Toc441047992 \h </w:instrText>
        </w:r>
        <w:r>
          <w:rPr>
            <w:noProof/>
            <w:webHidden/>
          </w:rPr>
        </w:r>
        <w:r>
          <w:rPr>
            <w:noProof/>
            <w:webHidden/>
          </w:rPr>
          <w:fldChar w:fldCharType="separate"/>
        </w:r>
        <w:r>
          <w:rPr>
            <w:noProof/>
            <w:webHidden/>
          </w:rPr>
          <w:t>7</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3" w:history="1">
        <w:r w:rsidRPr="00877499">
          <w:rPr>
            <w:rStyle w:val="Hyperlink"/>
            <w:noProof/>
          </w:rPr>
          <w:t>1)</w:t>
        </w:r>
        <w:r>
          <w:rPr>
            <w:rFonts w:asciiTheme="minorHAnsi" w:eastAsiaTheme="minorEastAsia" w:hAnsiTheme="minorHAnsi" w:cstheme="minorBidi"/>
            <w:noProof/>
            <w:szCs w:val="22"/>
          </w:rPr>
          <w:tab/>
        </w:r>
        <w:r w:rsidRPr="00877499">
          <w:rPr>
            <w:rStyle w:val="Hyperlink"/>
            <w:noProof/>
          </w:rPr>
          <w:t>Parameterize the CPU communications ports, activate the Clock byte, and set the time zone.</w:t>
        </w:r>
        <w:r>
          <w:rPr>
            <w:noProof/>
            <w:webHidden/>
          </w:rPr>
          <w:tab/>
        </w:r>
        <w:r>
          <w:rPr>
            <w:noProof/>
            <w:webHidden/>
          </w:rPr>
          <w:fldChar w:fldCharType="begin"/>
        </w:r>
        <w:r>
          <w:rPr>
            <w:noProof/>
            <w:webHidden/>
          </w:rPr>
          <w:instrText xml:space="preserve"> PAGEREF _Toc441047993 \h </w:instrText>
        </w:r>
        <w:r>
          <w:rPr>
            <w:noProof/>
            <w:webHidden/>
          </w:rPr>
        </w:r>
        <w:r>
          <w:rPr>
            <w:noProof/>
            <w:webHidden/>
          </w:rPr>
          <w:fldChar w:fldCharType="separate"/>
        </w:r>
        <w:r>
          <w:rPr>
            <w:noProof/>
            <w:webHidden/>
          </w:rPr>
          <w:t>7</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4" w:history="1">
        <w:r w:rsidRPr="00877499">
          <w:rPr>
            <w:rStyle w:val="Hyperlink"/>
            <w:noProof/>
          </w:rPr>
          <w:t>2)</w:t>
        </w:r>
        <w:r>
          <w:rPr>
            <w:rFonts w:asciiTheme="minorHAnsi" w:eastAsiaTheme="minorEastAsia" w:hAnsiTheme="minorHAnsi" w:cstheme="minorBidi"/>
            <w:noProof/>
            <w:szCs w:val="22"/>
          </w:rPr>
          <w:tab/>
        </w:r>
        <w:r w:rsidRPr="00877499">
          <w:rPr>
            <w:rStyle w:val="Hyperlink"/>
            <w:noProof/>
          </w:rPr>
          <w:t>Parameterize the Analog Input module AI 8xU/I/RTD/TC.</w:t>
        </w:r>
        <w:r>
          <w:rPr>
            <w:noProof/>
            <w:webHidden/>
          </w:rPr>
          <w:tab/>
        </w:r>
        <w:r>
          <w:rPr>
            <w:noProof/>
            <w:webHidden/>
          </w:rPr>
          <w:fldChar w:fldCharType="begin"/>
        </w:r>
        <w:r>
          <w:rPr>
            <w:noProof/>
            <w:webHidden/>
          </w:rPr>
          <w:instrText xml:space="preserve"> PAGEREF _Toc441047994 \h </w:instrText>
        </w:r>
        <w:r>
          <w:rPr>
            <w:noProof/>
            <w:webHidden/>
          </w:rPr>
        </w:r>
        <w:r>
          <w:rPr>
            <w:noProof/>
            <w:webHidden/>
          </w:rPr>
          <w:fldChar w:fldCharType="separate"/>
        </w:r>
        <w:r>
          <w:rPr>
            <w:noProof/>
            <w:webHidden/>
          </w:rPr>
          <w:t>8</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5" w:history="1">
        <w:r w:rsidRPr="00877499">
          <w:rPr>
            <w:rStyle w:val="Hyperlink"/>
            <w:rFonts w:cs="Arial"/>
            <w:noProof/>
          </w:rPr>
          <w:t>1.</w:t>
        </w:r>
        <w:r>
          <w:rPr>
            <w:rFonts w:asciiTheme="minorHAnsi" w:eastAsiaTheme="minorEastAsia" w:hAnsiTheme="minorHAnsi" w:cstheme="minorBidi"/>
            <w:noProof/>
            <w:szCs w:val="22"/>
          </w:rPr>
          <w:tab/>
        </w:r>
        <w:r w:rsidRPr="00877499">
          <w:rPr>
            <w:rStyle w:val="Hyperlink"/>
            <w:rFonts w:cs="Arial"/>
            <w:noProof/>
          </w:rPr>
          <w:t xml:space="preserve">In the Device view, select the </w:t>
        </w:r>
        <w:r w:rsidRPr="00877499">
          <w:rPr>
            <w:rStyle w:val="Hyperlink"/>
            <w:noProof/>
          </w:rPr>
          <w:t>Analog Input module AI 8xU/I/RTD/TC for editing.</w:t>
        </w:r>
        <w:r>
          <w:rPr>
            <w:noProof/>
            <w:webHidden/>
          </w:rPr>
          <w:tab/>
        </w:r>
        <w:r>
          <w:rPr>
            <w:noProof/>
            <w:webHidden/>
          </w:rPr>
          <w:fldChar w:fldCharType="begin"/>
        </w:r>
        <w:r>
          <w:rPr>
            <w:noProof/>
            <w:webHidden/>
          </w:rPr>
          <w:instrText xml:space="preserve"> PAGEREF _Toc441047995 \h </w:instrText>
        </w:r>
        <w:r>
          <w:rPr>
            <w:noProof/>
            <w:webHidden/>
          </w:rPr>
        </w:r>
        <w:r>
          <w:rPr>
            <w:noProof/>
            <w:webHidden/>
          </w:rPr>
          <w:fldChar w:fldCharType="separate"/>
        </w:r>
        <w:r>
          <w:rPr>
            <w:noProof/>
            <w:webHidden/>
          </w:rPr>
          <w:t>8</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6" w:history="1">
        <w:r w:rsidRPr="00877499">
          <w:rPr>
            <w:rStyle w:val="Hyperlink"/>
            <w:rFonts w:cs="Arial"/>
            <w:noProof/>
          </w:rPr>
          <w:t>2.</w:t>
        </w:r>
        <w:r>
          <w:rPr>
            <w:rFonts w:asciiTheme="minorHAnsi" w:eastAsiaTheme="minorEastAsia" w:hAnsiTheme="minorHAnsi" w:cstheme="minorBidi"/>
            <w:noProof/>
            <w:szCs w:val="22"/>
          </w:rPr>
          <w:tab/>
        </w:r>
        <w:r w:rsidRPr="00877499">
          <w:rPr>
            <w:rStyle w:val="Hyperlink"/>
            <w:noProof/>
          </w:rPr>
          <w:t>In the Inspector window, select the Properties tab.  Expand the branch labeled “Module parameters, Channel templat</w:t>
        </w:r>
        <w:r w:rsidRPr="00877499">
          <w:rPr>
            <w:rStyle w:val="Hyperlink"/>
            <w:rFonts w:cs="Arial"/>
            <w:noProof/>
          </w:rPr>
          <w:t>e, Inputs.”</w:t>
        </w:r>
        <w:r>
          <w:rPr>
            <w:noProof/>
            <w:webHidden/>
          </w:rPr>
          <w:tab/>
        </w:r>
        <w:r>
          <w:rPr>
            <w:noProof/>
            <w:webHidden/>
          </w:rPr>
          <w:fldChar w:fldCharType="begin"/>
        </w:r>
        <w:r>
          <w:rPr>
            <w:noProof/>
            <w:webHidden/>
          </w:rPr>
          <w:instrText xml:space="preserve"> PAGEREF _Toc441047996 \h </w:instrText>
        </w:r>
        <w:r>
          <w:rPr>
            <w:noProof/>
            <w:webHidden/>
          </w:rPr>
        </w:r>
        <w:r>
          <w:rPr>
            <w:noProof/>
            <w:webHidden/>
          </w:rPr>
          <w:fldChar w:fldCharType="separate"/>
        </w:r>
        <w:r>
          <w:rPr>
            <w:noProof/>
            <w:webHidden/>
          </w:rPr>
          <w:t>9</w:t>
        </w:r>
        <w:r>
          <w:rPr>
            <w:noProof/>
            <w:webHidden/>
          </w:rPr>
          <w:fldChar w:fldCharType="end"/>
        </w:r>
      </w:hyperlink>
    </w:p>
    <w:p w:rsidR="009A74DB" w:rsidRDefault="009A74DB">
      <w:pPr>
        <w:pStyle w:val="TOC2"/>
        <w:rPr>
          <w:rFonts w:asciiTheme="minorHAnsi" w:eastAsiaTheme="minorEastAsia" w:hAnsiTheme="minorHAnsi" w:cstheme="minorBidi"/>
          <w:noProof/>
          <w:szCs w:val="22"/>
        </w:rPr>
      </w:pPr>
      <w:hyperlink w:anchor="_Toc441047997" w:history="1">
        <w:r w:rsidRPr="00877499">
          <w:rPr>
            <w:rStyle w:val="Hyperlink"/>
            <w:noProof/>
          </w:rPr>
          <w:t>1.2</w:t>
        </w:r>
        <w:r>
          <w:rPr>
            <w:rFonts w:asciiTheme="minorHAnsi" w:eastAsiaTheme="minorEastAsia" w:hAnsiTheme="minorHAnsi" w:cstheme="minorBidi"/>
            <w:noProof/>
            <w:szCs w:val="22"/>
          </w:rPr>
          <w:tab/>
        </w:r>
        <w:r w:rsidRPr="00877499">
          <w:rPr>
            <w:rStyle w:val="Hyperlink"/>
            <w:noProof/>
          </w:rPr>
          <w:t>Download a Setpoint Configuration</w:t>
        </w:r>
        <w:r>
          <w:rPr>
            <w:noProof/>
            <w:webHidden/>
          </w:rPr>
          <w:tab/>
        </w:r>
        <w:r>
          <w:rPr>
            <w:noProof/>
            <w:webHidden/>
          </w:rPr>
          <w:fldChar w:fldCharType="begin"/>
        </w:r>
        <w:r>
          <w:rPr>
            <w:noProof/>
            <w:webHidden/>
          </w:rPr>
          <w:instrText xml:space="preserve"> PAGEREF _Toc441047997 \h </w:instrText>
        </w:r>
        <w:r>
          <w:rPr>
            <w:noProof/>
            <w:webHidden/>
          </w:rPr>
        </w:r>
        <w:r>
          <w:rPr>
            <w:noProof/>
            <w:webHidden/>
          </w:rPr>
          <w:fldChar w:fldCharType="separate"/>
        </w:r>
        <w:r>
          <w:rPr>
            <w:noProof/>
            <w:webHidden/>
          </w:rPr>
          <w:t>12</w:t>
        </w:r>
        <w:r>
          <w:rPr>
            <w:noProof/>
            <w:webHidden/>
          </w:rPr>
          <w:fldChar w:fldCharType="end"/>
        </w:r>
      </w:hyperlink>
    </w:p>
    <w:p w:rsidR="009A74DB" w:rsidRDefault="009A74DB">
      <w:pPr>
        <w:pStyle w:val="TOC3"/>
        <w:rPr>
          <w:rFonts w:asciiTheme="minorHAnsi" w:eastAsiaTheme="minorEastAsia" w:hAnsiTheme="minorHAnsi" w:cstheme="minorBidi"/>
          <w:noProof/>
          <w:szCs w:val="22"/>
        </w:rPr>
      </w:pPr>
      <w:hyperlink w:anchor="_Toc441047998" w:history="1">
        <w:r w:rsidRPr="00877499">
          <w:rPr>
            <w:rStyle w:val="Hyperlink"/>
            <w:noProof/>
          </w:rPr>
          <w:t>1.2.1</w:t>
        </w:r>
        <w:r>
          <w:rPr>
            <w:rFonts w:asciiTheme="minorHAnsi" w:eastAsiaTheme="minorEastAsia" w:hAnsiTheme="minorHAnsi" w:cstheme="minorBidi"/>
            <w:noProof/>
            <w:szCs w:val="22"/>
          </w:rPr>
          <w:tab/>
        </w:r>
        <w:r w:rsidRPr="00877499">
          <w:rPr>
            <w:rStyle w:val="Hyperlink"/>
            <w:noProof/>
          </w:rPr>
          <w:t>Download the hardware configuration to the PLC.</w:t>
        </w:r>
        <w:r>
          <w:rPr>
            <w:noProof/>
            <w:webHidden/>
          </w:rPr>
          <w:tab/>
        </w:r>
        <w:r>
          <w:rPr>
            <w:noProof/>
            <w:webHidden/>
          </w:rPr>
          <w:fldChar w:fldCharType="begin"/>
        </w:r>
        <w:r>
          <w:rPr>
            <w:noProof/>
            <w:webHidden/>
          </w:rPr>
          <w:instrText xml:space="preserve"> PAGEREF _Toc441047998 \h </w:instrText>
        </w:r>
        <w:r>
          <w:rPr>
            <w:noProof/>
            <w:webHidden/>
          </w:rPr>
        </w:r>
        <w:r>
          <w:rPr>
            <w:noProof/>
            <w:webHidden/>
          </w:rPr>
          <w:fldChar w:fldCharType="separate"/>
        </w:r>
        <w:r>
          <w:rPr>
            <w:noProof/>
            <w:webHidden/>
          </w:rPr>
          <w:t>14</w:t>
        </w:r>
        <w:r>
          <w:rPr>
            <w:noProof/>
            <w:webHidden/>
          </w:rPr>
          <w:fldChar w:fldCharType="end"/>
        </w:r>
      </w:hyperlink>
    </w:p>
    <w:p w:rsidR="009A74DB" w:rsidRDefault="009A74DB">
      <w:pPr>
        <w:pStyle w:val="TOC4"/>
        <w:tabs>
          <w:tab w:val="left" w:pos="1440"/>
          <w:tab w:val="right" w:leader="dot" w:pos="9350"/>
        </w:tabs>
        <w:rPr>
          <w:rFonts w:asciiTheme="minorHAnsi" w:eastAsiaTheme="minorEastAsia" w:hAnsiTheme="minorHAnsi" w:cstheme="minorBidi"/>
          <w:noProof/>
          <w:szCs w:val="22"/>
        </w:rPr>
      </w:pPr>
      <w:hyperlink w:anchor="_Toc441047999" w:history="1">
        <w:r w:rsidRPr="00877499">
          <w:rPr>
            <w:rStyle w:val="Hyperlink"/>
            <w:noProof/>
          </w:rPr>
          <w:t>1)</w:t>
        </w:r>
        <w:r>
          <w:rPr>
            <w:rFonts w:asciiTheme="minorHAnsi" w:eastAsiaTheme="minorEastAsia" w:hAnsiTheme="minorHAnsi" w:cstheme="minorBidi"/>
            <w:noProof/>
            <w:szCs w:val="22"/>
          </w:rPr>
          <w:tab/>
        </w:r>
        <w:r w:rsidRPr="00877499">
          <w:rPr>
            <w:rStyle w:val="Hyperlink"/>
            <w:noProof/>
          </w:rPr>
          <w:t>Download the setpoint configuration to the PLC.</w:t>
        </w:r>
        <w:r>
          <w:rPr>
            <w:noProof/>
            <w:webHidden/>
          </w:rPr>
          <w:tab/>
        </w:r>
        <w:r>
          <w:rPr>
            <w:noProof/>
            <w:webHidden/>
          </w:rPr>
          <w:fldChar w:fldCharType="begin"/>
        </w:r>
        <w:r>
          <w:rPr>
            <w:noProof/>
            <w:webHidden/>
          </w:rPr>
          <w:instrText xml:space="preserve"> PAGEREF _Toc441047999 \h </w:instrText>
        </w:r>
        <w:r>
          <w:rPr>
            <w:noProof/>
            <w:webHidden/>
          </w:rPr>
        </w:r>
        <w:r>
          <w:rPr>
            <w:noProof/>
            <w:webHidden/>
          </w:rPr>
          <w:fldChar w:fldCharType="separate"/>
        </w:r>
        <w:r>
          <w:rPr>
            <w:noProof/>
            <w:webHidden/>
          </w:rPr>
          <w:t>14</w:t>
        </w:r>
        <w:r>
          <w:rPr>
            <w:noProof/>
            <w:webHidden/>
          </w:rPr>
          <w:fldChar w:fldCharType="end"/>
        </w:r>
      </w:hyperlink>
    </w:p>
    <w:p w:rsidR="00985E07" w:rsidRDefault="002F68BB" w:rsidP="00985E07">
      <w:r>
        <w:fldChar w:fldCharType="end"/>
      </w:r>
    </w:p>
    <w:p w:rsidR="00EC613F" w:rsidRPr="00EC613F" w:rsidRDefault="00F70E3D" w:rsidP="009912DF">
      <w:pPr>
        <w:pStyle w:val="Heading2"/>
      </w:pPr>
      <w:r>
        <w:br w:type="page"/>
      </w:r>
      <w:r w:rsidR="00FB08C2">
        <w:lastRenderedPageBreak/>
        <w:br w:type="page"/>
      </w:r>
      <w:bookmarkStart w:id="1" w:name="_Toc441047985"/>
      <w:bookmarkEnd w:id="0"/>
      <w:r w:rsidR="00045548">
        <w:lastRenderedPageBreak/>
        <w:t>1.</w:t>
      </w:r>
      <w:r w:rsidR="00EC613F">
        <w:t>1   C</w:t>
      </w:r>
      <w:r w:rsidR="00EC613F" w:rsidRPr="00EC613F">
        <w:t>reating a new project and Setpoint Configuration</w:t>
      </w:r>
      <w:bookmarkEnd w:id="1"/>
    </w:p>
    <w:p w:rsidR="00FB08C2" w:rsidRDefault="008807B3" w:rsidP="00FB08C2">
      <w:r>
        <w:rPr>
          <w:noProof/>
        </w:rPr>
        <mc:AlternateContent>
          <mc:Choice Requires="wps">
            <w:drawing>
              <wp:inline distT="0" distB="0" distL="0" distR="0">
                <wp:extent cx="5950585" cy="156845"/>
                <wp:effectExtent l="0" t="0" r="0" b="0"/>
                <wp:docPr id="1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058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323C" w:rsidRDefault="0056323C" w:rsidP="0056323C">
                            <w:pPr>
                              <w:jc w:val="center"/>
                            </w:pPr>
                          </w:p>
                        </w:txbxContent>
                      </wps:txbx>
                      <wps:bodyPr rot="0" vert="horz" wrap="square" lIns="91440" tIns="45720" rIns="91440" bIns="45720" anchor="t" anchorCtr="0" upright="1">
                        <a:noAutofit/>
                      </wps:bodyPr>
                    </wps:wsp>
                  </a:graphicData>
                </a:graphic>
              </wp:inline>
            </w:drawing>
          </mc:Choice>
          <mc:Fallback>
            <w:pict>
              <v:rect id="AutoShape 1" o:spid="_x0000_s1026" style="width:468.55pt;height: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" filled="f" stroked="f">
                <o:lock v:ext="edit" aspectratio="t"/>
                <v:textbox>
                  <w:txbxContent>
                    <w:p w:rsidR="0056323C" w:rsidRDefault="0056323C" w:rsidP="0056323C">
                      <w:pPr>
                        <w:jc w:val="center"/>
                      </w:pPr>
                    </w:p>
                  </w:txbxContent>
                </v:textbox>
                <w10:anchorlock/>
              </v:rect>
            </w:pict>
          </mc:Fallback>
        </mc:AlternateContent>
      </w:r>
    </w:p>
    <w:p w:rsidR="006A5BBB" w:rsidRDefault="00AD0A92" w:rsidP="00406C88">
      <w:pPr>
        <w:jc w:val="center"/>
      </w:pPr>
      <w:r>
        <w:rPr>
          <w:noProof/>
        </w:rPr>
        <w:drawing>
          <wp:inline distT="0" distB="0" distL="0" distR="0" wp14:anchorId="40D9A6A4" wp14:editId="78DAC54E">
            <wp:extent cx="5943600" cy="3144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5863"/>
                    <a:stretch>
                      <a:fillRect/>
                    </a:stretch>
                  </pic:blipFill>
                  <pic:spPr bwMode="auto">
                    <a:xfrm>
                      <a:off x="0" y="0"/>
                      <a:ext cx="5943600" cy="3144446"/>
                    </a:xfrm>
                    <a:prstGeom prst="rect">
                      <a:avLst/>
                    </a:prstGeom>
                    <a:noFill/>
                    <a:ln w="9525">
                      <a:noFill/>
                      <a:miter lim="800000"/>
                      <a:headEnd/>
                      <a:tailEnd/>
                    </a:ln>
                  </pic:spPr>
                </pic:pic>
              </a:graphicData>
            </a:graphic>
          </wp:inline>
        </w:drawing>
      </w:r>
    </w:p>
    <w:p w:rsidR="006A5BBB" w:rsidRPr="009A4B57" w:rsidRDefault="006A5BBB" w:rsidP="006A5BBB">
      <w:pPr>
        <w:pStyle w:val="Bullet"/>
        <w:numPr>
          <w:ilvl w:val="0"/>
          <w:numId w:val="0"/>
        </w:numPr>
        <w:rPr>
          <w:b/>
          <w:bCs/>
          <w:sz w:val="28"/>
        </w:rPr>
      </w:pPr>
    </w:p>
    <w:p w:rsidR="006A5BBB" w:rsidRPr="006A0005" w:rsidRDefault="006A5BBB" w:rsidP="006A5BBB">
      <w:pPr>
        <w:rPr>
          <w:b/>
        </w:rPr>
      </w:pPr>
      <w:r w:rsidRPr="006A0005">
        <w:rPr>
          <w:b/>
        </w:rPr>
        <w:t>Description</w:t>
      </w:r>
    </w:p>
    <w:p w:rsidR="006A5BBB" w:rsidRDefault="00406C88" w:rsidP="00FB5771">
      <w:pPr>
        <w:rPr>
          <w:rFonts w:cs="Arial"/>
          <w:szCs w:val="22"/>
        </w:rPr>
      </w:pPr>
      <w:r>
        <w:rPr>
          <w:rFonts w:cs="Arial"/>
          <w:szCs w:val="22"/>
        </w:rPr>
        <w:t>The first step in creating a PLC configuration and program is to create a project container.  This exercise will guide the user through the steps of creating a new project and adding PLC hardware components.</w:t>
      </w:r>
    </w:p>
    <w:p w:rsidR="00AF5F9B" w:rsidRDefault="00AF5F9B" w:rsidP="00FB5771">
      <w:pPr>
        <w:rPr>
          <w:rFonts w:cs="Arial"/>
          <w:szCs w:val="22"/>
        </w:rPr>
      </w:pPr>
    </w:p>
    <w:p w:rsidR="006A5BBB" w:rsidRDefault="006A5BBB" w:rsidP="006A5BBB"/>
    <w:p w:rsidR="006A5BBB" w:rsidRPr="006A0005" w:rsidRDefault="006A5BBB" w:rsidP="006A5BBB">
      <w:pPr>
        <w:rPr>
          <w:b/>
        </w:rPr>
      </w:pPr>
      <w:bookmarkStart w:id="2" w:name="_Toc121560368"/>
      <w:bookmarkStart w:id="3" w:name="_Toc132602047"/>
      <w:r w:rsidRPr="006A0005">
        <w:rPr>
          <w:b/>
        </w:rPr>
        <w:t>Objectives</w:t>
      </w:r>
      <w:bookmarkEnd w:id="2"/>
      <w:bookmarkEnd w:id="3"/>
    </w:p>
    <w:p w:rsidR="006A5BBB" w:rsidRPr="00D2372C" w:rsidRDefault="006A5BBB" w:rsidP="006A5BBB">
      <w:r>
        <w:t>Upon completion of this exercise, the student shall be able to:</w:t>
      </w:r>
    </w:p>
    <w:p w:rsidR="006A5BBB" w:rsidRDefault="00406C88" w:rsidP="006A5BBB">
      <w:pPr>
        <w:pStyle w:val="Bullet"/>
      </w:pPr>
      <w:r>
        <w:t>Create a new TIA Portal project from the Portal view.</w:t>
      </w:r>
    </w:p>
    <w:p w:rsidR="0055410F" w:rsidRDefault="00406C88" w:rsidP="005523BB">
      <w:pPr>
        <w:pStyle w:val="Bullet"/>
      </w:pPr>
      <w:r>
        <w:t>Add a PLC to the project using “Add new device”</w:t>
      </w:r>
    </w:p>
    <w:p w:rsidR="00EE1642" w:rsidRDefault="00EE1642" w:rsidP="00EE1642">
      <w:pPr>
        <w:pStyle w:val="Bullet"/>
      </w:pPr>
      <w:r>
        <w:t>Use the “Detect” function to detect and upload the 1500 local configuration.</w:t>
      </w:r>
    </w:p>
    <w:p w:rsidR="00EE1642" w:rsidRDefault="00CF1B91" w:rsidP="00CF1B91">
      <w:pPr>
        <w:pStyle w:val="Bullet"/>
      </w:pPr>
      <w:r>
        <w:t xml:space="preserve">Parameterize the Hardware </w:t>
      </w:r>
    </w:p>
    <w:p w:rsidR="006A5BBB" w:rsidRDefault="006A5BBB" w:rsidP="006A5BBB"/>
    <w:p w:rsidR="006A5BBB" w:rsidRDefault="006A5BBB" w:rsidP="006A5BBB">
      <w:pPr>
        <w:rPr>
          <w:rFonts w:cs="Arial"/>
          <w:szCs w:val="22"/>
        </w:rPr>
      </w:pPr>
    </w:p>
    <w:p w:rsidR="006A5BBB" w:rsidRPr="006A0005" w:rsidRDefault="006A5BBB" w:rsidP="006A5BBB">
      <w:pPr>
        <w:rPr>
          <w:b/>
        </w:rPr>
      </w:pPr>
      <w:r w:rsidRPr="006A0005">
        <w:rPr>
          <w:b/>
        </w:rPr>
        <w:t xml:space="preserve">Prerequisites </w:t>
      </w:r>
    </w:p>
    <w:p w:rsidR="006A5BBB" w:rsidRPr="00D2372C" w:rsidRDefault="006A5BBB" w:rsidP="006A5BBB">
      <w:r>
        <w:t>The following prerequisites must be met before this exercise is started:</w:t>
      </w:r>
    </w:p>
    <w:p w:rsidR="00591FEB" w:rsidRDefault="00591FEB" w:rsidP="006A5BBB">
      <w:pPr>
        <w:pStyle w:val="Bullet"/>
      </w:pPr>
      <w:r>
        <w:t xml:space="preserve">The </w:t>
      </w:r>
      <w:r w:rsidR="002443F5" w:rsidRPr="00AD0A92">
        <w:t>1516</w:t>
      </w:r>
      <w:r w:rsidR="00AD0A92">
        <w:t>F</w:t>
      </w:r>
      <w:r w:rsidR="002443F5" w:rsidRPr="00AD0A92">
        <w:t>-3</w:t>
      </w:r>
      <w:r w:rsidR="002443F5">
        <w:t xml:space="preserve"> CPU has</w:t>
      </w:r>
      <w:r>
        <w:t xml:space="preserve"> been set to default </w:t>
      </w:r>
      <w:r w:rsidR="00406C88">
        <w:t xml:space="preserve">(factory) </w:t>
      </w:r>
      <w:r>
        <w:t>values.</w:t>
      </w:r>
    </w:p>
    <w:p w:rsidR="00FB67DA" w:rsidRDefault="00FB67DA" w:rsidP="006A5BBB">
      <w:pPr>
        <w:pStyle w:val="Bullet"/>
      </w:pPr>
      <w:r>
        <w:t>An Ethernet connection exists between your PG/PC and the PLC.</w:t>
      </w:r>
    </w:p>
    <w:p w:rsidR="006A5BBB" w:rsidRDefault="00D16132" w:rsidP="006A5BBB">
      <w:pPr>
        <w:pStyle w:val="Bullet"/>
        <w:numPr>
          <w:ilvl w:val="0"/>
          <w:numId w:val="0"/>
        </w:numPr>
        <w:ind w:left="900"/>
      </w:pPr>
      <w:r>
        <w:br w:type="page"/>
      </w:r>
    </w:p>
    <w:p w:rsidR="006A5BBB" w:rsidRDefault="00EE1642" w:rsidP="00045548">
      <w:pPr>
        <w:pStyle w:val="ModHeading3"/>
      </w:pPr>
      <w:bookmarkStart w:id="4" w:name="_Toc203790375"/>
      <w:bookmarkStart w:id="5" w:name="_Toc441047986"/>
      <w:r>
        <w:lastRenderedPageBreak/>
        <w:t>Create</w:t>
      </w:r>
      <w:r w:rsidR="00406C88">
        <w:t xml:space="preserve"> a new </w:t>
      </w:r>
      <w:r>
        <w:t xml:space="preserve">TIA Portal </w:t>
      </w:r>
      <w:r w:rsidR="00406C88">
        <w:t>Project from the Portal view</w:t>
      </w:r>
      <w:r w:rsidR="006A5BBB">
        <w:t>.</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A5BBB" w:rsidTr="00CA1956">
        <w:tc>
          <w:tcPr>
            <w:tcW w:w="9576" w:type="dxa"/>
            <w:shd w:val="clear" w:color="auto" w:fill="E6E6E6"/>
          </w:tcPr>
          <w:p w:rsidR="006A5BBB" w:rsidRDefault="00122B4A" w:rsidP="005F54DE">
            <w:pPr>
              <w:pStyle w:val="Header"/>
              <w:numPr>
                <w:ilvl w:val="0"/>
                <w:numId w:val="7"/>
              </w:numPr>
            </w:pPr>
            <w:bookmarkStart w:id="6" w:name="_Toc203790376"/>
            <w:bookmarkStart w:id="7" w:name="_Toc441047987"/>
            <w:r>
              <w:t>Create a new project using the Portal view</w:t>
            </w:r>
            <w:r w:rsidR="006A5BBB">
              <w:t>.</w:t>
            </w:r>
            <w:bookmarkEnd w:id="6"/>
            <w:bookmarkEnd w:id="7"/>
          </w:p>
          <w:p w:rsidR="006A5BBB" w:rsidRPr="00CA1956" w:rsidRDefault="006A5BBB" w:rsidP="005F54DE">
            <w:pPr>
              <w:numPr>
                <w:ilvl w:val="0"/>
                <w:numId w:val="11"/>
              </w:numPr>
              <w:rPr>
                <w:rFonts w:cs="Arial"/>
                <w:szCs w:val="22"/>
              </w:rPr>
            </w:pPr>
            <w:r w:rsidRPr="00CA1956">
              <w:rPr>
                <w:rFonts w:cs="Arial"/>
                <w:szCs w:val="22"/>
              </w:rPr>
              <w:t xml:space="preserve">Open </w:t>
            </w:r>
            <w:r w:rsidR="00406C88">
              <w:rPr>
                <w:rFonts w:cs="Arial"/>
                <w:szCs w:val="22"/>
              </w:rPr>
              <w:t>the TIA Portal by using the desktop shortcut, or by se</w:t>
            </w:r>
            <w:r w:rsidR="002443F5">
              <w:rPr>
                <w:rFonts w:cs="Arial"/>
                <w:szCs w:val="22"/>
              </w:rPr>
              <w:t>lecting “Start”, “TIA Portal V13</w:t>
            </w:r>
            <w:r w:rsidR="00406C88">
              <w:rPr>
                <w:rFonts w:cs="Arial"/>
                <w:szCs w:val="22"/>
              </w:rPr>
              <w:t>” from the Windows Start Menu.</w:t>
            </w:r>
            <w:r w:rsidRPr="00CA1956">
              <w:rPr>
                <w:rFonts w:cs="Arial"/>
                <w:szCs w:val="22"/>
              </w:rPr>
              <w:t xml:space="preserve"> </w:t>
            </w:r>
          </w:p>
          <w:p w:rsidR="00406C88" w:rsidRDefault="00406C88" w:rsidP="005F54DE">
            <w:pPr>
              <w:numPr>
                <w:ilvl w:val="0"/>
                <w:numId w:val="11"/>
              </w:numPr>
              <w:rPr>
                <w:rFonts w:cs="Arial"/>
                <w:szCs w:val="22"/>
              </w:rPr>
            </w:pPr>
            <w:r>
              <w:rPr>
                <w:rFonts w:cs="Arial"/>
                <w:szCs w:val="22"/>
              </w:rPr>
              <w:t xml:space="preserve">The Portal view will open to the Start </w:t>
            </w:r>
            <w:r w:rsidR="00DE08A6">
              <w:rPr>
                <w:rFonts w:cs="Arial"/>
                <w:szCs w:val="22"/>
              </w:rPr>
              <w:t>screen</w:t>
            </w:r>
            <w:r>
              <w:rPr>
                <w:rFonts w:cs="Arial"/>
                <w:szCs w:val="22"/>
              </w:rPr>
              <w:t xml:space="preserve"> and will show a set of tasks.</w:t>
            </w:r>
          </w:p>
          <w:p w:rsidR="00406C88" w:rsidRDefault="00406C88" w:rsidP="005F54DE">
            <w:pPr>
              <w:numPr>
                <w:ilvl w:val="0"/>
                <w:numId w:val="11"/>
              </w:numPr>
              <w:rPr>
                <w:rFonts w:cs="Arial"/>
                <w:szCs w:val="22"/>
              </w:rPr>
            </w:pPr>
            <w:r>
              <w:rPr>
                <w:rFonts w:cs="Arial"/>
                <w:szCs w:val="22"/>
              </w:rPr>
              <w:t xml:space="preserve">Select “Create a new project”.  </w:t>
            </w:r>
          </w:p>
          <w:p w:rsidR="008629CE" w:rsidRDefault="002443F5" w:rsidP="008629CE">
            <w:pPr>
              <w:ind w:left="360"/>
              <w:jc w:val="center"/>
              <w:rPr>
                <w:rFonts w:cs="Arial"/>
                <w:szCs w:val="22"/>
              </w:rPr>
            </w:pPr>
            <w:r>
              <w:rPr>
                <w:rFonts w:cs="Arial"/>
                <w:noProof/>
                <w:szCs w:val="22"/>
              </w:rPr>
              <w:drawing>
                <wp:inline distT="0" distB="0" distL="0" distR="0">
                  <wp:extent cx="3896995" cy="2415540"/>
                  <wp:effectExtent l="1905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3896995" cy="2415540"/>
                          </a:xfrm>
                          <a:prstGeom prst="rect">
                            <a:avLst/>
                          </a:prstGeom>
                          <a:noFill/>
                          <a:ln w="9525">
                            <a:noFill/>
                            <a:miter lim="800000"/>
                            <a:headEnd/>
                            <a:tailEnd/>
                          </a:ln>
                        </pic:spPr>
                      </pic:pic>
                    </a:graphicData>
                  </a:graphic>
                </wp:inline>
              </w:drawing>
            </w:r>
          </w:p>
          <w:p w:rsidR="008629CE" w:rsidRPr="008629CE" w:rsidRDefault="008629CE" w:rsidP="005F54DE">
            <w:pPr>
              <w:numPr>
                <w:ilvl w:val="0"/>
                <w:numId w:val="11"/>
              </w:numPr>
              <w:rPr>
                <w:rFonts w:cs="Arial"/>
                <w:szCs w:val="22"/>
              </w:rPr>
            </w:pPr>
            <w:r w:rsidRPr="008629CE">
              <w:rPr>
                <w:rFonts w:cs="Arial"/>
                <w:szCs w:val="22"/>
              </w:rPr>
              <w:t>In the fields to the right, enter “</w:t>
            </w:r>
            <w:r w:rsidRPr="008629CE">
              <w:rPr>
                <w:rFonts w:cs="Arial"/>
                <w:b/>
                <w:szCs w:val="22"/>
              </w:rPr>
              <w:t>Training</w:t>
            </w:r>
            <w:r w:rsidRPr="008629CE">
              <w:rPr>
                <w:rFonts w:cs="Arial"/>
                <w:szCs w:val="22"/>
              </w:rPr>
              <w:t>” as the Project name.  Accept the default storage path.</w:t>
            </w:r>
          </w:p>
          <w:p w:rsidR="008629CE" w:rsidRPr="00DE08A6" w:rsidRDefault="008629CE" w:rsidP="005F54DE">
            <w:pPr>
              <w:numPr>
                <w:ilvl w:val="0"/>
                <w:numId w:val="11"/>
              </w:numPr>
              <w:rPr>
                <w:rFonts w:cs="Arial"/>
                <w:szCs w:val="22"/>
              </w:rPr>
            </w:pPr>
            <w:r w:rsidRPr="00DE08A6">
              <w:rPr>
                <w:rFonts w:cs="Arial"/>
                <w:szCs w:val="22"/>
              </w:rPr>
              <w:t xml:space="preserve">Enter </w:t>
            </w:r>
            <w:r w:rsidRPr="00DE08A6">
              <w:rPr>
                <w:rFonts w:cs="Arial"/>
                <w:b/>
                <w:szCs w:val="22"/>
              </w:rPr>
              <w:t>your name</w:t>
            </w:r>
            <w:r w:rsidR="00DE08A6" w:rsidRPr="00DE08A6">
              <w:rPr>
                <w:rFonts w:cs="Arial"/>
                <w:szCs w:val="22"/>
              </w:rPr>
              <w:t xml:space="preserve"> as the Author and </w:t>
            </w:r>
            <w:r w:rsidR="00DE08A6">
              <w:rPr>
                <w:rFonts w:cs="Arial"/>
                <w:szCs w:val="22"/>
              </w:rPr>
              <w:t>e</w:t>
            </w:r>
            <w:r w:rsidRPr="00DE08A6">
              <w:rPr>
                <w:rFonts w:cs="Arial"/>
                <w:szCs w:val="22"/>
              </w:rPr>
              <w:t>nter a comment if desired.</w:t>
            </w:r>
          </w:p>
          <w:p w:rsidR="008629CE" w:rsidRDefault="008629CE" w:rsidP="005F54DE">
            <w:pPr>
              <w:numPr>
                <w:ilvl w:val="0"/>
                <w:numId w:val="11"/>
              </w:numPr>
              <w:rPr>
                <w:rFonts w:cs="Arial"/>
                <w:szCs w:val="22"/>
              </w:rPr>
            </w:pPr>
            <w:r>
              <w:rPr>
                <w:rFonts w:cs="Arial"/>
                <w:szCs w:val="22"/>
              </w:rPr>
              <w:t>Click “Create” to create the new project.</w:t>
            </w:r>
          </w:p>
          <w:p w:rsidR="008629CE" w:rsidRDefault="008629CE" w:rsidP="001A71D2">
            <w:pPr>
              <w:ind w:left="360"/>
              <w:jc w:val="center"/>
              <w:rPr>
                <w:rFonts w:cs="Arial"/>
                <w:szCs w:val="22"/>
              </w:rPr>
            </w:pPr>
            <w:r>
              <w:rPr>
                <w:rFonts w:cs="Arial"/>
                <w:szCs w:val="22"/>
              </w:rPr>
              <w:t>RESULT – a new project is created, and the Portal now shows “First steps”</w:t>
            </w:r>
            <w:r w:rsidR="00DE08A6">
              <w:rPr>
                <w:rFonts w:cs="Arial"/>
                <w:szCs w:val="22"/>
              </w:rPr>
              <w:t>.</w:t>
            </w:r>
            <w:r w:rsidR="00DE08A6">
              <w:rPr>
                <w:rFonts w:cs="Arial"/>
                <w:szCs w:val="22"/>
              </w:rPr>
              <w:br/>
            </w:r>
          </w:p>
          <w:p w:rsidR="008629CE" w:rsidRDefault="002443F5" w:rsidP="008629CE">
            <w:pPr>
              <w:ind w:left="360"/>
              <w:jc w:val="center"/>
              <w:rPr>
                <w:rFonts w:cs="Arial"/>
                <w:szCs w:val="22"/>
              </w:rPr>
            </w:pPr>
            <w:r>
              <w:rPr>
                <w:rFonts w:cs="Arial"/>
                <w:noProof/>
                <w:szCs w:val="22"/>
              </w:rPr>
              <w:drawing>
                <wp:inline distT="0" distB="0" distL="0" distR="0">
                  <wp:extent cx="3903345" cy="2446655"/>
                  <wp:effectExtent l="1905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3903345" cy="2446655"/>
                          </a:xfrm>
                          <a:prstGeom prst="rect">
                            <a:avLst/>
                          </a:prstGeom>
                          <a:noFill/>
                          <a:ln w="9525">
                            <a:noFill/>
                            <a:miter lim="800000"/>
                            <a:headEnd/>
                            <a:tailEnd/>
                          </a:ln>
                        </pic:spPr>
                      </pic:pic>
                    </a:graphicData>
                  </a:graphic>
                </wp:inline>
              </w:drawing>
            </w:r>
          </w:p>
          <w:p w:rsidR="00D16132" w:rsidRPr="00CA1956" w:rsidRDefault="00D16132" w:rsidP="008629CE">
            <w:pPr>
              <w:rPr>
                <w:rFonts w:cs="Arial"/>
                <w:sz w:val="16"/>
                <w:szCs w:val="16"/>
              </w:rPr>
            </w:pPr>
          </w:p>
        </w:tc>
      </w:tr>
    </w:tbl>
    <w:p w:rsidR="00D16132" w:rsidRDefault="00D16132" w:rsidP="008629CE">
      <w:pPr>
        <w:pStyle w:val="Bullet"/>
        <w:numPr>
          <w:ilvl w:val="0"/>
          <w:numId w:val="0"/>
        </w:numPr>
      </w:pPr>
      <w:bookmarkStart w:id="8" w:name="_Toc194285526"/>
      <w:bookmarkStart w:id="9" w:name="_Toc194285578"/>
      <w:bookmarkEnd w:id="8"/>
      <w:bookmarkEnd w:id="9"/>
    </w:p>
    <w:p w:rsidR="00D16132" w:rsidRDefault="008629CE" w:rsidP="00D16132">
      <w:pPr>
        <w:pStyle w:val="ModHeading3"/>
        <w:tabs>
          <w:tab w:val="num" w:pos="1320"/>
        </w:tabs>
      </w:pPr>
      <w:bookmarkStart w:id="10" w:name="_Toc441047988"/>
      <w:r>
        <w:lastRenderedPageBreak/>
        <w:t xml:space="preserve">Add a PLC to the project </w:t>
      </w:r>
      <w:r w:rsidR="00EE1642">
        <w:t>using “Add new device”</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D16132" w:rsidTr="00CA1956">
        <w:tc>
          <w:tcPr>
            <w:tcW w:w="9576" w:type="dxa"/>
            <w:shd w:val="clear" w:color="auto" w:fill="E6E6E6"/>
          </w:tcPr>
          <w:p w:rsidR="008629CE" w:rsidRPr="00AD0A92" w:rsidRDefault="00F15794" w:rsidP="005F54DE">
            <w:pPr>
              <w:pStyle w:val="Header"/>
              <w:numPr>
                <w:ilvl w:val="0"/>
                <w:numId w:val="9"/>
              </w:numPr>
            </w:pPr>
            <w:bookmarkStart w:id="11" w:name="_Toc441047989"/>
            <w:r w:rsidRPr="00AD0A92">
              <w:t xml:space="preserve">Add an Unspecified </w:t>
            </w:r>
            <w:r w:rsidR="00C06331" w:rsidRPr="00AD0A92">
              <w:t xml:space="preserve">S7 </w:t>
            </w:r>
            <w:r w:rsidR="002443F5" w:rsidRPr="00AD0A92">
              <w:t>1500</w:t>
            </w:r>
            <w:r w:rsidR="00C06331" w:rsidRPr="00AD0A92">
              <w:t xml:space="preserve"> </w:t>
            </w:r>
            <w:r w:rsidR="008629CE" w:rsidRPr="00AD0A92">
              <w:t>PLC to the project from the Portal view</w:t>
            </w:r>
            <w:bookmarkEnd w:id="11"/>
            <w:r w:rsidR="008629CE" w:rsidRPr="00AD0A92">
              <w:t xml:space="preserve"> </w:t>
            </w:r>
          </w:p>
          <w:p w:rsidR="008629CE" w:rsidRPr="00AD0A92" w:rsidRDefault="00A933C5" w:rsidP="005F54DE">
            <w:pPr>
              <w:numPr>
                <w:ilvl w:val="0"/>
                <w:numId w:val="16"/>
              </w:numPr>
              <w:rPr>
                <w:rFonts w:cs="Arial"/>
                <w:szCs w:val="22"/>
              </w:rPr>
            </w:pPr>
            <w:r w:rsidRPr="00AD0A92">
              <w:t>With “</w:t>
            </w:r>
            <w:r w:rsidR="008629CE" w:rsidRPr="00AD0A92">
              <w:t xml:space="preserve">First </w:t>
            </w:r>
            <w:r w:rsidR="009E2E7A" w:rsidRPr="00AD0A92">
              <w:t>steps</w:t>
            </w:r>
            <w:r w:rsidR="008629CE" w:rsidRPr="00AD0A92">
              <w:t>” selected in the Portal view, click on the task labeled “Configure a device</w:t>
            </w:r>
            <w:r w:rsidRPr="00AD0A92">
              <w:t>” from the choices on</w:t>
            </w:r>
            <w:r w:rsidR="008629CE" w:rsidRPr="00AD0A92">
              <w:rPr>
                <w:rFonts w:cs="Arial"/>
                <w:szCs w:val="22"/>
              </w:rPr>
              <w:t xml:space="preserve"> the right</w:t>
            </w:r>
          </w:p>
          <w:p w:rsidR="009E2E7A" w:rsidRPr="00AD0A92" w:rsidRDefault="009E2E7A" w:rsidP="005F54DE">
            <w:pPr>
              <w:numPr>
                <w:ilvl w:val="0"/>
                <w:numId w:val="16"/>
              </w:numPr>
              <w:rPr>
                <w:rFonts w:cs="Arial"/>
                <w:szCs w:val="22"/>
              </w:rPr>
            </w:pPr>
            <w:r w:rsidRPr="00AD0A92">
              <w:rPr>
                <w:rFonts w:cs="Arial"/>
                <w:szCs w:val="22"/>
              </w:rPr>
              <w:t>Note that the view has now changed to the “Devices and networks” portal.</w:t>
            </w:r>
            <w:r w:rsidR="001A71D2" w:rsidRPr="00AD0A92">
              <w:rPr>
                <w:rFonts w:cs="Arial"/>
                <w:szCs w:val="22"/>
              </w:rPr>
              <w:t xml:space="preserve">  Click “Add new device” to open the “Add new device” portal.</w:t>
            </w:r>
          </w:p>
          <w:p w:rsidR="00A5323C" w:rsidRPr="007A4932" w:rsidRDefault="00BE3798" w:rsidP="007A4932">
            <w:pPr>
              <w:jc w:val="center"/>
            </w:pPr>
            <w:r>
              <w:rPr>
                <w:noProof/>
              </w:rPr>
              <w:drawing>
                <wp:inline distT="0" distB="0" distL="0" distR="0" wp14:anchorId="450CB0DF" wp14:editId="12EA2CB0">
                  <wp:extent cx="5576483" cy="330025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199" cy="3303641"/>
                          </a:xfrm>
                          <a:prstGeom prst="rect">
                            <a:avLst/>
                          </a:prstGeom>
                          <a:noFill/>
                        </pic:spPr>
                      </pic:pic>
                    </a:graphicData>
                  </a:graphic>
                </wp:inline>
              </w:drawing>
            </w:r>
          </w:p>
          <w:p w:rsidR="00A5323C" w:rsidRPr="00AD0A92" w:rsidRDefault="00A5323C" w:rsidP="00CA1956">
            <w:pPr>
              <w:pStyle w:val="Header"/>
              <w:numPr>
                <w:ilvl w:val="0"/>
                <w:numId w:val="0"/>
              </w:numPr>
              <w:ind w:left="360" w:hanging="360"/>
            </w:pPr>
          </w:p>
          <w:p w:rsidR="001A71D2" w:rsidRPr="00AD0A92" w:rsidRDefault="00CF1B91" w:rsidP="005F54DE">
            <w:pPr>
              <w:numPr>
                <w:ilvl w:val="0"/>
                <w:numId w:val="16"/>
              </w:numPr>
              <w:rPr>
                <w:rFonts w:cs="Arial"/>
                <w:szCs w:val="22"/>
              </w:rPr>
            </w:pPr>
            <w:r w:rsidRPr="00AD0A92">
              <w:rPr>
                <w:rFonts w:cs="Arial"/>
                <w:szCs w:val="22"/>
              </w:rPr>
              <w:t>Select the Controllers</w:t>
            </w:r>
            <w:r w:rsidR="001A71D2" w:rsidRPr="00AD0A92">
              <w:rPr>
                <w:rFonts w:cs="Arial"/>
                <w:szCs w:val="22"/>
              </w:rPr>
              <w:t xml:space="preserve"> button to bring up the list of supported PLC CPUs.</w:t>
            </w:r>
          </w:p>
          <w:p w:rsidR="001A71D2" w:rsidRPr="00AD0A92" w:rsidRDefault="001A71D2" w:rsidP="005F54DE">
            <w:pPr>
              <w:numPr>
                <w:ilvl w:val="0"/>
                <w:numId w:val="16"/>
              </w:numPr>
              <w:rPr>
                <w:rFonts w:cs="Arial"/>
                <w:szCs w:val="22"/>
              </w:rPr>
            </w:pPr>
            <w:r w:rsidRPr="00AD0A92">
              <w:rPr>
                <w:rFonts w:cs="Arial"/>
                <w:szCs w:val="22"/>
              </w:rPr>
              <w:t>Drill down into the catalog of devices under S7-</w:t>
            </w:r>
            <w:r w:rsidR="002443F5" w:rsidRPr="00AD0A92">
              <w:rPr>
                <w:rFonts w:cs="Arial"/>
                <w:szCs w:val="22"/>
              </w:rPr>
              <w:t>15</w:t>
            </w:r>
            <w:r w:rsidRPr="00AD0A92">
              <w:rPr>
                <w:rFonts w:cs="Arial"/>
                <w:szCs w:val="22"/>
              </w:rPr>
              <w:t xml:space="preserve">00, then CPU, then </w:t>
            </w:r>
            <w:r w:rsidR="003B2FA0">
              <w:rPr>
                <w:rFonts w:cs="Arial"/>
                <w:szCs w:val="22"/>
              </w:rPr>
              <w:t>“</w:t>
            </w:r>
            <w:r w:rsidR="002443F5" w:rsidRPr="00AD0A92">
              <w:rPr>
                <w:rFonts w:cs="Arial"/>
                <w:szCs w:val="22"/>
              </w:rPr>
              <w:t xml:space="preserve">Unspecified </w:t>
            </w:r>
            <w:r w:rsidRPr="00AD0A92">
              <w:rPr>
                <w:rFonts w:cs="Arial"/>
                <w:szCs w:val="22"/>
              </w:rPr>
              <w:t xml:space="preserve">CPU </w:t>
            </w:r>
            <w:r w:rsidR="002443F5" w:rsidRPr="00AD0A92">
              <w:rPr>
                <w:rFonts w:cs="Arial"/>
                <w:szCs w:val="22"/>
              </w:rPr>
              <w:t>1500</w:t>
            </w:r>
            <w:r w:rsidR="003B2FA0">
              <w:rPr>
                <w:rFonts w:cs="Arial"/>
                <w:szCs w:val="22"/>
              </w:rPr>
              <w:t xml:space="preserve">”. Select the only available controller listed with catalog number </w:t>
            </w:r>
            <w:r w:rsidR="003B2FA0">
              <w:rPr>
                <w:rFonts w:cs="Arial"/>
                <w:b/>
                <w:szCs w:val="22"/>
              </w:rPr>
              <w:t>6ES7-5</w:t>
            </w:r>
            <w:r w:rsidR="003B2FA0" w:rsidRPr="003B2FA0">
              <w:rPr>
                <w:rFonts w:cs="Arial"/>
                <w:b/>
                <w:szCs w:val="22"/>
              </w:rPr>
              <w:t>XX-XXXXX-XXXX</w:t>
            </w:r>
            <w:r w:rsidR="002443F5" w:rsidRPr="00AD0A92">
              <w:rPr>
                <w:rFonts w:cs="Arial"/>
                <w:szCs w:val="22"/>
              </w:rPr>
              <w:t>.</w:t>
            </w:r>
            <w:r w:rsidRPr="00AD0A92">
              <w:rPr>
                <w:rFonts w:cs="Arial"/>
                <w:szCs w:val="22"/>
              </w:rPr>
              <w:t xml:space="preserve"> Make sure the version is </w:t>
            </w:r>
            <w:r w:rsidR="00AD0A92">
              <w:rPr>
                <w:rFonts w:cs="Arial"/>
                <w:szCs w:val="22"/>
              </w:rPr>
              <w:t>1.7</w:t>
            </w:r>
            <w:r w:rsidR="002443F5" w:rsidRPr="00AD0A92">
              <w:rPr>
                <w:rFonts w:cs="Arial"/>
                <w:szCs w:val="22"/>
              </w:rPr>
              <w:t>.</w:t>
            </w:r>
          </w:p>
          <w:p w:rsidR="001A71D2" w:rsidRPr="00AD0A92" w:rsidRDefault="00F15794" w:rsidP="005F54DE">
            <w:pPr>
              <w:numPr>
                <w:ilvl w:val="0"/>
                <w:numId w:val="16"/>
              </w:numPr>
              <w:rPr>
                <w:rFonts w:cs="Arial"/>
                <w:szCs w:val="22"/>
              </w:rPr>
            </w:pPr>
            <w:r w:rsidRPr="00AD0A92">
              <w:rPr>
                <w:rFonts w:cs="Arial"/>
                <w:szCs w:val="22"/>
              </w:rPr>
              <w:t>Accept the default name “PLC_1”</w:t>
            </w:r>
            <w:r w:rsidR="001A71D2" w:rsidRPr="00AD0A92">
              <w:rPr>
                <w:rFonts w:cs="Arial"/>
                <w:szCs w:val="22"/>
              </w:rPr>
              <w:t>.</w:t>
            </w:r>
          </w:p>
          <w:p w:rsidR="001A71D2" w:rsidRPr="00AD0A92" w:rsidRDefault="001A71D2" w:rsidP="005F54DE">
            <w:pPr>
              <w:numPr>
                <w:ilvl w:val="0"/>
                <w:numId w:val="16"/>
              </w:numPr>
              <w:rPr>
                <w:rFonts w:cs="Arial"/>
                <w:szCs w:val="22"/>
              </w:rPr>
            </w:pPr>
            <w:r w:rsidRPr="00AD0A92">
              <w:rPr>
                <w:rFonts w:cs="Arial"/>
                <w:szCs w:val="22"/>
              </w:rPr>
              <w:t>Make sure the “Open device view” is selected, then click “Add”</w:t>
            </w:r>
          </w:p>
          <w:p w:rsidR="001A71D2" w:rsidRPr="00AD0A92" w:rsidRDefault="001A71D2" w:rsidP="001A71D2">
            <w:pPr>
              <w:ind w:left="360"/>
              <w:rPr>
                <w:rFonts w:cs="Arial"/>
                <w:szCs w:val="22"/>
              </w:rPr>
            </w:pPr>
          </w:p>
          <w:p w:rsidR="00D16132" w:rsidRPr="00AD0A92" w:rsidRDefault="00F15794" w:rsidP="001A71D2">
            <w:pPr>
              <w:jc w:val="center"/>
              <w:rPr>
                <w:rFonts w:cs="Arial"/>
                <w:szCs w:val="22"/>
              </w:rPr>
            </w:pPr>
            <w:r w:rsidRPr="00AD0A92">
              <w:rPr>
                <w:rFonts w:cs="Arial"/>
                <w:szCs w:val="22"/>
              </w:rPr>
              <w:t>RESULT – a placeholder</w:t>
            </w:r>
            <w:r w:rsidR="001A71D2" w:rsidRPr="00AD0A92">
              <w:rPr>
                <w:rFonts w:cs="Arial"/>
                <w:szCs w:val="22"/>
              </w:rPr>
              <w:t xml:space="preserve"> S7-</w:t>
            </w:r>
            <w:r w:rsidR="002443F5" w:rsidRPr="00AD0A92">
              <w:rPr>
                <w:rFonts w:cs="Arial"/>
                <w:szCs w:val="22"/>
              </w:rPr>
              <w:t>1500</w:t>
            </w:r>
            <w:r w:rsidR="001A71D2" w:rsidRPr="00AD0A92">
              <w:rPr>
                <w:rFonts w:cs="Arial"/>
                <w:szCs w:val="22"/>
              </w:rPr>
              <w:t xml:space="preserve"> PLC CPU is added and the Project view opens to Devices and Networks with the Device tab selected, showing the object just added.</w:t>
            </w:r>
          </w:p>
          <w:p w:rsidR="00A933C5" w:rsidRPr="00AD0A92" w:rsidRDefault="00A933C5" w:rsidP="001A71D2">
            <w:pPr>
              <w:jc w:val="center"/>
              <w:rPr>
                <w:rFonts w:cs="Arial"/>
                <w:szCs w:val="22"/>
              </w:rPr>
            </w:pPr>
          </w:p>
          <w:p w:rsidR="00A5323C" w:rsidRPr="00AD0A92" w:rsidRDefault="001A71D2" w:rsidP="005F54DE">
            <w:pPr>
              <w:numPr>
                <w:ilvl w:val="0"/>
                <w:numId w:val="16"/>
              </w:numPr>
              <w:rPr>
                <w:rFonts w:cs="Arial"/>
                <w:szCs w:val="22"/>
              </w:rPr>
            </w:pPr>
            <w:r w:rsidRPr="00AD0A92">
              <w:rPr>
                <w:rFonts w:cs="Arial"/>
                <w:szCs w:val="22"/>
              </w:rPr>
              <w:t>Save the project by clicking “Save project”.</w:t>
            </w:r>
          </w:p>
          <w:p w:rsidR="00D16132" w:rsidRPr="00AD0A92" w:rsidRDefault="00D16132" w:rsidP="00E67467">
            <w:pPr>
              <w:rPr>
                <w:rFonts w:cs="Arial"/>
                <w:sz w:val="16"/>
                <w:szCs w:val="16"/>
              </w:rPr>
            </w:pPr>
          </w:p>
        </w:tc>
      </w:tr>
    </w:tbl>
    <w:p w:rsidR="00D16132" w:rsidRDefault="00D16132" w:rsidP="00D16132"/>
    <w:p w:rsidR="001D2D72" w:rsidRDefault="001D2D72" w:rsidP="001D2D72"/>
    <w:p w:rsidR="001D2D72" w:rsidRDefault="001D2D72" w:rsidP="001D2D72">
      <w:pPr>
        <w:pStyle w:val="Bullet"/>
        <w:numPr>
          <w:ilvl w:val="0"/>
          <w:numId w:val="0"/>
        </w:numPr>
        <w:ind w:left="900"/>
      </w:pPr>
      <w:r>
        <w:br w:type="page"/>
      </w:r>
    </w:p>
    <w:p w:rsidR="001D2D72" w:rsidRDefault="000205B9" w:rsidP="001D2D72">
      <w:pPr>
        <w:pStyle w:val="ModHeading3"/>
        <w:tabs>
          <w:tab w:val="num" w:pos="1320"/>
        </w:tabs>
      </w:pPr>
      <w:bookmarkStart w:id="12" w:name="_Toc441047990"/>
      <w:r>
        <w:lastRenderedPageBreak/>
        <w:t>Use the “Detect” function to detect and upload the 1500 local configuration</w:t>
      </w:r>
      <w:r w:rsidR="001D2D72">
        <w:t>.</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1D2D72" w:rsidTr="00CA1956">
        <w:tc>
          <w:tcPr>
            <w:tcW w:w="9576" w:type="dxa"/>
            <w:shd w:val="clear" w:color="auto" w:fill="E6E6E6"/>
          </w:tcPr>
          <w:p w:rsidR="001D2D72" w:rsidRPr="00CA1956" w:rsidRDefault="000205B9" w:rsidP="005F54DE">
            <w:pPr>
              <w:pStyle w:val="Header"/>
              <w:numPr>
                <w:ilvl w:val="0"/>
                <w:numId w:val="8"/>
              </w:numPr>
              <w:rPr>
                <w:rFonts w:cs="Arial"/>
                <w:szCs w:val="22"/>
              </w:rPr>
            </w:pPr>
            <w:bookmarkStart w:id="13" w:name="_Toc441047991"/>
            <w:r>
              <w:t>Use the “Detect” function to detect and upload the S71500 local station configuration.</w:t>
            </w:r>
            <w:bookmarkEnd w:id="13"/>
          </w:p>
          <w:p w:rsidR="003B2FA0" w:rsidRPr="003B2FA0" w:rsidRDefault="003B2FA0" w:rsidP="005F54DE">
            <w:pPr>
              <w:numPr>
                <w:ilvl w:val="0"/>
                <w:numId w:val="12"/>
              </w:numPr>
              <w:rPr>
                <w:rFonts w:cs="Arial"/>
                <w:sz w:val="16"/>
                <w:szCs w:val="16"/>
              </w:rPr>
            </w:pPr>
            <w:r>
              <w:rPr>
                <w:rFonts w:cs="Arial"/>
                <w:szCs w:val="22"/>
              </w:rPr>
              <w:t>Make sure you have an Ethernet cable connected between your PG and the demo hardware.</w:t>
            </w:r>
          </w:p>
          <w:p w:rsidR="00867771" w:rsidRPr="00867771" w:rsidRDefault="00867771" w:rsidP="005F54DE">
            <w:pPr>
              <w:numPr>
                <w:ilvl w:val="0"/>
                <w:numId w:val="12"/>
              </w:numPr>
              <w:rPr>
                <w:rFonts w:cs="Arial"/>
                <w:sz w:val="16"/>
                <w:szCs w:val="16"/>
              </w:rPr>
            </w:pPr>
            <w:r>
              <w:rPr>
                <w:rFonts w:cs="Arial"/>
                <w:szCs w:val="22"/>
              </w:rPr>
              <w:t xml:space="preserve">In the previous </w:t>
            </w:r>
            <w:r w:rsidR="00F552F4">
              <w:rPr>
                <w:rFonts w:cs="Arial"/>
                <w:szCs w:val="22"/>
              </w:rPr>
              <w:t>objective</w:t>
            </w:r>
            <w:r>
              <w:rPr>
                <w:rFonts w:cs="Arial"/>
                <w:szCs w:val="22"/>
              </w:rPr>
              <w:t xml:space="preserve">, an unspecified CPU was added, and the option to open the device view was selected.  If you forgot to select this option, change to the Project view </w:t>
            </w:r>
            <w:r w:rsidR="003B2FA0">
              <w:rPr>
                <w:rFonts w:cs="Arial"/>
                <w:szCs w:val="22"/>
              </w:rPr>
              <w:t xml:space="preserve">using the hyperlink in the Portal view.  From the Project tree, expand the branch labeled “PLC_1, and then </w:t>
            </w:r>
            <w:r>
              <w:rPr>
                <w:rFonts w:cs="Arial"/>
                <w:szCs w:val="22"/>
              </w:rPr>
              <w:t>double click on the “Device configuration” entry on the project tree.</w:t>
            </w:r>
            <w:r w:rsidR="003B2FA0">
              <w:rPr>
                <w:rFonts w:cs="Arial"/>
                <w:szCs w:val="22"/>
              </w:rPr>
              <w:t xml:space="preserve">  </w:t>
            </w:r>
          </w:p>
          <w:p w:rsidR="001D2D72" w:rsidRPr="00F0532D" w:rsidRDefault="00867771" w:rsidP="005F54DE">
            <w:pPr>
              <w:numPr>
                <w:ilvl w:val="0"/>
                <w:numId w:val="12"/>
              </w:numPr>
              <w:rPr>
                <w:rFonts w:cs="Arial"/>
                <w:sz w:val="16"/>
                <w:szCs w:val="16"/>
              </w:rPr>
            </w:pPr>
            <w:r>
              <w:rPr>
                <w:rFonts w:cs="Arial"/>
                <w:szCs w:val="22"/>
              </w:rPr>
              <w:t xml:space="preserve">Note the yellow box informing you to </w:t>
            </w:r>
            <w:r w:rsidR="00F552F4">
              <w:rPr>
                <w:rFonts w:cs="Arial"/>
                <w:szCs w:val="22"/>
              </w:rPr>
              <w:t xml:space="preserve">either configure or </w:t>
            </w:r>
            <w:r w:rsidR="00FB67DA">
              <w:rPr>
                <w:rFonts w:cs="Arial"/>
                <w:szCs w:val="22"/>
              </w:rPr>
              <w:t>detect the PLC.</w:t>
            </w:r>
          </w:p>
          <w:p w:rsidR="001D2D72" w:rsidRPr="00CA1956" w:rsidRDefault="00867771" w:rsidP="00CA1956">
            <w:pPr>
              <w:jc w:val="center"/>
              <w:rPr>
                <w:rFonts w:cs="Arial"/>
                <w:sz w:val="16"/>
                <w:szCs w:val="16"/>
              </w:rPr>
            </w:pPr>
            <w:r>
              <w:rPr>
                <w:rFonts w:cs="Arial"/>
                <w:noProof/>
                <w:sz w:val="16"/>
                <w:szCs w:val="16"/>
              </w:rPr>
              <w:drawing>
                <wp:inline distT="0" distB="0" distL="0" distR="0">
                  <wp:extent cx="5038684" cy="272018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a:stretch>
                            <a:fillRect/>
                          </a:stretch>
                        </pic:blipFill>
                        <pic:spPr bwMode="auto">
                          <a:xfrm>
                            <a:off x="0" y="0"/>
                            <a:ext cx="5038719" cy="2720208"/>
                          </a:xfrm>
                          <a:prstGeom prst="rect">
                            <a:avLst/>
                          </a:prstGeom>
                          <a:noFill/>
                          <a:ln w="9525">
                            <a:noFill/>
                            <a:miter lim="800000"/>
                            <a:headEnd/>
                            <a:tailEnd/>
                          </a:ln>
                        </pic:spPr>
                      </pic:pic>
                    </a:graphicData>
                  </a:graphic>
                </wp:inline>
              </w:drawing>
            </w:r>
            <w:r w:rsidR="00E67467">
              <w:rPr>
                <w:rFonts w:cs="Arial"/>
                <w:sz w:val="16"/>
                <w:szCs w:val="16"/>
              </w:rPr>
              <w:t xml:space="preserve"> </w:t>
            </w:r>
          </w:p>
          <w:p w:rsidR="008801C2" w:rsidRPr="00CA1956" w:rsidRDefault="008801C2" w:rsidP="008801C2">
            <w:pPr>
              <w:rPr>
                <w:rFonts w:cs="Arial"/>
                <w:sz w:val="16"/>
                <w:szCs w:val="16"/>
              </w:rPr>
            </w:pPr>
          </w:p>
          <w:p w:rsidR="00FB67DA" w:rsidRDefault="00FB67DA" w:rsidP="005F54DE">
            <w:pPr>
              <w:numPr>
                <w:ilvl w:val="0"/>
                <w:numId w:val="12"/>
              </w:numPr>
              <w:rPr>
                <w:rFonts w:cs="Arial"/>
                <w:szCs w:val="22"/>
              </w:rPr>
            </w:pPr>
            <w:r>
              <w:rPr>
                <w:rFonts w:cs="Arial"/>
                <w:szCs w:val="22"/>
              </w:rPr>
              <w:t>Click the “detect” hyperlink to open the hardware detection dialog for the 1500 PLC.  Select PN/IE as the “Type of the PG/PC interface”, and select the proper NIC from the “PG/PC interface” pull</w:t>
            </w:r>
            <w:r w:rsidR="00F552F4">
              <w:rPr>
                <w:rFonts w:cs="Arial"/>
                <w:szCs w:val="22"/>
              </w:rPr>
              <w:t>-</w:t>
            </w:r>
            <w:r>
              <w:rPr>
                <w:rFonts w:cs="Arial"/>
                <w:szCs w:val="22"/>
              </w:rPr>
              <w:t>down.  If you are unsure which NIC to use, ask your inst</w:t>
            </w:r>
            <w:r w:rsidR="00F552F4">
              <w:rPr>
                <w:rFonts w:cs="Arial"/>
                <w:szCs w:val="22"/>
              </w:rPr>
              <w:t>r</w:t>
            </w:r>
            <w:r>
              <w:rPr>
                <w:rFonts w:cs="Arial"/>
                <w:szCs w:val="22"/>
              </w:rPr>
              <w:t>uctor.</w:t>
            </w:r>
          </w:p>
          <w:p w:rsidR="003B2FA0" w:rsidRDefault="003B2FA0" w:rsidP="005F54DE">
            <w:pPr>
              <w:numPr>
                <w:ilvl w:val="0"/>
                <w:numId w:val="12"/>
              </w:numPr>
              <w:rPr>
                <w:rFonts w:cs="Arial"/>
                <w:szCs w:val="22"/>
              </w:rPr>
            </w:pPr>
            <w:r>
              <w:rPr>
                <w:rFonts w:cs="Arial"/>
                <w:szCs w:val="22"/>
              </w:rPr>
              <w:t>Click the “Start search” button to query the network for attached devices.</w:t>
            </w:r>
          </w:p>
          <w:p w:rsidR="00FB67DA" w:rsidRDefault="00FB67DA" w:rsidP="00FB67DA">
            <w:pPr>
              <w:ind w:left="360"/>
              <w:jc w:val="center"/>
              <w:rPr>
                <w:rFonts w:cs="Arial"/>
                <w:szCs w:val="22"/>
              </w:rPr>
            </w:pPr>
            <w:r>
              <w:rPr>
                <w:rFonts w:cs="Arial"/>
                <w:noProof/>
                <w:szCs w:val="22"/>
              </w:rPr>
              <w:drawing>
                <wp:inline distT="0" distB="0" distL="0" distR="0">
                  <wp:extent cx="3272280" cy="2453249"/>
                  <wp:effectExtent l="19050" t="0" r="43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273108" cy="2453870"/>
                          </a:xfrm>
                          <a:prstGeom prst="rect">
                            <a:avLst/>
                          </a:prstGeom>
                          <a:noFill/>
                          <a:ln w="9525">
                            <a:noFill/>
                            <a:miter lim="800000"/>
                            <a:headEnd/>
                            <a:tailEnd/>
                          </a:ln>
                        </pic:spPr>
                      </pic:pic>
                    </a:graphicData>
                  </a:graphic>
                </wp:inline>
              </w:drawing>
            </w:r>
          </w:p>
          <w:p w:rsidR="00E67467" w:rsidRDefault="00F552F4" w:rsidP="005F54DE">
            <w:pPr>
              <w:numPr>
                <w:ilvl w:val="0"/>
                <w:numId w:val="12"/>
              </w:numPr>
              <w:rPr>
                <w:rFonts w:cs="Arial"/>
                <w:szCs w:val="22"/>
              </w:rPr>
            </w:pPr>
            <w:r>
              <w:rPr>
                <w:rFonts w:cs="Arial"/>
                <w:szCs w:val="22"/>
              </w:rPr>
              <w:t>Note that the software has detected a 1500 on the network.  The lack of an IP address shows the device is reset to factory defaults.</w:t>
            </w:r>
          </w:p>
          <w:p w:rsidR="00446E66" w:rsidRDefault="00446E66" w:rsidP="00446E66">
            <w:pPr>
              <w:rPr>
                <w:rFonts w:cs="Arial"/>
                <w:szCs w:val="22"/>
              </w:rPr>
            </w:pPr>
            <w:r>
              <w:rPr>
                <w:rFonts w:cs="Arial"/>
                <w:szCs w:val="22"/>
              </w:rPr>
              <w:lastRenderedPageBreak/>
              <w:br/>
            </w:r>
          </w:p>
          <w:p w:rsidR="00F552F4" w:rsidRPr="00FB67DA" w:rsidRDefault="00F552F4" w:rsidP="005F54DE">
            <w:pPr>
              <w:numPr>
                <w:ilvl w:val="0"/>
                <w:numId w:val="12"/>
              </w:numPr>
              <w:rPr>
                <w:rFonts w:cs="Arial"/>
                <w:szCs w:val="22"/>
              </w:rPr>
            </w:pPr>
            <w:r>
              <w:rPr>
                <w:rFonts w:cs="Arial"/>
                <w:szCs w:val="22"/>
              </w:rPr>
              <w:t>Select the PLC and click the “Detect” button.  After a brief delay, the new configuration opens.</w:t>
            </w:r>
          </w:p>
          <w:p w:rsidR="00F552F4" w:rsidRDefault="00BE3798" w:rsidP="00F552F4">
            <w:pPr>
              <w:ind w:left="720"/>
              <w:jc w:val="center"/>
              <w:rPr>
                <w:rFonts w:cs="Arial"/>
                <w:szCs w:val="22"/>
              </w:rPr>
            </w:pPr>
            <w:r>
              <w:rPr>
                <w:noProof/>
              </w:rPr>
              <w:drawing>
                <wp:inline distT="0" distB="0" distL="0" distR="0" wp14:anchorId="4C6BA21D" wp14:editId="58370B79">
                  <wp:extent cx="4148919" cy="2434096"/>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srcRect b="1894"/>
                          <a:stretch/>
                        </pic:blipFill>
                        <pic:spPr bwMode="auto">
                          <a:xfrm>
                            <a:off x="0" y="0"/>
                            <a:ext cx="4148919" cy="2434096"/>
                          </a:xfrm>
                          <a:prstGeom prst="rect">
                            <a:avLst/>
                          </a:prstGeom>
                          <a:noFill/>
                          <a:ln>
                            <a:noFill/>
                          </a:ln>
                          <a:extLst>
                            <a:ext uri="{53640926-AAD7-44D8-BBD7-CCE9431645EC}">
                              <a14:shadowObscured xmlns:a14="http://schemas.microsoft.com/office/drawing/2010/main"/>
                            </a:ext>
                          </a:extLst>
                        </pic:spPr>
                      </pic:pic>
                    </a:graphicData>
                  </a:graphic>
                </wp:inline>
              </w:drawing>
            </w:r>
          </w:p>
          <w:p w:rsidR="001D2D72" w:rsidRPr="00F552F4" w:rsidRDefault="00F552F4" w:rsidP="005F54DE">
            <w:pPr>
              <w:numPr>
                <w:ilvl w:val="0"/>
                <w:numId w:val="12"/>
              </w:numPr>
              <w:rPr>
                <w:rFonts w:cs="Arial"/>
                <w:sz w:val="16"/>
                <w:szCs w:val="16"/>
              </w:rPr>
            </w:pPr>
            <w:r w:rsidRPr="00F552F4">
              <w:rPr>
                <w:rFonts w:cs="Arial"/>
                <w:szCs w:val="22"/>
              </w:rPr>
              <w:t>Save your project.</w:t>
            </w:r>
          </w:p>
        </w:tc>
      </w:tr>
    </w:tbl>
    <w:p w:rsidR="001D2D72" w:rsidRDefault="001D2D72" w:rsidP="001D2D72"/>
    <w:p w:rsidR="00F73905" w:rsidRDefault="00F0532D" w:rsidP="00F73905">
      <w:pPr>
        <w:pStyle w:val="ModHeading3"/>
        <w:tabs>
          <w:tab w:val="num" w:pos="1320"/>
        </w:tabs>
      </w:pPr>
      <w:bookmarkStart w:id="14" w:name="_Toc441047992"/>
      <w:r>
        <w:t xml:space="preserve">Parameterize the </w:t>
      </w:r>
      <w:r w:rsidR="00076502">
        <w:t>Hardware</w:t>
      </w:r>
      <w:bookmarkEnd w:id="14"/>
      <w:r w:rsidR="0007650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F73905" w:rsidTr="00CA1956">
        <w:tc>
          <w:tcPr>
            <w:tcW w:w="9576" w:type="dxa"/>
            <w:shd w:val="clear" w:color="auto" w:fill="E6E6E6"/>
          </w:tcPr>
          <w:p w:rsidR="00F73905" w:rsidRDefault="00F0532D" w:rsidP="005F54DE">
            <w:pPr>
              <w:pStyle w:val="Header"/>
              <w:numPr>
                <w:ilvl w:val="0"/>
                <w:numId w:val="10"/>
              </w:numPr>
            </w:pPr>
            <w:bookmarkStart w:id="15" w:name="_Toc441047993"/>
            <w:r>
              <w:t>Parameterize the CPU</w:t>
            </w:r>
            <w:r w:rsidR="006044B7">
              <w:t xml:space="preserve"> communications ports</w:t>
            </w:r>
            <w:r w:rsidR="00EC3DFC">
              <w:t>,</w:t>
            </w:r>
            <w:r w:rsidR="006044B7">
              <w:t xml:space="preserve"> activate the Clock byte</w:t>
            </w:r>
            <w:r w:rsidR="00EC3DFC">
              <w:t>, and set the time zone.</w:t>
            </w:r>
            <w:bookmarkEnd w:id="15"/>
          </w:p>
          <w:p w:rsidR="00F0532D" w:rsidRDefault="00F0532D" w:rsidP="005F54DE">
            <w:pPr>
              <w:numPr>
                <w:ilvl w:val="0"/>
                <w:numId w:val="13"/>
              </w:numPr>
              <w:rPr>
                <w:rFonts w:cs="Arial"/>
                <w:szCs w:val="22"/>
              </w:rPr>
            </w:pPr>
            <w:r>
              <w:rPr>
                <w:rFonts w:cs="Arial"/>
                <w:szCs w:val="22"/>
              </w:rPr>
              <w:t xml:space="preserve">In the Device view, select the </w:t>
            </w:r>
            <w:r w:rsidR="00F552F4">
              <w:rPr>
                <w:rFonts w:cs="Arial"/>
                <w:szCs w:val="22"/>
              </w:rPr>
              <w:t xml:space="preserve">right hand </w:t>
            </w:r>
            <w:r>
              <w:rPr>
                <w:rFonts w:cs="Arial"/>
                <w:szCs w:val="22"/>
              </w:rPr>
              <w:t>Profinet port</w:t>
            </w:r>
            <w:r w:rsidR="00F552F4">
              <w:rPr>
                <w:rFonts w:cs="Arial"/>
                <w:szCs w:val="22"/>
              </w:rPr>
              <w:t>s (</w:t>
            </w:r>
            <w:r w:rsidR="00F552F4" w:rsidRPr="00E212F2">
              <w:rPr>
                <w:rFonts w:cs="Arial"/>
                <w:szCs w:val="22"/>
              </w:rPr>
              <w:t>2 port switch</w:t>
            </w:r>
            <w:r w:rsidR="00F552F4">
              <w:rPr>
                <w:rFonts w:cs="Arial"/>
                <w:szCs w:val="22"/>
              </w:rPr>
              <w:t>)</w:t>
            </w:r>
            <w:r>
              <w:rPr>
                <w:rFonts w:cs="Arial"/>
                <w:szCs w:val="22"/>
              </w:rPr>
              <w:t xml:space="preserve"> on the CPU indicate</w:t>
            </w:r>
            <w:r w:rsidR="00F552F4">
              <w:rPr>
                <w:rFonts w:cs="Arial"/>
                <w:szCs w:val="22"/>
              </w:rPr>
              <w:t>d by the name PROFINET Interface_1</w:t>
            </w:r>
            <w:r>
              <w:rPr>
                <w:rFonts w:cs="Arial"/>
                <w:szCs w:val="22"/>
              </w:rPr>
              <w:t>.</w:t>
            </w:r>
          </w:p>
          <w:p w:rsidR="00F73905" w:rsidRPr="00CA1956" w:rsidRDefault="00F0532D" w:rsidP="005F54DE">
            <w:pPr>
              <w:numPr>
                <w:ilvl w:val="0"/>
                <w:numId w:val="13"/>
              </w:numPr>
              <w:rPr>
                <w:rFonts w:cs="Arial"/>
                <w:szCs w:val="22"/>
              </w:rPr>
            </w:pPr>
            <w:r>
              <w:rPr>
                <w:rFonts w:cs="Arial"/>
                <w:szCs w:val="22"/>
              </w:rPr>
              <w:t xml:space="preserve">In the Inspector window, </w:t>
            </w:r>
            <w:r w:rsidR="00F552F4">
              <w:rPr>
                <w:rFonts w:cs="Arial"/>
                <w:szCs w:val="22"/>
              </w:rPr>
              <w:t xml:space="preserve">select the Properties tab.  Under the General tab, </w:t>
            </w:r>
            <w:r>
              <w:rPr>
                <w:rFonts w:cs="Arial"/>
                <w:szCs w:val="22"/>
              </w:rPr>
              <w:t>select “Ethernet addresses</w:t>
            </w:r>
            <w:r w:rsidR="00F552F4">
              <w:rPr>
                <w:rFonts w:cs="Arial"/>
                <w:szCs w:val="22"/>
              </w:rPr>
              <w:t>”</w:t>
            </w:r>
            <w:r>
              <w:rPr>
                <w:rFonts w:cs="Arial"/>
                <w:szCs w:val="22"/>
              </w:rPr>
              <w:t>.</w:t>
            </w:r>
          </w:p>
          <w:p w:rsidR="00F73905" w:rsidRPr="00CA1956" w:rsidRDefault="00F73905" w:rsidP="00F62663">
            <w:pPr>
              <w:rPr>
                <w:rFonts w:cs="Arial"/>
                <w:sz w:val="16"/>
                <w:szCs w:val="16"/>
              </w:rPr>
            </w:pPr>
          </w:p>
          <w:p w:rsidR="00F73905" w:rsidRPr="00CA1956" w:rsidRDefault="00F552F4" w:rsidP="00CA1956">
            <w:pPr>
              <w:jc w:val="center"/>
              <w:rPr>
                <w:rFonts w:cs="Arial"/>
                <w:sz w:val="16"/>
                <w:szCs w:val="16"/>
              </w:rPr>
            </w:pPr>
            <w:r>
              <w:rPr>
                <w:rFonts w:cs="Arial"/>
                <w:noProof/>
                <w:sz w:val="16"/>
                <w:szCs w:val="16"/>
              </w:rPr>
              <w:drawing>
                <wp:inline distT="0" distB="0" distL="0" distR="0">
                  <wp:extent cx="3644784" cy="232068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3646812" cy="2321975"/>
                          </a:xfrm>
                          <a:prstGeom prst="rect">
                            <a:avLst/>
                          </a:prstGeom>
                          <a:noFill/>
                          <a:ln w="9525">
                            <a:noFill/>
                            <a:miter lim="800000"/>
                            <a:headEnd/>
                            <a:tailEnd/>
                          </a:ln>
                        </pic:spPr>
                      </pic:pic>
                    </a:graphicData>
                  </a:graphic>
                </wp:inline>
              </w:drawing>
            </w:r>
          </w:p>
          <w:p w:rsidR="00F73905" w:rsidRPr="00CA1956" w:rsidRDefault="00F73905" w:rsidP="00CA1956">
            <w:pPr>
              <w:jc w:val="center"/>
              <w:rPr>
                <w:rFonts w:cs="Arial"/>
                <w:sz w:val="16"/>
                <w:szCs w:val="16"/>
              </w:rPr>
            </w:pPr>
          </w:p>
          <w:p w:rsidR="00F4258A" w:rsidRPr="00F4258A" w:rsidRDefault="00267EE2" w:rsidP="005F54DE">
            <w:pPr>
              <w:numPr>
                <w:ilvl w:val="0"/>
                <w:numId w:val="13"/>
              </w:numPr>
              <w:rPr>
                <w:rFonts w:cs="Arial"/>
                <w:szCs w:val="22"/>
              </w:rPr>
            </w:pPr>
            <w:r>
              <w:rPr>
                <w:rFonts w:cs="Arial"/>
                <w:szCs w:val="22"/>
              </w:rPr>
              <w:t>Note that “</w:t>
            </w:r>
            <w:r w:rsidR="00F4258A" w:rsidRPr="00F4258A">
              <w:rPr>
                <w:rFonts w:cs="Arial"/>
                <w:szCs w:val="22"/>
              </w:rPr>
              <w:t xml:space="preserve">Set IP address in the project” is selected by default.  </w:t>
            </w:r>
            <w:r w:rsidR="00F552F4">
              <w:rPr>
                <w:rFonts w:cs="Arial"/>
                <w:szCs w:val="22"/>
              </w:rPr>
              <w:t xml:space="preserve">Verify </w:t>
            </w:r>
            <w:r w:rsidR="00F4258A" w:rsidRPr="00F4258A">
              <w:rPr>
                <w:rFonts w:cs="Arial"/>
                <w:szCs w:val="22"/>
              </w:rPr>
              <w:t xml:space="preserve">the IP address of the port </w:t>
            </w:r>
            <w:r w:rsidR="00F552F4">
              <w:rPr>
                <w:rFonts w:cs="Arial"/>
                <w:szCs w:val="22"/>
              </w:rPr>
              <w:t xml:space="preserve">is set to </w:t>
            </w:r>
            <w:r w:rsidR="00F4258A" w:rsidRPr="00F4258A">
              <w:rPr>
                <w:rFonts w:cs="Arial"/>
                <w:szCs w:val="22"/>
              </w:rPr>
              <w:t>192.168.0.</w:t>
            </w:r>
            <w:r w:rsidR="00F552F4">
              <w:rPr>
                <w:rFonts w:cs="Arial"/>
                <w:szCs w:val="22"/>
              </w:rPr>
              <w:t>1</w:t>
            </w:r>
            <w:r w:rsidR="00F4258A" w:rsidRPr="00F4258A">
              <w:rPr>
                <w:rFonts w:cs="Arial"/>
                <w:szCs w:val="22"/>
              </w:rPr>
              <w:t xml:space="preserve"> with a subnet mask of 255.255.255.0.  There is no need to </w:t>
            </w:r>
            <w:r w:rsidR="00F4258A" w:rsidRPr="00F4258A">
              <w:rPr>
                <w:rFonts w:cs="Arial"/>
                <w:szCs w:val="22"/>
              </w:rPr>
              <w:lastRenderedPageBreak/>
              <w:t>add a subnet at this time.</w:t>
            </w:r>
          </w:p>
          <w:p w:rsidR="00CC533D" w:rsidRDefault="00F4258A" w:rsidP="005F54DE">
            <w:pPr>
              <w:numPr>
                <w:ilvl w:val="0"/>
                <w:numId w:val="13"/>
              </w:numPr>
              <w:rPr>
                <w:rFonts w:cs="Arial"/>
                <w:szCs w:val="22"/>
              </w:rPr>
            </w:pPr>
            <w:r>
              <w:rPr>
                <w:rFonts w:cs="Arial"/>
                <w:szCs w:val="22"/>
              </w:rPr>
              <w:t xml:space="preserve">Next, select the </w:t>
            </w:r>
            <w:r w:rsidR="00CC533D">
              <w:rPr>
                <w:rFonts w:cs="Arial"/>
                <w:szCs w:val="22"/>
              </w:rPr>
              <w:t xml:space="preserve">other Ethernet </w:t>
            </w:r>
            <w:r>
              <w:rPr>
                <w:rFonts w:cs="Arial"/>
                <w:szCs w:val="22"/>
              </w:rPr>
              <w:t>port of the CPU</w:t>
            </w:r>
            <w:r w:rsidR="00CC533D">
              <w:rPr>
                <w:rFonts w:cs="Arial"/>
                <w:szCs w:val="22"/>
              </w:rPr>
              <w:t xml:space="preserve"> labeled PROFINET Interface_2.  Note that this port has a completely separate and independent IP address.  Accept the default of 192.168.1.1 and mask of 255.255.255.0.</w:t>
            </w:r>
          </w:p>
          <w:p w:rsidR="00ED5F74" w:rsidRDefault="00F4258A" w:rsidP="005F54DE">
            <w:pPr>
              <w:numPr>
                <w:ilvl w:val="0"/>
                <w:numId w:val="13"/>
              </w:numPr>
              <w:rPr>
                <w:rFonts w:cs="Arial"/>
                <w:szCs w:val="22"/>
              </w:rPr>
            </w:pPr>
            <w:r>
              <w:rPr>
                <w:rFonts w:cs="Arial"/>
                <w:szCs w:val="22"/>
              </w:rPr>
              <w:t xml:space="preserve">Next, select the </w:t>
            </w:r>
            <w:r w:rsidR="003A4164">
              <w:rPr>
                <w:rFonts w:cs="Arial"/>
                <w:szCs w:val="22"/>
              </w:rPr>
              <w:t>CPU itself from the Device view</w:t>
            </w:r>
            <w:r w:rsidR="00ED5F74" w:rsidRPr="00CA1956">
              <w:rPr>
                <w:rFonts w:cs="Arial"/>
                <w:szCs w:val="22"/>
              </w:rPr>
              <w:t>.</w:t>
            </w:r>
          </w:p>
          <w:p w:rsidR="00F4258A" w:rsidRDefault="0016180B" w:rsidP="005F54DE">
            <w:pPr>
              <w:numPr>
                <w:ilvl w:val="0"/>
                <w:numId w:val="13"/>
              </w:numPr>
              <w:rPr>
                <w:rFonts w:cs="Arial"/>
                <w:szCs w:val="22"/>
              </w:rPr>
            </w:pPr>
            <w:r>
              <w:rPr>
                <w:rFonts w:cs="Arial"/>
                <w:szCs w:val="22"/>
              </w:rPr>
              <w:t>Under “G</w:t>
            </w:r>
            <w:r w:rsidR="00F4258A">
              <w:rPr>
                <w:rFonts w:cs="Arial"/>
                <w:szCs w:val="22"/>
              </w:rPr>
              <w:t>eneral”, scroll down to “</w:t>
            </w:r>
            <w:r w:rsidR="00CC533D">
              <w:rPr>
                <w:rFonts w:cs="Arial"/>
                <w:szCs w:val="22"/>
              </w:rPr>
              <w:t xml:space="preserve">System and </w:t>
            </w:r>
            <w:r w:rsidR="00F4258A">
              <w:rPr>
                <w:rFonts w:cs="Arial"/>
                <w:szCs w:val="22"/>
              </w:rPr>
              <w:t>Clock memory”.</w:t>
            </w:r>
          </w:p>
          <w:p w:rsidR="00CC533D" w:rsidRDefault="00CC533D" w:rsidP="005F54DE">
            <w:pPr>
              <w:numPr>
                <w:ilvl w:val="0"/>
                <w:numId w:val="13"/>
              </w:numPr>
              <w:rPr>
                <w:rFonts w:cs="Arial"/>
                <w:szCs w:val="22"/>
              </w:rPr>
            </w:pPr>
            <w:r>
              <w:rPr>
                <w:rFonts w:cs="Arial"/>
                <w:szCs w:val="22"/>
              </w:rPr>
              <w:t>Enable the use of the System memory bits by selecting the check box.  Assign memory Byte 1 to the system byte.</w:t>
            </w:r>
          </w:p>
          <w:p w:rsidR="00F4258A" w:rsidRPr="00CA1956" w:rsidRDefault="00F4258A" w:rsidP="005F54DE">
            <w:pPr>
              <w:numPr>
                <w:ilvl w:val="0"/>
                <w:numId w:val="13"/>
              </w:numPr>
              <w:rPr>
                <w:rFonts w:cs="Arial"/>
                <w:szCs w:val="22"/>
              </w:rPr>
            </w:pPr>
            <w:r>
              <w:rPr>
                <w:rFonts w:cs="Arial"/>
                <w:szCs w:val="22"/>
              </w:rPr>
              <w:t>Enable the Clock memory by selecting the check box.  Assign Memory byte 0 to the clock byte.</w:t>
            </w:r>
          </w:p>
          <w:p w:rsidR="00ED5F74" w:rsidRPr="00CC533D" w:rsidRDefault="00ED5F74" w:rsidP="00CC533D">
            <w:pPr>
              <w:ind w:left="360"/>
              <w:rPr>
                <w:rFonts w:cs="Arial"/>
                <w:sz w:val="16"/>
                <w:szCs w:val="16"/>
              </w:rPr>
            </w:pPr>
          </w:p>
          <w:p w:rsidR="00ED5F74" w:rsidRPr="00CA1956" w:rsidRDefault="00CC533D" w:rsidP="00CA1956">
            <w:pPr>
              <w:jc w:val="center"/>
              <w:rPr>
                <w:rFonts w:cs="Arial"/>
                <w:szCs w:val="22"/>
              </w:rPr>
            </w:pPr>
            <w:r>
              <w:rPr>
                <w:rFonts w:cs="Arial"/>
                <w:noProof/>
                <w:szCs w:val="22"/>
              </w:rPr>
              <w:drawing>
                <wp:inline distT="0" distB="0" distL="0" distR="0">
                  <wp:extent cx="3884957" cy="2493554"/>
                  <wp:effectExtent l="19050" t="0" r="124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srcRect/>
                          <a:stretch>
                            <a:fillRect/>
                          </a:stretch>
                        </pic:blipFill>
                        <pic:spPr bwMode="auto">
                          <a:xfrm>
                            <a:off x="0" y="0"/>
                            <a:ext cx="3886029" cy="2494242"/>
                          </a:xfrm>
                          <a:prstGeom prst="rect">
                            <a:avLst/>
                          </a:prstGeom>
                          <a:noFill/>
                          <a:ln w="9525">
                            <a:noFill/>
                            <a:miter lim="800000"/>
                            <a:headEnd/>
                            <a:tailEnd/>
                          </a:ln>
                        </pic:spPr>
                      </pic:pic>
                    </a:graphicData>
                  </a:graphic>
                </wp:inline>
              </w:drawing>
            </w:r>
          </w:p>
          <w:p w:rsidR="00F4258A" w:rsidRDefault="00F4258A" w:rsidP="00F4258A">
            <w:pPr>
              <w:ind w:left="720"/>
              <w:rPr>
                <w:rFonts w:cs="Arial"/>
                <w:szCs w:val="22"/>
              </w:rPr>
            </w:pPr>
          </w:p>
          <w:p w:rsidR="00EC3DFC" w:rsidRDefault="00AF5F9B" w:rsidP="005F54DE">
            <w:pPr>
              <w:numPr>
                <w:ilvl w:val="0"/>
                <w:numId w:val="13"/>
              </w:numPr>
              <w:rPr>
                <w:rFonts w:cs="Arial"/>
                <w:szCs w:val="22"/>
              </w:rPr>
            </w:pPr>
            <w:r>
              <w:rPr>
                <w:rFonts w:cs="Arial"/>
                <w:szCs w:val="22"/>
              </w:rPr>
              <w:t>Under “</w:t>
            </w:r>
            <w:r w:rsidR="00EC3DFC">
              <w:rPr>
                <w:rFonts w:cs="Arial"/>
                <w:szCs w:val="22"/>
              </w:rPr>
              <w:t>Time of day”, set the Time zone to “(UTC-05:00) Eastern Standard Time (USA and Canada)</w:t>
            </w:r>
            <w:r>
              <w:rPr>
                <w:rFonts w:cs="Arial"/>
                <w:szCs w:val="22"/>
              </w:rPr>
              <w:t>”</w:t>
            </w:r>
            <w:r w:rsidR="00EC3DFC">
              <w:rPr>
                <w:rFonts w:cs="Arial"/>
                <w:szCs w:val="22"/>
              </w:rPr>
              <w:t>.</w:t>
            </w:r>
          </w:p>
          <w:p w:rsidR="00EC3DFC" w:rsidRDefault="00EC3DFC" w:rsidP="005F54DE">
            <w:pPr>
              <w:numPr>
                <w:ilvl w:val="0"/>
                <w:numId w:val="13"/>
              </w:numPr>
              <w:rPr>
                <w:rFonts w:cs="Arial"/>
                <w:szCs w:val="22"/>
              </w:rPr>
            </w:pPr>
            <w:r w:rsidRPr="00EC3DFC">
              <w:rPr>
                <w:rFonts w:cs="Arial"/>
                <w:szCs w:val="22"/>
              </w:rPr>
              <w:t>Enable Daylight savings time changeover.</w:t>
            </w:r>
            <w:r>
              <w:rPr>
                <w:rFonts w:cs="Arial"/>
                <w:szCs w:val="22"/>
              </w:rPr>
              <w:t xml:space="preserve">  </w:t>
            </w:r>
            <w:r w:rsidRPr="00EC3DFC">
              <w:rPr>
                <w:rFonts w:cs="Arial"/>
                <w:szCs w:val="22"/>
              </w:rPr>
              <w:t>Accept the default difference of 60 minutes.</w:t>
            </w:r>
          </w:p>
          <w:p w:rsidR="00EC3DFC" w:rsidRDefault="00EC3DFC" w:rsidP="005F54DE">
            <w:pPr>
              <w:numPr>
                <w:ilvl w:val="0"/>
                <w:numId w:val="13"/>
              </w:numPr>
              <w:rPr>
                <w:rFonts w:cs="Arial"/>
                <w:szCs w:val="22"/>
              </w:rPr>
            </w:pPr>
            <w:r>
              <w:rPr>
                <w:rFonts w:cs="Arial"/>
                <w:szCs w:val="22"/>
              </w:rPr>
              <w:t>Leave the Start and End dates at their defaults.</w:t>
            </w:r>
          </w:p>
          <w:p w:rsidR="00EC3DFC" w:rsidRDefault="00EC3DFC" w:rsidP="00EC3DFC">
            <w:pPr>
              <w:rPr>
                <w:rFonts w:cs="Arial"/>
                <w:szCs w:val="22"/>
              </w:rPr>
            </w:pPr>
            <w:r>
              <w:rPr>
                <w:rFonts w:cs="Arial"/>
                <w:noProof/>
                <w:szCs w:val="22"/>
              </w:rPr>
              <w:drawing>
                <wp:inline distT="0" distB="0" distL="0" distR="0">
                  <wp:extent cx="5939155" cy="1694815"/>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9155" cy="1694815"/>
                          </a:xfrm>
                          <a:prstGeom prst="rect">
                            <a:avLst/>
                          </a:prstGeom>
                          <a:noFill/>
                          <a:ln w="9525">
                            <a:noFill/>
                            <a:miter lim="800000"/>
                            <a:headEnd/>
                            <a:tailEnd/>
                          </a:ln>
                        </pic:spPr>
                      </pic:pic>
                    </a:graphicData>
                  </a:graphic>
                </wp:inline>
              </w:drawing>
            </w:r>
          </w:p>
          <w:p w:rsidR="006E540F" w:rsidRDefault="006E540F" w:rsidP="00EC3DFC">
            <w:pPr>
              <w:rPr>
                <w:rFonts w:cs="Arial"/>
                <w:szCs w:val="22"/>
              </w:rPr>
            </w:pPr>
          </w:p>
          <w:p w:rsidR="006E540F" w:rsidRDefault="006E540F" w:rsidP="00EC3DFC">
            <w:pPr>
              <w:rPr>
                <w:rFonts w:cs="Arial"/>
                <w:szCs w:val="22"/>
              </w:rPr>
            </w:pPr>
          </w:p>
          <w:p w:rsidR="006E540F" w:rsidRDefault="006E540F" w:rsidP="00EC3DFC">
            <w:pPr>
              <w:rPr>
                <w:rFonts w:cs="Arial"/>
                <w:szCs w:val="22"/>
              </w:rPr>
            </w:pPr>
          </w:p>
          <w:p w:rsidR="006E540F" w:rsidRDefault="006E540F" w:rsidP="00EC3DFC">
            <w:pPr>
              <w:rPr>
                <w:rFonts w:cs="Arial"/>
                <w:szCs w:val="22"/>
              </w:rPr>
            </w:pPr>
          </w:p>
          <w:p w:rsidR="006E540F" w:rsidRDefault="006E540F" w:rsidP="00EC3DFC">
            <w:pPr>
              <w:rPr>
                <w:rFonts w:cs="Arial"/>
                <w:szCs w:val="22"/>
              </w:rPr>
            </w:pPr>
          </w:p>
          <w:p w:rsidR="006E540F" w:rsidRDefault="006E540F" w:rsidP="006E540F">
            <w:pPr>
              <w:numPr>
                <w:ilvl w:val="0"/>
                <w:numId w:val="13"/>
              </w:numPr>
              <w:rPr>
                <w:rFonts w:cs="Arial"/>
                <w:szCs w:val="22"/>
              </w:rPr>
            </w:pPr>
            <w:r>
              <w:rPr>
                <w:rFonts w:cs="Arial"/>
                <w:szCs w:val="22"/>
              </w:rPr>
              <w:t>Select the “Protection” property.  Under the PLC Access level settings, select “F</w:t>
            </w:r>
            <w:r>
              <w:rPr>
                <w:rFonts w:cs="Arial"/>
                <w:szCs w:val="22"/>
              </w:rPr>
              <w:t xml:space="preserve">ull access </w:t>
            </w:r>
            <w:r>
              <w:rPr>
                <w:rFonts w:cs="Arial"/>
                <w:szCs w:val="22"/>
              </w:rPr>
              <w:t xml:space="preserve">incl. fail-safe (no protection)”.  This will deactivate all security settings as they will not be used </w:t>
            </w:r>
            <w:r>
              <w:rPr>
                <w:rFonts w:cs="Arial"/>
                <w:szCs w:val="22"/>
              </w:rPr>
              <w:t>for these exercises.</w:t>
            </w:r>
          </w:p>
          <w:p w:rsidR="006E540F" w:rsidRPr="00BE3798" w:rsidRDefault="006E540F" w:rsidP="006E540F">
            <w:pPr>
              <w:pStyle w:val="ListParagraph"/>
              <w:jc w:val="center"/>
              <w:rPr>
                <w:rFonts w:cs="Arial"/>
                <w:szCs w:val="22"/>
              </w:rPr>
            </w:pPr>
            <w:r>
              <w:rPr>
                <w:noProof/>
              </w:rPr>
              <w:drawing>
                <wp:inline distT="0" distB="0" distL="0" distR="0" wp14:anchorId="57588471" wp14:editId="79DDC80D">
                  <wp:extent cx="4818270" cy="2169994"/>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srcRect l="21494" t="46323" r="15977" b="8619"/>
                          <a:stretch/>
                        </pic:blipFill>
                        <pic:spPr bwMode="auto">
                          <a:xfrm>
                            <a:off x="0" y="0"/>
                            <a:ext cx="4830095" cy="2175320"/>
                          </a:xfrm>
                          <a:prstGeom prst="rect">
                            <a:avLst/>
                          </a:prstGeom>
                          <a:noFill/>
                          <a:ln>
                            <a:noFill/>
                          </a:ln>
                          <a:extLst>
                            <a:ext uri="{53640926-AAD7-44D8-BBD7-CCE9431645EC}">
                              <a14:shadowObscured xmlns:a14="http://schemas.microsoft.com/office/drawing/2010/main"/>
                            </a:ext>
                          </a:extLst>
                        </pic:spPr>
                      </pic:pic>
                    </a:graphicData>
                  </a:graphic>
                </wp:inline>
              </w:drawing>
            </w:r>
          </w:p>
          <w:p w:rsidR="00F4258A" w:rsidRDefault="00F4258A" w:rsidP="005F54DE">
            <w:pPr>
              <w:numPr>
                <w:ilvl w:val="0"/>
                <w:numId w:val="13"/>
              </w:numPr>
              <w:rPr>
                <w:rFonts w:cs="Arial"/>
                <w:szCs w:val="22"/>
              </w:rPr>
            </w:pPr>
            <w:r>
              <w:rPr>
                <w:rFonts w:cs="Arial"/>
                <w:szCs w:val="22"/>
              </w:rPr>
              <w:t>Save the project.</w:t>
            </w:r>
          </w:p>
          <w:p w:rsidR="00AF5F9B" w:rsidRDefault="00AF5F9B" w:rsidP="00AF5F9B">
            <w:pPr>
              <w:ind w:left="720"/>
              <w:rPr>
                <w:rFonts w:cs="Arial"/>
                <w:szCs w:val="22"/>
              </w:rPr>
            </w:pPr>
          </w:p>
          <w:p w:rsidR="005B42A6" w:rsidRDefault="005B42A6" w:rsidP="00AF5F9B">
            <w:pPr>
              <w:ind w:left="720"/>
              <w:rPr>
                <w:rFonts w:cs="Arial"/>
                <w:szCs w:val="22"/>
              </w:rPr>
            </w:pPr>
          </w:p>
          <w:p w:rsidR="005B42A6" w:rsidRDefault="005B42A6" w:rsidP="00AF5F9B">
            <w:pPr>
              <w:ind w:left="720"/>
              <w:rPr>
                <w:rFonts w:cs="Arial"/>
                <w:szCs w:val="22"/>
              </w:rPr>
            </w:pPr>
          </w:p>
          <w:p w:rsidR="005B42A6" w:rsidRDefault="005B42A6" w:rsidP="00AF5F9B">
            <w:pPr>
              <w:ind w:left="720"/>
              <w:rPr>
                <w:rFonts w:cs="Arial"/>
                <w:szCs w:val="22"/>
              </w:rPr>
            </w:pPr>
          </w:p>
          <w:p w:rsidR="00076502" w:rsidRDefault="00076502" w:rsidP="00076502">
            <w:pPr>
              <w:pStyle w:val="Header"/>
            </w:pPr>
            <w:bookmarkStart w:id="16" w:name="_Toc441047994"/>
            <w:r>
              <w:t>Parameterize the Analog Input module AI 8xU/I/RTD/TC.</w:t>
            </w:r>
            <w:bookmarkEnd w:id="16"/>
          </w:p>
          <w:p w:rsidR="00076502" w:rsidRPr="00EC3DFC" w:rsidRDefault="00076502" w:rsidP="005F54DE">
            <w:pPr>
              <w:pStyle w:val="Header"/>
              <w:numPr>
                <w:ilvl w:val="0"/>
                <w:numId w:val="18"/>
              </w:numPr>
              <w:rPr>
                <w:rFonts w:cs="Arial"/>
                <w:szCs w:val="22"/>
              </w:rPr>
            </w:pPr>
            <w:bookmarkStart w:id="17" w:name="_Toc391382805"/>
            <w:bookmarkStart w:id="18" w:name="_Toc431804467"/>
            <w:bookmarkStart w:id="19" w:name="_Toc441047995"/>
            <w:r w:rsidRPr="00076502">
              <w:rPr>
                <w:rFonts w:cs="Arial"/>
                <w:szCs w:val="22"/>
              </w:rPr>
              <w:t>In the Device view, select the</w:t>
            </w:r>
            <w:r>
              <w:rPr>
                <w:rFonts w:cs="Arial"/>
                <w:szCs w:val="22"/>
              </w:rPr>
              <w:t xml:space="preserve"> </w:t>
            </w:r>
            <w:r>
              <w:t>Analog Input module AI 8xU/I/RTD/TC for</w:t>
            </w:r>
            <w:r w:rsidR="0020033E">
              <w:t xml:space="preserve"> </w:t>
            </w:r>
            <w:r>
              <w:t>editing.</w:t>
            </w:r>
            <w:bookmarkEnd w:id="17"/>
            <w:bookmarkEnd w:id="18"/>
            <w:bookmarkEnd w:id="19"/>
          </w:p>
          <w:p w:rsidR="00076502" w:rsidRDefault="00076502" w:rsidP="005F54DE">
            <w:pPr>
              <w:pStyle w:val="Header"/>
              <w:numPr>
                <w:ilvl w:val="0"/>
                <w:numId w:val="18"/>
              </w:numPr>
              <w:rPr>
                <w:rFonts w:cs="Arial"/>
                <w:szCs w:val="22"/>
              </w:rPr>
            </w:pPr>
            <w:bookmarkStart w:id="20" w:name="_Toc391382806"/>
            <w:bookmarkStart w:id="21" w:name="_Toc431804468"/>
            <w:bookmarkStart w:id="22" w:name="_Toc441047996"/>
            <w:r>
              <w:t>In the Inspector window, select the Properties tab.  Expand the branch labeled “Module parameters, Channel templat</w:t>
            </w:r>
            <w:r w:rsidRPr="00076502">
              <w:rPr>
                <w:rFonts w:cs="Arial"/>
                <w:szCs w:val="22"/>
              </w:rPr>
              <w:t>e</w:t>
            </w:r>
            <w:r w:rsidR="0020033E">
              <w:rPr>
                <w:rFonts w:cs="Arial"/>
                <w:szCs w:val="22"/>
              </w:rPr>
              <w:t>, Inputs.”</w:t>
            </w:r>
            <w:bookmarkEnd w:id="20"/>
            <w:bookmarkEnd w:id="21"/>
            <w:bookmarkEnd w:id="22"/>
          </w:p>
          <w:p w:rsidR="0020033E" w:rsidRPr="007A4932" w:rsidRDefault="0020033E" w:rsidP="007A4932">
            <w:pPr>
              <w:jc w:val="center"/>
            </w:pPr>
            <w:r>
              <w:rPr>
                <w:noProof/>
              </w:rPr>
              <w:drawing>
                <wp:inline distT="0" distB="0" distL="0" distR="0" wp14:anchorId="72917773" wp14:editId="51A07E06">
                  <wp:extent cx="5269112" cy="2735885"/>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760" cy="2738818"/>
                          </a:xfrm>
                          <a:prstGeom prst="rect">
                            <a:avLst/>
                          </a:prstGeom>
                          <a:noFill/>
                          <a:ln w="9525">
                            <a:noFill/>
                            <a:miter lim="800000"/>
                            <a:headEnd/>
                            <a:tailEnd/>
                          </a:ln>
                        </pic:spPr>
                      </pic:pic>
                    </a:graphicData>
                  </a:graphic>
                </wp:inline>
              </w:drawing>
            </w:r>
          </w:p>
          <w:p w:rsidR="0020033E" w:rsidRDefault="0020033E" w:rsidP="005F54DE">
            <w:pPr>
              <w:numPr>
                <w:ilvl w:val="0"/>
                <w:numId w:val="18"/>
              </w:numPr>
              <w:rPr>
                <w:rFonts w:cs="Arial"/>
                <w:szCs w:val="22"/>
              </w:rPr>
            </w:pPr>
            <w:r>
              <w:rPr>
                <w:rFonts w:cs="Arial"/>
                <w:szCs w:val="22"/>
              </w:rPr>
              <w:t>Set the Measurement type to “Voltage”, the measuring range to “+/- 10V”, and the Interference frequency suppression to 60.</w:t>
            </w:r>
          </w:p>
          <w:p w:rsidR="0020033E" w:rsidRDefault="0020033E" w:rsidP="005F54DE">
            <w:pPr>
              <w:numPr>
                <w:ilvl w:val="0"/>
                <w:numId w:val="18"/>
              </w:numPr>
              <w:rPr>
                <w:rFonts w:cs="Arial"/>
                <w:szCs w:val="22"/>
              </w:rPr>
            </w:pPr>
            <w:r>
              <w:rPr>
                <w:rFonts w:cs="Arial"/>
                <w:szCs w:val="22"/>
              </w:rPr>
              <w:t>Select the Property bran</w:t>
            </w:r>
            <w:r w:rsidR="005B42A6">
              <w:rPr>
                <w:rFonts w:cs="Arial"/>
                <w:szCs w:val="22"/>
              </w:rPr>
              <w:t>ch “Input 0-7</w:t>
            </w:r>
            <w:r w:rsidR="00C97D44">
              <w:rPr>
                <w:rFonts w:cs="Arial"/>
                <w:szCs w:val="22"/>
              </w:rPr>
              <w:t>”</w:t>
            </w:r>
            <w:r w:rsidR="005B42A6">
              <w:rPr>
                <w:rFonts w:cs="Arial"/>
                <w:szCs w:val="22"/>
              </w:rPr>
              <w:t>, then “Inputs”</w:t>
            </w:r>
            <w:r w:rsidR="00C97D44">
              <w:rPr>
                <w:rFonts w:cs="Arial"/>
                <w:szCs w:val="22"/>
              </w:rPr>
              <w:t xml:space="preserve">.  Set Channel 0, </w:t>
            </w:r>
            <w:r>
              <w:rPr>
                <w:rFonts w:cs="Arial"/>
                <w:szCs w:val="22"/>
              </w:rPr>
              <w:t>Channel 1</w:t>
            </w:r>
            <w:r w:rsidR="00C97D44">
              <w:rPr>
                <w:rFonts w:cs="Arial"/>
                <w:szCs w:val="22"/>
              </w:rPr>
              <w:t>, Channel 2, and Channel 6 to</w:t>
            </w:r>
            <w:r>
              <w:rPr>
                <w:rFonts w:cs="Arial"/>
                <w:szCs w:val="22"/>
              </w:rPr>
              <w:t xml:space="preserve"> “Parameter settings” to “From Template”</w:t>
            </w:r>
          </w:p>
          <w:p w:rsidR="0020033E" w:rsidRDefault="0020033E" w:rsidP="0020033E">
            <w:pPr>
              <w:spacing w:before="120" w:after="120"/>
              <w:ind w:left="360"/>
              <w:jc w:val="center"/>
              <w:rPr>
                <w:rFonts w:cs="Arial"/>
                <w:szCs w:val="22"/>
              </w:rPr>
            </w:pPr>
            <w:r>
              <w:rPr>
                <w:rFonts w:cs="Arial"/>
                <w:noProof/>
                <w:szCs w:val="22"/>
              </w:rPr>
              <w:drawing>
                <wp:inline distT="0" distB="0" distL="0" distR="0">
                  <wp:extent cx="5257089" cy="272857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261014" cy="2730607"/>
                          </a:xfrm>
                          <a:prstGeom prst="rect">
                            <a:avLst/>
                          </a:prstGeom>
                          <a:noFill/>
                          <a:ln w="9525">
                            <a:noFill/>
                            <a:miter lim="800000"/>
                            <a:headEnd/>
                            <a:tailEnd/>
                          </a:ln>
                        </pic:spPr>
                      </pic:pic>
                    </a:graphicData>
                  </a:graphic>
                </wp:inline>
              </w:drawing>
            </w:r>
          </w:p>
          <w:p w:rsidR="006E540F" w:rsidRDefault="006E540F" w:rsidP="006E540F">
            <w:pPr>
              <w:spacing w:before="120" w:after="120"/>
              <w:rPr>
                <w:rFonts w:cs="Arial"/>
                <w:szCs w:val="22"/>
              </w:rPr>
            </w:pPr>
          </w:p>
          <w:p w:rsidR="0020033E" w:rsidRDefault="005B42A6" w:rsidP="005F54DE">
            <w:pPr>
              <w:numPr>
                <w:ilvl w:val="0"/>
                <w:numId w:val="18"/>
              </w:numPr>
              <w:rPr>
                <w:rFonts w:cs="Arial"/>
                <w:szCs w:val="22"/>
              </w:rPr>
            </w:pPr>
            <w:r>
              <w:rPr>
                <w:rFonts w:cs="Arial"/>
                <w:szCs w:val="22"/>
              </w:rPr>
              <w:t xml:space="preserve">For </w:t>
            </w:r>
            <w:r w:rsidR="00C97D44">
              <w:rPr>
                <w:rFonts w:cs="Arial"/>
                <w:szCs w:val="22"/>
              </w:rPr>
              <w:t>Channels 3</w:t>
            </w:r>
            <w:r>
              <w:rPr>
                <w:rFonts w:cs="Arial"/>
                <w:szCs w:val="22"/>
              </w:rPr>
              <w:t xml:space="preserve"> – </w:t>
            </w:r>
            <w:r w:rsidR="00C97D44">
              <w:rPr>
                <w:rFonts w:cs="Arial"/>
                <w:szCs w:val="22"/>
              </w:rPr>
              <w:t>5 and Channel 7</w:t>
            </w:r>
            <w:r w:rsidR="006E540F">
              <w:rPr>
                <w:rFonts w:cs="Arial"/>
                <w:szCs w:val="22"/>
              </w:rPr>
              <w:t>, access th</w:t>
            </w:r>
            <w:r>
              <w:rPr>
                <w:rFonts w:cs="Arial"/>
                <w:szCs w:val="22"/>
              </w:rPr>
              <w:t>eir “Measuring” properties.  From the Measurement type pulldown, select “Deactivated” to deactivate the unused channels.</w:t>
            </w:r>
          </w:p>
          <w:p w:rsidR="0020033E" w:rsidRDefault="00C97D44" w:rsidP="0020033E">
            <w:pPr>
              <w:ind w:left="360"/>
              <w:jc w:val="center"/>
              <w:rPr>
                <w:rFonts w:cs="Arial"/>
                <w:szCs w:val="22"/>
              </w:rPr>
            </w:pPr>
            <w:r w:rsidRPr="00F8668A">
              <w:rPr>
                <w:noProof/>
              </w:rPr>
              <w:drawing>
                <wp:inline distT="0" distB="0" distL="0" distR="0">
                  <wp:extent cx="5201107" cy="1901952"/>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35822" cy="1914647"/>
                          </a:xfrm>
                          <a:prstGeom prst="rect">
                            <a:avLst/>
                          </a:prstGeom>
                          <a:noFill/>
                          <a:ln w="9525">
                            <a:noFill/>
                            <a:miter lim="800000"/>
                            <a:headEnd/>
                            <a:tailEnd/>
                          </a:ln>
                        </pic:spPr>
                      </pic:pic>
                    </a:graphicData>
                  </a:graphic>
                </wp:inline>
              </w:drawing>
            </w:r>
          </w:p>
          <w:p w:rsidR="00BE3798" w:rsidRDefault="00BE3798" w:rsidP="0020033E">
            <w:pPr>
              <w:ind w:left="360"/>
              <w:jc w:val="center"/>
              <w:rPr>
                <w:rFonts w:cs="Arial"/>
                <w:szCs w:val="22"/>
              </w:rPr>
            </w:pPr>
          </w:p>
          <w:p w:rsidR="00ED21C7" w:rsidRDefault="00ED21C7" w:rsidP="00ED21C7">
            <w:pPr>
              <w:numPr>
                <w:ilvl w:val="0"/>
                <w:numId w:val="18"/>
              </w:numPr>
              <w:rPr>
                <w:rFonts w:cs="Arial"/>
                <w:szCs w:val="22"/>
              </w:rPr>
            </w:pPr>
            <w:r>
              <w:rPr>
                <w:rFonts w:cs="Arial"/>
                <w:szCs w:val="22"/>
              </w:rPr>
              <w:t>Select the CPU itself in the Device view.</w:t>
            </w:r>
          </w:p>
          <w:p w:rsidR="00F4258A" w:rsidRDefault="00F4258A" w:rsidP="00ED21C7">
            <w:pPr>
              <w:numPr>
                <w:ilvl w:val="0"/>
                <w:numId w:val="18"/>
              </w:numPr>
              <w:rPr>
                <w:rFonts w:cs="Arial"/>
                <w:szCs w:val="22"/>
              </w:rPr>
            </w:pPr>
            <w:r>
              <w:rPr>
                <w:rFonts w:cs="Arial"/>
                <w:szCs w:val="22"/>
              </w:rPr>
              <w:t xml:space="preserve">With the CPU selected, click the Compile </w:t>
            </w:r>
            <w:r w:rsidR="00ED21C7">
              <w:rPr>
                <w:noProof/>
              </w:rPr>
              <w:drawing>
                <wp:inline distT="0" distB="0" distL="0" distR="0" wp14:anchorId="45A542D7" wp14:editId="7002183B">
                  <wp:extent cx="346902" cy="336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208" t="11539" r="93587" b="-1"/>
                          <a:stretch/>
                        </pic:blipFill>
                        <pic:spPr bwMode="auto">
                          <a:xfrm>
                            <a:off x="0" y="0"/>
                            <a:ext cx="350354" cy="339847"/>
                          </a:xfrm>
                          <a:prstGeom prst="rect">
                            <a:avLst/>
                          </a:prstGeom>
                          <a:noFill/>
                          <a:ln>
                            <a:noFill/>
                          </a:ln>
                          <a:extLst>
                            <a:ext uri="{53640926-AAD7-44D8-BBD7-CCE9431645EC}">
                              <a14:shadowObscured xmlns:a14="http://schemas.microsoft.com/office/drawing/2010/main"/>
                            </a:ext>
                          </a:extLst>
                        </pic:spPr>
                      </pic:pic>
                    </a:graphicData>
                  </a:graphic>
                </wp:inline>
              </w:drawing>
            </w:r>
            <w:r w:rsidR="00ED21C7">
              <w:rPr>
                <w:rFonts w:cs="Arial"/>
                <w:szCs w:val="22"/>
              </w:rPr>
              <w:t xml:space="preserve"> </w:t>
            </w:r>
            <w:r>
              <w:rPr>
                <w:rFonts w:cs="Arial"/>
                <w:szCs w:val="22"/>
              </w:rPr>
              <w:t>button.</w:t>
            </w:r>
            <w:r w:rsidR="00AD0357">
              <w:rPr>
                <w:rFonts w:cs="Arial"/>
                <w:szCs w:val="22"/>
              </w:rPr>
              <w:t xml:space="preserve">  </w:t>
            </w:r>
            <w:r w:rsidR="00AD0357">
              <w:rPr>
                <w:noProof/>
              </w:rPr>
              <w:t xml:space="preserve"> </w:t>
            </w:r>
          </w:p>
          <w:p w:rsidR="00F4258A" w:rsidRDefault="00CC533D" w:rsidP="00AD0357">
            <w:pPr>
              <w:jc w:val="center"/>
              <w:rPr>
                <w:rFonts w:cs="Arial"/>
                <w:szCs w:val="22"/>
              </w:rPr>
            </w:pPr>
            <w:r>
              <w:rPr>
                <w:rFonts w:cs="Arial"/>
                <w:noProof/>
                <w:szCs w:val="22"/>
              </w:rPr>
              <w:drawing>
                <wp:inline distT="0" distB="0" distL="0" distR="0" wp14:anchorId="760925DA" wp14:editId="57FE2131">
                  <wp:extent cx="2843968" cy="109557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2847622" cy="1096985"/>
                          </a:xfrm>
                          <a:prstGeom prst="rect">
                            <a:avLst/>
                          </a:prstGeom>
                          <a:noFill/>
                          <a:ln w="9525">
                            <a:noFill/>
                            <a:miter lim="800000"/>
                            <a:headEnd/>
                            <a:tailEnd/>
                          </a:ln>
                        </pic:spPr>
                      </pic:pic>
                    </a:graphicData>
                  </a:graphic>
                </wp:inline>
              </w:drawing>
            </w:r>
          </w:p>
          <w:p w:rsidR="00F4258A" w:rsidRPr="00CA1956" w:rsidRDefault="00AC1A4E" w:rsidP="005F54DE">
            <w:pPr>
              <w:numPr>
                <w:ilvl w:val="0"/>
                <w:numId w:val="18"/>
              </w:numPr>
              <w:rPr>
                <w:rFonts w:cs="Arial"/>
                <w:szCs w:val="22"/>
              </w:rPr>
            </w:pPr>
            <w:r>
              <w:rPr>
                <w:rFonts w:cs="Arial"/>
                <w:szCs w:val="22"/>
              </w:rPr>
              <w:t>Note that the Inspector window now shows the “Compile” information under the “Info” tab.  The configuration should compile with no errors.  If not, notify your instructor.</w:t>
            </w:r>
          </w:p>
          <w:p w:rsidR="00ED5F74" w:rsidRPr="00CA1956" w:rsidRDefault="00ED5F74" w:rsidP="00ED5F74">
            <w:pPr>
              <w:rPr>
                <w:rFonts w:cs="Arial"/>
                <w:szCs w:val="22"/>
              </w:rPr>
            </w:pPr>
          </w:p>
          <w:p w:rsidR="00F73905" w:rsidRPr="00CD32FB" w:rsidRDefault="00CD32FB" w:rsidP="009A77E3">
            <w:pPr>
              <w:rPr>
                <w:rFonts w:cs="Arial"/>
                <w:i/>
                <w:sz w:val="24"/>
                <w:szCs w:val="22"/>
              </w:rPr>
            </w:pPr>
            <w:r>
              <w:rPr>
                <w:rFonts w:cs="Arial"/>
                <w:i/>
                <w:sz w:val="24"/>
                <w:szCs w:val="22"/>
              </w:rPr>
              <w:t xml:space="preserve">This completes Exercise </w:t>
            </w:r>
            <w:r w:rsidR="00045548">
              <w:rPr>
                <w:rFonts w:cs="Arial"/>
                <w:i/>
                <w:sz w:val="24"/>
                <w:szCs w:val="22"/>
              </w:rPr>
              <w:t>1.</w:t>
            </w:r>
            <w:r>
              <w:rPr>
                <w:rFonts w:cs="Arial"/>
                <w:i/>
                <w:sz w:val="24"/>
                <w:szCs w:val="22"/>
              </w:rPr>
              <w:t>1.</w:t>
            </w:r>
          </w:p>
        </w:tc>
      </w:tr>
    </w:tbl>
    <w:p w:rsidR="00D16132" w:rsidRDefault="00D16132" w:rsidP="00D16132"/>
    <w:p w:rsidR="00EC3DFC" w:rsidRDefault="00EC3DFC">
      <w:pPr>
        <w:spacing w:before="0" w:after="0"/>
      </w:pPr>
      <w:r>
        <w:br w:type="page"/>
      </w:r>
    </w:p>
    <w:p w:rsidR="00ED5F74" w:rsidRDefault="00ED5F74" w:rsidP="00ED5F74">
      <w:pPr>
        <w:pStyle w:val="Bullet"/>
        <w:numPr>
          <w:ilvl w:val="0"/>
          <w:numId w:val="0"/>
        </w:numPr>
        <w:ind w:left="900"/>
      </w:pPr>
    </w:p>
    <w:p w:rsidR="00EC613F" w:rsidRPr="00EC613F" w:rsidRDefault="00EC613F" w:rsidP="009912DF">
      <w:pPr>
        <w:pStyle w:val="ModHeading2"/>
        <w:numPr>
          <w:ilvl w:val="1"/>
          <w:numId w:val="1"/>
        </w:numPr>
      </w:pPr>
      <w:bookmarkStart w:id="23" w:name="_Toc441047997"/>
      <w:r w:rsidRPr="00EC613F">
        <w:t>Download a Setpoint Configuration</w:t>
      </w:r>
      <w:bookmarkEnd w:id="23"/>
    </w:p>
    <w:p w:rsidR="00FB08C2" w:rsidRDefault="008807B3" w:rsidP="00FB08C2">
      <w:r>
        <w:rPr>
          <w:noProof/>
        </w:rPr>
        <mc:AlternateContent>
          <mc:Choice Requires="wps">
            <w:drawing>
              <wp:inline distT="0" distB="0" distL="0" distR="0">
                <wp:extent cx="5950585" cy="211455"/>
                <wp:effectExtent l="0" t="0" r="0" b="0"/>
                <wp:docPr id="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5058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323C" w:rsidRDefault="0056323C" w:rsidP="0056323C">
                            <w:pPr>
                              <w:jc w:val="center"/>
                            </w:pPr>
                          </w:p>
                        </w:txbxContent>
                      </wps:txbx>
                      <wps:bodyPr rot="0" vert="horz" wrap="square" lIns="91440" tIns="45720" rIns="91440" bIns="45720" anchor="t" anchorCtr="0" upright="1">
                        <a:noAutofit/>
                      </wps:bodyPr>
                    </wps:wsp>
                  </a:graphicData>
                </a:graphic>
              </wp:inline>
            </w:drawing>
          </mc:Choice>
          <mc:Fallback>
            <w:pict>
              <v:rect id="AutoShape 2" o:spid="_x0000_s1027" style="width:468.5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" filled="f" stroked="f">
                <o:lock v:ext="edit" aspectratio="t"/>
                <v:textbox>
                  <w:txbxContent>
                    <w:p w:rsidR="0056323C" w:rsidRDefault="0056323C" w:rsidP="0056323C">
                      <w:pPr>
                        <w:jc w:val="center"/>
                      </w:pPr>
                    </w:p>
                  </w:txbxContent>
                </v:textbox>
                <w10:anchorlock/>
              </v:rect>
            </w:pict>
          </mc:Fallback>
        </mc:AlternateContent>
      </w:r>
    </w:p>
    <w:p w:rsidR="00FB08C2" w:rsidRDefault="004B00AA" w:rsidP="00F77A38">
      <w:pPr>
        <w:jc w:val="center"/>
      </w:pPr>
      <w:r>
        <w:rPr>
          <w:noProof/>
        </w:rPr>
        <w:drawing>
          <wp:inline distT="0" distB="0" distL="0" distR="0">
            <wp:extent cx="5434135" cy="465588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434427" cy="4656140"/>
                    </a:xfrm>
                    <a:prstGeom prst="rect">
                      <a:avLst/>
                    </a:prstGeom>
                    <a:noFill/>
                    <a:ln w="9525">
                      <a:noFill/>
                      <a:miter lim="800000"/>
                      <a:headEnd/>
                      <a:tailEnd/>
                    </a:ln>
                  </pic:spPr>
                </pic:pic>
              </a:graphicData>
            </a:graphic>
          </wp:inline>
        </w:drawing>
      </w:r>
    </w:p>
    <w:p w:rsidR="00FB08C2" w:rsidRDefault="00FB08C2" w:rsidP="00FB08C2">
      <w:pPr>
        <w:pStyle w:val="Bullet"/>
        <w:numPr>
          <w:ilvl w:val="0"/>
          <w:numId w:val="0"/>
        </w:numPr>
      </w:pPr>
    </w:p>
    <w:p w:rsidR="00FB08C2" w:rsidRPr="006A0005" w:rsidRDefault="00FB08C2" w:rsidP="00FB08C2">
      <w:pPr>
        <w:rPr>
          <w:b/>
        </w:rPr>
      </w:pPr>
      <w:r w:rsidRPr="006A0005">
        <w:rPr>
          <w:b/>
        </w:rPr>
        <w:t>Description</w:t>
      </w:r>
    </w:p>
    <w:p w:rsidR="00FB08C2" w:rsidRDefault="00FB08C2" w:rsidP="00FB08C2">
      <w:r>
        <w:t>The hardware configuration is available</w:t>
      </w:r>
      <w:r w:rsidR="001F031F">
        <w:t xml:space="preserve"> after inserting a new SIMATIC 15</w:t>
      </w:r>
      <w:r>
        <w:t>00 Station into the current S7 Project.</w:t>
      </w:r>
    </w:p>
    <w:p w:rsidR="00161EED" w:rsidRDefault="00161EED" w:rsidP="00FB08C2"/>
    <w:p w:rsidR="00FB08C2" w:rsidRPr="00BD64BA" w:rsidRDefault="00FB08C2" w:rsidP="00FB08C2">
      <w:pPr>
        <w:rPr>
          <w:rFonts w:cs="Arial"/>
          <w:szCs w:val="22"/>
        </w:rPr>
      </w:pPr>
      <w:r>
        <w:rPr>
          <w:rFonts w:cs="Arial"/>
          <w:szCs w:val="22"/>
        </w:rPr>
        <w:t xml:space="preserve">In this exercise, an initial Setpoint configuration will be </w:t>
      </w:r>
      <w:r w:rsidR="00F77A38">
        <w:rPr>
          <w:rFonts w:cs="Arial"/>
          <w:szCs w:val="22"/>
        </w:rPr>
        <w:t>d</w:t>
      </w:r>
      <w:r>
        <w:rPr>
          <w:rFonts w:cs="Arial"/>
          <w:szCs w:val="22"/>
        </w:rPr>
        <w:t>ownloaded to the PLC.</w:t>
      </w:r>
    </w:p>
    <w:p w:rsidR="00FB08C2" w:rsidRDefault="00FB08C2" w:rsidP="00FB08C2">
      <w:r>
        <w:br w:type="page"/>
      </w:r>
    </w:p>
    <w:p w:rsidR="00FB08C2" w:rsidRPr="006A0005" w:rsidRDefault="00FB08C2" w:rsidP="00FB08C2">
      <w:pPr>
        <w:rPr>
          <w:b/>
        </w:rPr>
      </w:pPr>
      <w:r w:rsidRPr="006A0005">
        <w:rPr>
          <w:b/>
        </w:rPr>
        <w:lastRenderedPageBreak/>
        <w:t>Objectives</w:t>
      </w:r>
    </w:p>
    <w:p w:rsidR="00FB08C2" w:rsidRPr="00D2372C" w:rsidRDefault="00FB08C2" w:rsidP="00FB08C2">
      <w:r>
        <w:t>Upon completion of this exercise, the student shall be able to:</w:t>
      </w:r>
    </w:p>
    <w:p w:rsidR="00FB08C2" w:rsidRDefault="00FB08C2" w:rsidP="00FB08C2">
      <w:pPr>
        <w:pStyle w:val="Bullet"/>
      </w:pPr>
      <w:r>
        <w:t>Download the Hardware Configuration</w:t>
      </w:r>
      <w:r w:rsidR="005F54DE">
        <w:t xml:space="preserve"> to the PLC</w:t>
      </w:r>
      <w:r>
        <w:t>.</w:t>
      </w:r>
    </w:p>
    <w:p w:rsidR="00FB08C2" w:rsidRDefault="00FB08C2" w:rsidP="00FB08C2"/>
    <w:p w:rsidR="00FB08C2" w:rsidRDefault="00FB08C2" w:rsidP="00FB08C2"/>
    <w:p w:rsidR="00FB08C2" w:rsidRDefault="00FB08C2" w:rsidP="00FB08C2">
      <w:pPr>
        <w:rPr>
          <w:rFonts w:cs="Arial"/>
          <w:szCs w:val="22"/>
        </w:rPr>
      </w:pPr>
    </w:p>
    <w:p w:rsidR="00FB08C2" w:rsidRPr="006A0005" w:rsidRDefault="00FB08C2" w:rsidP="00FB08C2">
      <w:pPr>
        <w:rPr>
          <w:b/>
        </w:rPr>
      </w:pPr>
      <w:r w:rsidRPr="006A0005">
        <w:rPr>
          <w:b/>
        </w:rPr>
        <w:t xml:space="preserve">Prerequisites </w:t>
      </w:r>
    </w:p>
    <w:p w:rsidR="00FB08C2" w:rsidRPr="00D2372C" w:rsidRDefault="00FB08C2" w:rsidP="00FB08C2">
      <w:r>
        <w:t>The following prerequisites must be completed before this exercise is started:</w:t>
      </w:r>
    </w:p>
    <w:p w:rsidR="00161EED" w:rsidRDefault="00F06078" w:rsidP="00FB08C2">
      <w:pPr>
        <w:pStyle w:val="Bullet"/>
      </w:pPr>
      <w:r>
        <w:t xml:space="preserve">Exercise </w:t>
      </w:r>
      <w:r w:rsidR="00045548">
        <w:t>1.</w:t>
      </w:r>
      <w:r w:rsidR="00161EED">
        <w:t>1 has been completed.</w:t>
      </w:r>
    </w:p>
    <w:p w:rsidR="00FB08C2" w:rsidRDefault="00FB08C2" w:rsidP="00045548">
      <w:pPr>
        <w:pStyle w:val="Heading3"/>
        <w:numPr>
          <w:ilvl w:val="2"/>
          <w:numId w:val="1"/>
        </w:numPr>
      </w:pPr>
      <w:r>
        <w:br w:type="page"/>
      </w:r>
      <w:bookmarkStart w:id="24" w:name="_Toc261068901"/>
      <w:bookmarkStart w:id="25" w:name="_Toc441047998"/>
      <w:r w:rsidR="00F77A38">
        <w:lastRenderedPageBreak/>
        <w:t>Download the hardware configuration to the PLC</w:t>
      </w:r>
      <w:r>
        <w:t>.</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FB08C2" w:rsidTr="00CA1956">
        <w:tc>
          <w:tcPr>
            <w:tcW w:w="9576" w:type="dxa"/>
            <w:shd w:val="clear" w:color="auto" w:fill="E6E6E6"/>
          </w:tcPr>
          <w:p w:rsidR="00FB08C2" w:rsidRPr="008F1061" w:rsidRDefault="00F77A38" w:rsidP="005F54DE">
            <w:pPr>
              <w:pStyle w:val="Header"/>
              <w:numPr>
                <w:ilvl w:val="0"/>
                <w:numId w:val="15"/>
              </w:numPr>
            </w:pPr>
            <w:bookmarkStart w:id="26" w:name="_Toc196713640"/>
            <w:bookmarkStart w:id="27" w:name="_Toc261068902"/>
            <w:bookmarkStart w:id="28" w:name="_Toc441047999"/>
            <w:r>
              <w:t xml:space="preserve">Download the </w:t>
            </w:r>
            <w:r w:rsidR="000B1B5E">
              <w:t>setpoint</w:t>
            </w:r>
            <w:r>
              <w:t xml:space="preserve"> configuration to the PLC</w:t>
            </w:r>
            <w:r w:rsidR="00FB08C2">
              <w:t>.</w:t>
            </w:r>
            <w:bookmarkEnd w:id="26"/>
            <w:bookmarkEnd w:id="27"/>
            <w:bookmarkEnd w:id="28"/>
          </w:p>
          <w:p w:rsidR="00FB08C2" w:rsidRPr="00CA1956" w:rsidRDefault="00FB08C2" w:rsidP="00B23C47">
            <w:pPr>
              <w:rPr>
                <w:sz w:val="16"/>
                <w:szCs w:val="16"/>
              </w:rPr>
            </w:pPr>
          </w:p>
          <w:p w:rsidR="00C66714" w:rsidRDefault="00F77A38" w:rsidP="005F54DE">
            <w:pPr>
              <w:numPr>
                <w:ilvl w:val="0"/>
                <w:numId w:val="14"/>
              </w:numPr>
              <w:tabs>
                <w:tab w:val="clear" w:pos="1800"/>
              </w:tabs>
              <w:ind w:left="840"/>
            </w:pPr>
            <w:r>
              <w:t>Select the CPU just added, either in the Device view or in the Project tree.</w:t>
            </w:r>
          </w:p>
          <w:p w:rsidR="00C66714" w:rsidRDefault="00C66714" w:rsidP="005F54DE">
            <w:pPr>
              <w:numPr>
                <w:ilvl w:val="0"/>
                <w:numId w:val="14"/>
              </w:numPr>
              <w:tabs>
                <w:tab w:val="clear" w:pos="1800"/>
              </w:tabs>
              <w:ind w:left="840"/>
            </w:pPr>
            <w:r>
              <w:t xml:space="preserve">Initiate the download operation by clicking the download button </w:t>
            </w:r>
            <w:r w:rsidR="00AD0357">
              <w:rPr>
                <w:noProof/>
              </w:rPr>
              <w:drawing>
                <wp:inline distT="0" distB="0" distL="0" distR="0" wp14:anchorId="0BF45D4A">
                  <wp:extent cx="304800" cy="377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77825"/>
                          </a:xfrm>
                          <a:prstGeom prst="rect">
                            <a:avLst/>
                          </a:prstGeom>
                          <a:noFill/>
                        </pic:spPr>
                      </pic:pic>
                    </a:graphicData>
                  </a:graphic>
                </wp:inline>
              </w:drawing>
            </w:r>
            <w:r w:rsidR="00AD0357">
              <w:t xml:space="preserve"> </w:t>
            </w:r>
            <w:r>
              <w:t>or by using the context menu to select “Download to device”, “Hardware”</w:t>
            </w:r>
            <w:r w:rsidR="00FB08C2">
              <w:t>.</w:t>
            </w:r>
            <w:r>
              <w:t xml:space="preserve">  </w:t>
            </w:r>
          </w:p>
          <w:p w:rsidR="00C66714" w:rsidRDefault="004B00AA" w:rsidP="00C66714">
            <w:pPr>
              <w:jc w:val="center"/>
            </w:pPr>
            <w:r>
              <w:rPr>
                <w:noProof/>
              </w:rPr>
              <w:drawing>
                <wp:inline distT="0" distB="0" distL="0" distR="0">
                  <wp:extent cx="5350355" cy="4580389"/>
                  <wp:effectExtent l="19050" t="0" r="269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355452" cy="4584753"/>
                          </a:xfrm>
                          <a:prstGeom prst="rect">
                            <a:avLst/>
                          </a:prstGeom>
                          <a:noFill/>
                          <a:ln w="9525">
                            <a:noFill/>
                            <a:miter lim="800000"/>
                            <a:headEnd/>
                            <a:tailEnd/>
                          </a:ln>
                        </pic:spPr>
                      </pic:pic>
                    </a:graphicData>
                  </a:graphic>
                </wp:inline>
              </w:drawing>
            </w:r>
          </w:p>
          <w:p w:rsidR="004B00AA" w:rsidRDefault="00C66714" w:rsidP="005F54DE">
            <w:pPr>
              <w:numPr>
                <w:ilvl w:val="0"/>
                <w:numId w:val="14"/>
              </w:numPr>
              <w:tabs>
                <w:tab w:val="clear" w:pos="1800"/>
              </w:tabs>
              <w:ind w:left="840"/>
            </w:pPr>
            <w:r>
              <w:t>The Extended download to device dialog will appear since this is the first download to the new PLC and no connections have been defined as of yet.</w:t>
            </w:r>
          </w:p>
          <w:p w:rsidR="00C66714" w:rsidRDefault="00267EE2" w:rsidP="005F54DE">
            <w:pPr>
              <w:numPr>
                <w:ilvl w:val="0"/>
                <w:numId w:val="14"/>
              </w:numPr>
              <w:tabs>
                <w:tab w:val="clear" w:pos="1800"/>
              </w:tabs>
              <w:ind w:left="840"/>
            </w:pPr>
            <w:r>
              <w:t>Set the “</w:t>
            </w:r>
            <w:r w:rsidR="00C66714">
              <w:t>Type of PG/PC interface” to PN/IE.</w:t>
            </w:r>
          </w:p>
          <w:p w:rsidR="00C66714" w:rsidRDefault="00267EE2" w:rsidP="005F54DE">
            <w:pPr>
              <w:numPr>
                <w:ilvl w:val="0"/>
                <w:numId w:val="14"/>
              </w:numPr>
              <w:tabs>
                <w:tab w:val="clear" w:pos="1800"/>
              </w:tabs>
              <w:ind w:left="840"/>
            </w:pPr>
            <w:r>
              <w:t>Set the “PG/</w:t>
            </w:r>
            <w:r w:rsidR="00C66714">
              <w:t xml:space="preserve">PC” interface to match the Ethernet connection selected in </w:t>
            </w:r>
            <w:r w:rsidR="004B00AA">
              <w:t>the previous exercise</w:t>
            </w:r>
            <w:r w:rsidR="00C66714">
              <w:t>.  If you are unsure, consult your instructor.</w:t>
            </w:r>
          </w:p>
          <w:p w:rsidR="004B00AA" w:rsidRDefault="004B00AA" w:rsidP="005F54DE">
            <w:pPr>
              <w:numPr>
                <w:ilvl w:val="0"/>
                <w:numId w:val="14"/>
              </w:numPr>
              <w:tabs>
                <w:tab w:val="clear" w:pos="1800"/>
              </w:tabs>
              <w:ind w:left="840"/>
            </w:pPr>
            <w:r>
              <w:t>Select the “Connection to interface/subnet” setting of “Direct at slot “1 X1” as we have no subnet in the project yet.</w:t>
            </w:r>
          </w:p>
          <w:p w:rsidR="00C66714" w:rsidRDefault="004B00AA" w:rsidP="005F54DE">
            <w:pPr>
              <w:numPr>
                <w:ilvl w:val="0"/>
                <w:numId w:val="14"/>
              </w:numPr>
              <w:tabs>
                <w:tab w:val="clear" w:pos="1800"/>
              </w:tabs>
              <w:ind w:left="840"/>
            </w:pPr>
            <w:r>
              <w:t xml:space="preserve">Click “Start search”.  </w:t>
            </w:r>
            <w:r w:rsidR="00C66714">
              <w:t>The software will attempt to locate the CPU online using the IP address for the CPU that</w:t>
            </w:r>
            <w:r w:rsidR="00487ED5">
              <w:t xml:space="preserve"> is configured in the project</w:t>
            </w:r>
            <w:r>
              <w:t>.</w:t>
            </w:r>
          </w:p>
          <w:p w:rsidR="004B00AA" w:rsidRDefault="004B00AA" w:rsidP="004B00AA">
            <w:pPr>
              <w:ind w:left="480"/>
              <w:jc w:val="center"/>
            </w:pPr>
            <w:r>
              <w:rPr>
                <w:noProof/>
              </w:rPr>
              <w:lastRenderedPageBreak/>
              <w:drawing>
                <wp:inline distT="0" distB="0" distL="0" distR="0" wp14:anchorId="4DF501F3" wp14:editId="4B58B652">
                  <wp:extent cx="5057583" cy="4330556"/>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57583" cy="4330556"/>
                          </a:xfrm>
                          <a:prstGeom prst="rect">
                            <a:avLst/>
                          </a:prstGeom>
                          <a:noFill/>
                          <a:ln w="9525">
                            <a:noFill/>
                            <a:miter lim="800000"/>
                            <a:headEnd/>
                            <a:tailEnd/>
                          </a:ln>
                        </pic:spPr>
                      </pic:pic>
                    </a:graphicData>
                  </a:graphic>
                </wp:inline>
              </w:drawing>
            </w:r>
          </w:p>
          <w:p w:rsidR="00C42136" w:rsidRDefault="004B00AA" w:rsidP="005F54DE">
            <w:pPr>
              <w:numPr>
                <w:ilvl w:val="0"/>
                <w:numId w:val="14"/>
              </w:numPr>
              <w:tabs>
                <w:tab w:val="clear" w:pos="1800"/>
              </w:tabs>
              <w:ind w:left="840"/>
            </w:pPr>
            <w:r>
              <w:t>Select the accessible</w:t>
            </w:r>
            <w:r w:rsidR="00267EE2">
              <w:t xml:space="preserve"> CPU from the dialog and click “</w:t>
            </w:r>
            <w:r>
              <w:t xml:space="preserve">Load”. </w:t>
            </w:r>
          </w:p>
          <w:p w:rsidR="00C42136" w:rsidRDefault="00C42136" w:rsidP="005F54DE">
            <w:pPr>
              <w:numPr>
                <w:ilvl w:val="0"/>
                <w:numId w:val="14"/>
              </w:numPr>
              <w:tabs>
                <w:tab w:val="clear" w:pos="1800"/>
              </w:tabs>
              <w:ind w:left="840"/>
            </w:pPr>
            <w:r>
              <w:t xml:space="preserve">In order to download to the PLC, the PLC IP address </w:t>
            </w:r>
            <w:r w:rsidRPr="00321E6B">
              <w:rPr>
                <w:b/>
                <w:i/>
              </w:rPr>
              <w:t>must fall into the same subnet as the Ethernet address of the port of the PG.  If this is not the case, the Portal will prompt you to add an address automatically.</w:t>
            </w:r>
          </w:p>
          <w:p w:rsidR="00C42136" w:rsidRDefault="002443F5" w:rsidP="00C42136">
            <w:pPr>
              <w:jc w:val="center"/>
            </w:pPr>
            <w:r>
              <w:rPr>
                <w:noProof/>
              </w:rPr>
              <w:drawing>
                <wp:inline distT="0" distB="0" distL="0" distR="0">
                  <wp:extent cx="3689350" cy="140017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689350" cy="1400175"/>
                          </a:xfrm>
                          <a:prstGeom prst="rect">
                            <a:avLst/>
                          </a:prstGeom>
                          <a:noFill/>
                          <a:ln w="9525">
                            <a:noFill/>
                            <a:miter lim="800000"/>
                            <a:headEnd/>
                            <a:tailEnd/>
                          </a:ln>
                        </pic:spPr>
                      </pic:pic>
                    </a:graphicData>
                  </a:graphic>
                </wp:inline>
              </w:drawing>
            </w:r>
          </w:p>
          <w:p w:rsidR="00C42136" w:rsidRDefault="00C42136" w:rsidP="00C42136">
            <w:pPr>
              <w:ind w:left="480"/>
            </w:pPr>
            <w:r>
              <w:t>Click on “Yes” to have the Portal add an alternate IP address to the Ethernet port on the PG.  Note that this will NOT override current Windows settings for the port.</w:t>
            </w:r>
          </w:p>
          <w:p w:rsidR="00C42136" w:rsidRDefault="00C42136" w:rsidP="00C42136">
            <w:pPr>
              <w:ind w:left="480"/>
            </w:pPr>
          </w:p>
          <w:p w:rsidR="00C42136" w:rsidRDefault="00C42136" w:rsidP="005F54DE">
            <w:pPr>
              <w:numPr>
                <w:ilvl w:val="0"/>
                <w:numId w:val="14"/>
              </w:numPr>
              <w:tabs>
                <w:tab w:val="clear" w:pos="1800"/>
              </w:tabs>
              <w:ind w:left="840"/>
            </w:pPr>
            <w:r>
              <w:t>In Windows 7, the operating system will question the change, and the warning may well appear behind other windows.  Che</w:t>
            </w:r>
            <w:r w:rsidR="00415542">
              <w:t>ck you taskbar for the Windows “</w:t>
            </w:r>
            <w:r>
              <w:t>shield” icon, open the dialog, and allow the change.  The Portal will provide confirmation:</w:t>
            </w:r>
            <w:r>
              <w:br/>
            </w:r>
            <w:r>
              <w:br/>
            </w:r>
          </w:p>
          <w:p w:rsidR="00C42136" w:rsidRDefault="00C42136" w:rsidP="005F54DE">
            <w:pPr>
              <w:jc w:val="center"/>
            </w:pPr>
            <w:r>
              <w:br/>
            </w:r>
            <w:r>
              <w:lastRenderedPageBreak/>
              <w:br/>
            </w:r>
            <w:r w:rsidR="005F54DE">
              <w:rPr>
                <w:noProof/>
              </w:rPr>
              <w:drawing>
                <wp:inline distT="0" distB="0" distL="0" distR="0">
                  <wp:extent cx="3651250" cy="128016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3651250" cy="1280160"/>
                          </a:xfrm>
                          <a:prstGeom prst="rect">
                            <a:avLst/>
                          </a:prstGeom>
                          <a:noFill/>
                          <a:ln w="9525">
                            <a:noFill/>
                            <a:miter lim="800000"/>
                            <a:headEnd/>
                            <a:tailEnd/>
                          </a:ln>
                        </pic:spPr>
                      </pic:pic>
                    </a:graphicData>
                  </a:graphic>
                </wp:inline>
              </w:drawing>
            </w:r>
            <w:r>
              <w:br/>
            </w:r>
          </w:p>
          <w:p w:rsidR="00C42136" w:rsidRDefault="00C42136" w:rsidP="005F54DE">
            <w:pPr>
              <w:numPr>
                <w:ilvl w:val="0"/>
                <w:numId w:val="14"/>
              </w:numPr>
              <w:tabs>
                <w:tab w:val="clear" w:pos="1800"/>
              </w:tabs>
              <w:ind w:left="840"/>
            </w:pPr>
            <w:r>
              <w:t>The Portal will compile the configuration again prior to downloading:</w:t>
            </w:r>
          </w:p>
          <w:p w:rsidR="00C42136" w:rsidRDefault="002443F5" w:rsidP="00C42136">
            <w:pPr>
              <w:jc w:val="center"/>
            </w:pPr>
            <w:r>
              <w:rPr>
                <w:noProof/>
              </w:rPr>
              <w:drawing>
                <wp:inline distT="0" distB="0" distL="0" distR="0">
                  <wp:extent cx="3726815" cy="1437640"/>
                  <wp:effectExtent l="1905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3726815" cy="1437640"/>
                          </a:xfrm>
                          <a:prstGeom prst="rect">
                            <a:avLst/>
                          </a:prstGeom>
                          <a:noFill/>
                          <a:ln w="9525">
                            <a:noFill/>
                            <a:miter lim="800000"/>
                            <a:headEnd/>
                            <a:tailEnd/>
                          </a:ln>
                        </pic:spPr>
                      </pic:pic>
                    </a:graphicData>
                  </a:graphic>
                </wp:inline>
              </w:drawing>
            </w:r>
          </w:p>
          <w:p w:rsidR="00FB08C2" w:rsidRPr="00C66714" w:rsidRDefault="00FB08C2" w:rsidP="00C42136"/>
          <w:p w:rsidR="00FB08C2" w:rsidRDefault="00C42136" w:rsidP="005F54DE">
            <w:pPr>
              <w:numPr>
                <w:ilvl w:val="0"/>
                <w:numId w:val="14"/>
              </w:numPr>
              <w:tabs>
                <w:tab w:val="clear" w:pos="1800"/>
              </w:tabs>
              <w:ind w:left="840"/>
            </w:pPr>
            <w:r>
              <w:t>When the compile is done, the “Load preview” dialog appears giving an overview of what operation is to be performed:</w:t>
            </w:r>
          </w:p>
          <w:p w:rsidR="00C42136" w:rsidRPr="009630A0" w:rsidRDefault="004B00AA" w:rsidP="00C42136">
            <w:pPr>
              <w:jc w:val="center"/>
            </w:pPr>
            <w:r>
              <w:rPr>
                <w:noProof/>
              </w:rPr>
              <w:drawing>
                <wp:inline distT="0" distB="0" distL="0" distR="0">
                  <wp:extent cx="3662230" cy="2172748"/>
                  <wp:effectExtent l="1905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3662478" cy="2172895"/>
                          </a:xfrm>
                          <a:prstGeom prst="rect">
                            <a:avLst/>
                          </a:prstGeom>
                          <a:noFill/>
                          <a:ln w="9525">
                            <a:noFill/>
                            <a:miter lim="800000"/>
                            <a:headEnd/>
                            <a:tailEnd/>
                          </a:ln>
                        </pic:spPr>
                      </pic:pic>
                    </a:graphicData>
                  </a:graphic>
                </wp:inline>
              </w:drawing>
            </w:r>
          </w:p>
          <w:p w:rsidR="00FB08C2" w:rsidRPr="00CA1956" w:rsidRDefault="00FB08C2" w:rsidP="00CA1956">
            <w:pPr>
              <w:jc w:val="center"/>
              <w:rPr>
                <w:sz w:val="16"/>
                <w:szCs w:val="16"/>
              </w:rPr>
            </w:pPr>
          </w:p>
          <w:p w:rsidR="00FB08C2" w:rsidRDefault="00C42136" w:rsidP="005F54DE">
            <w:pPr>
              <w:numPr>
                <w:ilvl w:val="0"/>
                <w:numId w:val="14"/>
              </w:numPr>
              <w:tabs>
                <w:tab w:val="clear" w:pos="1800"/>
              </w:tabs>
              <w:ind w:left="840"/>
            </w:pPr>
            <w:r>
              <w:t>Click “Load” to perform the download</w:t>
            </w:r>
            <w:r w:rsidR="00FB08C2">
              <w:t>.</w:t>
            </w:r>
          </w:p>
          <w:p w:rsidR="00FB08C2" w:rsidRPr="00CA1956" w:rsidRDefault="00FB08C2" w:rsidP="00B23C47">
            <w:pPr>
              <w:rPr>
                <w:sz w:val="16"/>
                <w:szCs w:val="16"/>
              </w:rPr>
            </w:pPr>
          </w:p>
          <w:p w:rsidR="00FB08C2" w:rsidRDefault="00C42136" w:rsidP="00CA1956">
            <w:pPr>
              <w:jc w:val="center"/>
            </w:pPr>
            <w:r>
              <w:t xml:space="preserve"> </w:t>
            </w:r>
            <w:r w:rsidR="004B00AA">
              <w:rPr>
                <w:noProof/>
              </w:rPr>
              <w:drawing>
                <wp:inline distT="0" distB="0" distL="0" distR="0">
                  <wp:extent cx="3757790" cy="144208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3756217" cy="1441478"/>
                          </a:xfrm>
                          <a:prstGeom prst="rect">
                            <a:avLst/>
                          </a:prstGeom>
                          <a:noFill/>
                          <a:ln w="9525">
                            <a:noFill/>
                            <a:miter lim="800000"/>
                            <a:headEnd/>
                            <a:tailEnd/>
                          </a:ln>
                        </pic:spPr>
                      </pic:pic>
                    </a:graphicData>
                  </a:graphic>
                </wp:inline>
              </w:drawing>
            </w:r>
            <w:r w:rsidR="00C14BFE">
              <w:br/>
            </w:r>
            <w:r w:rsidR="00C14BFE">
              <w:br/>
            </w:r>
            <w:r w:rsidR="00C14BFE">
              <w:lastRenderedPageBreak/>
              <w:br/>
            </w:r>
            <w:r w:rsidR="00C14BFE">
              <w:br/>
            </w:r>
            <w:r w:rsidR="00C14BFE">
              <w:br/>
            </w:r>
          </w:p>
          <w:p w:rsidR="00C14BFE" w:rsidRDefault="00C14BFE" w:rsidP="005F54DE">
            <w:pPr>
              <w:numPr>
                <w:ilvl w:val="0"/>
                <w:numId w:val="14"/>
              </w:numPr>
              <w:tabs>
                <w:tab w:val="clear" w:pos="1800"/>
              </w:tabs>
              <w:ind w:left="840"/>
            </w:pPr>
            <w:r>
              <w:t>Once the download finishes, the “Load results” dialog will appear.</w:t>
            </w:r>
            <w:r w:rsidR="008D2791">
              <w:t xml:space="preserve"> Be sure to check “Start all”.</w:t>
            </w:r>
          </w:p>
          <w:p w:rsidR="00C14BFE" w:rsidRDefault="008D2791" w:rsidP="00C14BFE">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4133088</wp:posOffset>
                      </wp:positionH>
                      <wp:positionV relativeFrom="paragraph">
                        <wp:posOffset>679907</wp:posOffset>
                      </wp:positionV>
                      <wp:extent cx="687629" cy="277978"/>
                      <wp:effectExtent l="0" t="0" r="17780" b="27305"/>
                      <wp:wrapNone/>
                      <wp:docPr id="2" name="Rectangle 2"/>
                      <wp:cNvGraphicFramePr/>
                      <a:graphic xmlns:a="http://schemas.openxmlformats.org/drawingml/2006/main">
                        <a:graphicData uri="http://schemas.microsoft.com/office/word/2010/wordprocessingShape">
                          <wps:wsp>
                            <wps:cNvSpPr/>
                            <wps:spPr>
                              <a:xfrm>
                                <a:off x="0" y="0"/>
                                <a:ext cx="687629"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25.45pt;margin-top:53.55pt;width:54.15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" filled="f" strokecolor="red" strokeweight="2pt"/>
                  </w:pict>
                </mc:Fallback>
              </mc:AlternateContent>
            </w:r>
            <w:r w:rsidR="004B00AA">
              <w:rPr>
                <w:noProof/>
              </w:rPr>
              <w:drawing>
                <wp:inline distT="0" distB="0" distL="0" distR="0">
                  <wp:extent cx="4722722" cy="2801923"/>
                  <wp:effectExtent l="0" t="0" r="1905"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4723042" cy="2802113"/>
                          </a:xfrm>
                          <a:prstGeom prst="rect">
                            <a:avLst/>
                          </a:prstGeom>
                          <a:noFill/>
                          <a:ln w="9525">
                            <a:noFill/>
                            <a:miter lim="800000"/>
                            <a:headEnd/>
                            <a:tailEnd/>
                          </a:ln>
                        </pic:spPr>
                      </pic:pic>
                    </a:graphicData>
                  </a:graphic>
                </wp:inline>
              </w:drawing>
            </w:r>
          </w:p>
          <w:p w:rsidR="00C42136" w:rsidRDefault="00C14BFE" w:rsidP="005F54DE">
            <w:pPr>
              <w:numPr>
                <w:ilvl w:val="0"/>
                <w:numId w:val="14"/>
              </w:numPr>
              <w:tabs>
                <w:tab w:val="clear" w:pos="1800"/>
              </w:tabs>
              <w:ind w:left="840"/>
            </w:pPr>
            <w:r>
              <w:t>Click ‘”Finish” to complete the operation and restart the CPU</w:t>
            </w:r>
            <w:r w:rsidR="00C42136">
              <w:t>.</w:t>
            </w:r>
          </w:p>
          <w:p w:rsidR="00C14BFE" w:rsidRDefault="00C14BFE" w:rsidP="00C14BFE"/>
          <w:p w:rsidR="00FB08C2" w:rsidRDefault="004B00AA" w:rsidP="004B00AA">
            <w:r>
              <w:t xml:space="preserve">RESULT:  Your S7-1500 </w:t>
            </w:r>
            <w:r w:rsidR="00C14BFE">
              <w:t xml:space="preserve">PLC should now be in the RUN mode with no errors.  </w:t>
            </w:r>
          </w:p>
          <w:p w:rsidR="00DF03A6" w:rsidRDefault="00DF03A6" w:rsidP="004B00AA"/>
          <w:p w:rsidR="00DF03A6" w:rsidRPr="00DF03A6" w:rsidRDefault="00DF03A6" w:rsidP="00F12958">
            <w:pPr>
              <w:rPr>
                <w:i/>
                <w:sz w:val="24"/>
                <w:szCs w:val="16"/>
              </w:rPr>
            </w:pPr>
            <w:r>
              <w:rPr>
                <w:i/>
                <w:sz w:val="24"/>
              </w:rPr>
              <w:t xml:space="preserve">This completes the CH </w:t>
            </w:r>
            <w:r w:rsidR="00F12958">
              <w:rPr>
                <w:i/>
                <w:sz w:val="24"/>
              </w:rPr>
              <w:t>1</w:t>
            </w:r>
            <w:bookmarkStart w:id="29" w:name="_GoBack"/>
            <w:bookmarkEnd w:id="29"/>
            <w:r>
              <w:rPr>
                <w:i/>
                <w:sz w:val="24"/>
              </w:rPr>
              <w:t xml:space="preserve"> Exercises. </w:t>
            </w:r>
          </w:p>
        </w:tc>
      </w:tr>
    </w:tbl>
    <w:p w:rsidR="00ED5F74" w:rsidRPr="00D16132" w:rsidRDefault="00ED5F74" w:rsidP="00C14BFE">
      <w:bookmarkStart w:id="30" w:name="_Toc194285525"/>
      <w:bookmarkStart w:id="31" w:name="_Toc194285577"/>
      <w:bookmarkEnd w:id="30"/>
      <w:bookmarkEnd w:id="31"/>
    </w:p>
    <w:sectPr w:rsidR="00ED5F74" w:rsidRPr="00D16132" w:rsidSect="0086067B">
      <w:headerReference w:type="even" r:id="rId34"/>
      <w:headerReference w:type="default" r:id="rId35"/>
      <w:footerReference w:type="even" r:id="rId36"/>
      <w:footerReference w:type="default" r:id="rId3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566" w:rsidRDefault="003A7566">
      <w:r>
        <w:separator/>
      </w:r>
    </w:p>
  </w:endnote>
  <w:endnote w:type="continuationSeparator" w:id="0">
    <w:p w:rsidR="003A7566" w:rsidRDefault="003A7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714" w:rsidRDefault="00045548" w:rsidP="00704F2A">
    <w:pPr>
      <w:pStyle w:val="Footer"/>
      <w:tabs>
        <w:tab w:val="clear" w:pos="4320"/>
        <w:tab w:val="clear" w:pos="8640"/>
        <w:tab w:val="right" w:pos="9360"/>
      </w:tabs>
      <w:jc w:val="right"/>
      <w:rPr>
        <w:sz w:val="20"/>
      </w:rPr>
    </w:pPr>
    <w:r>
      <w:rPr>
        <w:sz w:val="20"/>
      </w:rPr>
      <w:t>Modernization Made Easy</w:t>
    </w:r>
    <w:r>
      <w:rPr>
        <w:sz w:val="20"/>
      </w:rPr>
      <w:br/>
    </w:r>
    <w:r w:rsidR="00C66714">
      <w:rPr>
        <w:sz w:val="20"/>
      </w:rPr>
      <w:t>C</w:t>
    </w:r>
    <w:r w:rsidR="00EE1642">
      <w:rPr>
        <w:sz w:val="20"/>
      </w:rPr>
      <w:t xml:space="preserve">hapter </w:t>
    </w:r>
    <w:r>
      <w:rPr>
        <w:sz w:val="20"/>
      </w:rPr>
      <w:t>1</w:t>
    </w:r>
    <w:r w:rsidR="00C66714">
      <w:rPr>
        <w:sz w:val="20"/>
      </w:rPr>
      <w:t xml:space="preserve"> Exercises</w:t>
    </w:r>
  </w:p>
  <w:p w:rsidR="00C66714" w:rsidRPr="004D6424" w:rsidRDefault="00045548" w:rsidP="006A0005">
    <w:pPr>
      <w:pStyle w:val="Footer"/>
      <w:tabs>
        <w:tab w:val="clear" w:pos="8640"/>
        <w:tab w:val="right" w:pos="9360"/>
      </w:tabs>
    </w:pPr>
    <w:r>
      <w:rPr>
        <w:sz w:val="20"/>
      </w:rPr>
      <w:t>1.</w:t>
    </w:r>
    <w:r w:rsidR="00C66714">
      <w:rPr>
        <w:sz w:val="20"/>
      </w:rPr>
      <w:t>1-</w:t>
    </w:r>
    <w:r w:rsidR="002F68BB">
      <w:rPr>
        <w:rStyle w:val="PageNumber"/>
        <w:sz w:val="20"/>
      </w:rPr>
      <w:fldChar w:fldCharType="begin"/>
    </w:r>
    <w:r w:rsidR="00C66714">
      <w:rPr>
        <w:rStyle w:val="PageNumber"/>
        <w:sz w:val="20"/>
      </w:rPr>
      <w:instrText xml:space="preserve"> PAGE </w:instrText>
    </w:r>
    <w:r w:rsidR="002F68BB">
      <w:rPr>
        <w:rStyle w:val="PageNumber"/>
        <w:sz w:val="20"/>
      </w:rPr>
      <w:fldChar w:fldCharType="separate"/>
    </w:r>
    <w:r w:rsidR="00F12958">
      <w:rPr>
        <w:rStyle w:val="PageNumber"/>
        <w:noProof/>
        <w:sz w:val="20"/>
      </w:rPr>
      <w:t>16</w:t>
    </w:r>
    <w:r w:rsidR="002F68BB">
      <w:rPr>
        <w:rStyle w:val="PageNumber"/>
        <w:sz w:val="20"/>
      </w:rPr>
      <w:fldChar w:fldCharType="end"/>
    </w:r>
    <w:r w:rsidR="00DC44BE">
      <w:rPr>
        <w:sz w:val="20"/>
      </w:rPr>
      <w:tab/>
    </w:r>
    <w:r w:rsidR="00DC44BE">
      <w:rPr>
        <w:sz w:val="20"/>
      </w:rPr>
      <w:tab/>
      <w:t>Version 1</w:t>
    </w:r>
    <w:r w:rsidR="00F06078">
      <w:rPr>
        <w:sz w:val="20"/>
      </w:rPr>
      <w:t>.0, August</w:t>
    </w:r>
    <w:r w:rsidR="00C66714">
      <w:rPr>
        <w:sz w:val="20"/>
      </w:rPr>
      <w:t xml:space="preserve"> 201</w:t>
    </w:r>
    <w:r w:rsidR="00B53CBD">
      <w:rPr>
        <w:sz w:val="20"/>
      </w:rPr>
      <w:t>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714" w:rsidRDefault="00045548" w:rsidP="006A5BBB">
    <w:pPr>
      <w:pStyle w:val="Footer"/>
      <w:tabs>
        <w:tab w:val="clear" w:pos="4320"/>
        <w:tab w:val="clear" w:pos="8640"/>
        <w:tab w:val="right" w:pos="9360"/>
      </w:tabs>
      <w:rPr>
        <w:sz w:val="20"/>
      </w:rPr>
    </w:pPr>
    <w:r>
      <w:rPr>
        <w:sz w:val="20"/>
      </w:rPr>
      <w:t xml:space="preserve">Modernization Made Easy </w:t>
    </w:r>
    <w:r>
      <w:rPr>
        <w:sz w:val="20"/>
      </w:rPr>
      <w:br/>
    </w:r>
    <w:r w:rsidR="00C66714">
      <w:rPr>
        <w:sz w:val="20"/>
      </w:rPr>
      <w:t>C</w:t>
    </w:r>
    <w:r w:rsidR="00EE1642">
      <w:rPr>
        <w:sz w:val="20"/>
      </w:rPr>
      <w:t xml:space="preserve">hapter </w:t>
    </w:r>
    <w:r>
      <w:rPr>
        <w:sz w:val="20"/>
      </w:rPr>
      <w:t>1</w:t>
    </w:r>
    <w:r w:rsidR="00C66714">
      <w:rPr>
        <w:sz w:val="20"/>
      </w:rPr>
      <w:t xml:space="preserve"> Exercises</w:t>
    </w:r>
  </w:p>
  <w:p w:rsidR="00C66714" w:rsidRPr="004D6424" w:rsidRDefault="00DC44BE" w:rsidP="006A0005">
    <w:pPr>
      <w:pStyle w:val="Footer"/>
      <w:tabs>
        <w:tab w:val="clear" w:pos="4320"/>
        <w:tab w:val="clear" w:pos="8640"/>
        <w:tab w:val="right" w:pos="9360"/>
      </w:tabs>
      <w:rPr>
        <w:szCs w:val="22"/>
      </w:rPr>
    </w:pPr>
    <w:r>
      <w:rPr>
        <w:sz w:val="20"/>
      </w:rPr>
      <w:t>Version 1</w:t>
    </w:r>
    <w:r w:rsidR="00F06078">
      <w:rPr>
        <w:sz w:val="20"/>
      </w:rPr>
      <w:t xml:space="preserve">.0, </w:t>
    </w:r>
    <w:r w:rsidR="00045548">
      <w:rPr>
        <w:sz w:val="20"/>
      </w:rPr>
      <w:t>January</w:t>
    </w:r>
    <w:r w:rsidR="00B53CBD">
      <w:rPr>
        <w:sz w:val="20"/>
      </w:rPr>
      <w:t xml:space="preserve"> 201</w:t>
    </w:r>
    <w:r w:rsidR="00045548">
      <w:rPr>
        <w:sz w:val="20"/>
      </w:rPr>
      <w:t>6</w:t>
    </w:r>
    <w:r w:rsidR="00EE1642">
      <w:rPr>
        <w:sz w:val="20"/>
      </w:rPr>
      <w:tab/>
    </w:r>
    <w:r w:rsidR="00045548">
      <w:rPr>
        <w:sz w:val="20"/>
      </w:rPr>
      <w:t>1.</w:t>
    </w:r>
    <w:r w:rsidR="00C66714">
      <w:rPr>
        <w:sz w:val="20"/>
      </w:rPr>
      <w:t>1-</w:t>
    </w:r>
    <w:r w:rsidR="002F68BB">
      <w:rPr>
        <w:rStyle w:val="PageNumber"/>
        <w:sz w:val="20"/>
      </w:rPr>
      <w:fldChar w:fldCharType="begin"/>
    </w:r>
    <w:r w:rsidR="00C66714">
      <w:rPr>
        <w:rStyle w:val="PageNumber"/>
        <w:sz w:val="20"/>
      </w:rPr>
      <w:instrText xml:space="preserve"> PAGE </w:instrText>
    </w:r>
    <w:r w:rsidR="002F68BB">
      <w:rPr>
        <w:rStyle w:val="PageNumber"/>
        <w:sz w:val="20"/>
      </w:rPr>
      <w:fldChar w:fldCharType="separate"/>
    </w:r>
    <w:r w:rsidR="00F12958">
      <w:rPr>
        <w:rStyle w:val="PageNumber"/>
        <w:noProof/>
        <w:sz w:val="20"/>
      </w:rPr>
      <w:t>17</w:t>
    </w:r>
    <w:r w:rsidR="002F68BB">
      <w:rPr>
        <w:rStyle w:val="PageNumbe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566" w:rsidRDefault="003A7566">
      <w:r>
        <w:separator/>
      </w:r>
    </w:p>
  </w:footnote>
  <w:footnote w:type="continuationSeparator" w:id="0">
    <w:p w:rsidR="003A7566" w:rsidRDefault="003A75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714" w:rsidRDefault="00C66714" w:rsidP="004A3C09">
    <w:pPr>
      <w:pStyle w:val="Header"/>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6714" w:rsidRDefault="00C66714" w:rsidP="004A3C09">
    <w:pPr>
      <w:pStyle w:val="Header"/>
      <w:numPr>
        <w:ilvl w:val="0"/>
        <w:numId w:val="0"/>
      </w:num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1FC5"/>
    <w:multiLevelType w:val="multilevel"/>
    <w:tmpl w:val="78643330"/>
    <w:styleLink w:val="ExerciseNumber"/>
    <w:lvl w:ilvl="0">
      <w:start w:val="1"/>
      <w:numFmt w:val="decimal"/>
      <w:pStyle w:val="Header"/>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26013FF4"/>
    <w:multiLevelType w:val="hybridMultilevel"/>
    <w:tmpl w:val="76A64DA8"/>
    <w:lvl w:ilvl="0" w:tplc="066EE688">
      <w:start w:val="1"/>
      <w:numFmt w:val="decimal"/>
      <w:pStyle w:val="Mod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3224C"/>
    <w:multiLevelType w:val="hybridMultilevel"/>
    <w:tmpl w:val="16480EBA"/>
    <w:lvl w:ilvl="0" w:tplc="364A35D8">
      <w:start w:val="1"/>
      <w:numFmt w:val="decimal"/>
      <w:lvlText w:val="%1."/>
      <w:lvlJc w:val="left"/>
      <w:pPr>
        <w:tabs>
          <w:tab w:val="num" w:pos="720"/>
        </w:tabs>
        <w:ind w:left="720" w:hanging="360"/>
      </w:pPr>
      <w:rPr>
        <w:sz w:val="22"/>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E0668DD"/>
    <w:multiLevelType w:val="hybridMultilevel"/>
    <w:tmpl w:val="4574CEA8"/>
    <w:lvl w:ilvl="0" w:tplc="A350CE7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4B259D7"/>
    <w:multiLevelType w:val="multilevel"/>
    <w:tmpl w:val="0409001D"/>
    <w:styleLink w:val="ModNumber1"/>
    <w:lvl w:ilvl="0">
      <w:start w:val="1"/>
      <w:numFmt w:val="decimal"/>
      <w:lvlText w:val="%1)"/>
      <w:lvlJc w:val="left"/>
      <w:pPr>
        <w:tabs>
          <w:tab w:val="num" w:pos="360"/>
        </w:tabs>
        <w:ind w:left="360" w:hanging="360"/>
      </w:pPr>
      <w:rPr>
        <w:rFonts w:ascii="Arial" w:hAnsi="Arial"/>
        <w:sz w:val="22"/>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35621C91"/>
    <w:multiLevelType w:val="hybridMultilevel"/>
    <w:tmpl w:val="970AF0C8"/>
    <w:lvl w:ilvl="0" w:tplc="0409000F">
      <w:start w:val="1"/>
      <w:numFmt w:val="decimal"/>
      <w:lvlText w:val="%1."/>
      <w:lvlJc w:val="left"/>
      <w:pPr>
        <w:tabs>
          <w:tab w:val="num" w:pos="720"/>
        </w:tabs>
        <w:ind w:left="720" w:hanging="360"/>
      </w:pPr>
    </w:lvl>
    <w:lvl w:ilvl="1" w:tplc="0409000D">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9A5395D"/>
    <w:multiLevelType w:val="hybridMultilevel"/>
    <w:tmpl w:val="D84EC5E8"/>
    <w:lvl w:ilvl="0" w:tplc="2D28D48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662CE5"/>
    <w:multiLevelType w:val="hybridMultilevel"/>
    <w:tmpl w:val="38C2BC80"/>
    <w:lvl w:ilvl="0" w:tplc="0409000F">
      <w:start w:val="1"/>
      <w:numFmt w:val="decimal"/>
      <w:lvlText w:val="%1."/>
      <w:lvlJc w:val="left"/>
      <w:pPr>
        <w:tabs>
          <w:tab w:val="num" w:pos="720"/>
        </w:tabs>
        <w:ind w:left="720" w:hanging="360"/>
      </w:pPr>
    </w:lvl>
    <w:lvl w:ilvl="1" w:tplc="0409000D">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B2814FC"/>
    <w:multiLevelType w:val="multilevel"/>
    <w:tmpl w:val="78643330"/>
    <w:numStyleLink w:val="ExerciseNumber"/>
  </w:abstractNum>
  <w:abstractNum w:abstractNumId="9">
    <w:nsid w:val="5EE12804"/>
    <w:multiLevelType w:val="hybridMultilevel"/>
    <w:tmpl w:val="D2967C30"/>
    <w:lvl w:ilvl="0" w:tplc="517A19A8">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0">
    <w:nsid w:val="65FF3F62"/>
    <w:multiLevelType w:val="multilevel"/>
    <w:tmpl w:val="7C6CBEEC"/>
    <w:lvl w:ilvl="0">
      <w:start w:val="1"/>
      <w:numFmt w:val="decimal"/>
      <w:lvlText w:val="2.%1"/>
      <w:lvlJc w:val="left"/>
      <w:pPr>
        <w:ind w:left="360" w:hanging="360"/>
      </w:pPr>
      <w:rPr>
        <w:rFonts w:hint="default"/>
      </w:rPr>
    </w:lvl>
    <w:lvl w:ilvl="1">
      <w:start w:val="2"/>
      <w:numFmt w:val="decimal"/>
      <w:lvlText w:val="1.%2"/>
      <w:lvlJc w:val="left"/>
      <w:pPr>
        <w:tabs>
          <w:tab w:val="num" w:pos="576"/>
        </w:tabs>
        <w:ind w:left="576" w:hanging="576"/>
      </w:pPr>
      <w:rPr>
        <w:rFonts w:hint="default"/>
      </w:rPr>
    </w:lvl>
    <w:lvl w:ilvl="2">
      <w:start w:val="1"/>
      <w:numFmt w:val="decimal"/>
      <w:lvlText w:val="1.2.%3"/>
      <w:lvlJc w:val="left"/>
      <w:pPr>
        <w:tabs>
          <w:tab w:val="num" w:pos="900"/>
        </w:tabs>
        <w:ind w:left="90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6A632B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4564B56"/>
    <w:multiLevelType w:val="multilevel"/>
    <w:tmpl w:val="ECC4B21A"/>
    <w:lvl w:ilvl="0">
      <w:start w:val="4"/>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751C023A"/>
    <w:multiLevelType w:val="hybridMultilevel"/>
    <w:tmpl w:val="8DDCD2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77F42215"/>
    <w:multiLevelType w:val="multilevel"/>
    <w:tmpl w:val="745A0C90"/>
    <w:styleLink w:val="Exercise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14"/>
  </w:num>
  <w:num w:numId="4">
    <w:abstractNumId w:val="0"/>
  </w:num>
  <w:num w:numId="5">
    <w:abstractNumId w:val="4"/>
  </w:num>
  <w:num w:numId="6">
    <w:abstractNumId w:val="8"/>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num>
  <w:num w:numId="13">
    <w:abstractNumId w:val="13"/>
  </w:num>
  <w:num w:numId="14">
    <w:abstractNumId w:val="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
  </w:num>
  <w:num w:numId="18">
    <w:abstractNumId w:val="6"/>
  </w:num>
  <w:num w:numId="19">
    <w:abstractNumId w:val="12"/>
  </w:num>
  <w:num w:numId="2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87"/>
  <w:drawingGridVerticalSpacing w:val="187"/>
  <w:noPunctuationKerning/>
  <w:characterSpacingControl w:val="doNotCompress"/>
  <w:hdrShapeDefaults>
    <o:shapedefaults v:ext="edit" spidmax="37889" fill="f" fillcolor="white" strokecolor="red">
      <v:fill color="white" on="f"/>
      <v:stroke color="red" weight="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34"/>
    <w:rsid w:val="00001881"/>
    <w:rsid w:val="00001D89"/>
    <w:rsid w:val="00003F77"/>
    <w:rsid w:val="000116E4"/>
    <w:rsid w:val="00017881"/>
    <w:rsid w:val="000205B9"/>
    <w:rsid w:val="000253B1"/>
    <w:rsid w:val="0003325B"/>
    <w:rsid w:val="0003467D"/>
    <w:rsid w:val="00036C08"/>
    <w:rsid w:val="000425E9"/>
    <w:rsid w:val="00042EBB"/>
    <w:rsid w:val="000444A5"/>
    <w:rsid w:val="00044C29"/>
    <w:rsid w:val="000454A0"/>
    <w:rsid w:val="00045548"/>
    <w:rsid w:val="00046DC5"/>
    <w:rsid w:val="0005573D"/>
    <w:rsid w:val="0005713E"/>
    <w:rsid w:val="00057146"/>
    <w:rsid w:val="00057946"/>
    <w:rsid w:val="00060C17"/>
    <w:rsid w:val="00062175"/>
    <w:rsid w:val="00062952"/>
    <w:rsid w:val="00071606"/>
    <w:rsid w:val="00076502"/>
    <w:rsid w:val="00076684"/>
    <w:rsid w:val="00076F46"/>
    <w:rsid w:val="00090EC5"/>
    <w:rsid w:val="00095F5C"/>
    <w:rsid w:val="000A6243"/>
    <w:rsid w:val="000A7D5A"/>
    <w:rsid w:val="000B169C"/>
    <w:rsid w:val="000B1B5E"/>
    <w:rsid w:val="000B2665"/>
    <w:rsid w:val="000B29D0"/>
    <w:rsid w:val="000B5FB9"/>
    <w:rsid w:val="000B671B"/>
    <w:rsid w:val="000C0935"/>
    <w:rsid w:val="000C6514"/>
    <w:rsid w:val="000D7ED8"/>
    <w:rsid w:val="000E320D"/>
    <w:rsid w:val="001020C0"/>
    <w:rsid w:val="00111BDD"/>
    <w:rsid w:val="00113FC2"/>
    <w:rsid w:val="00114CD2"/>
    <w:rsid w:val="00120134"/>
    <w:rsid w:val="00122B4A"/>
    <w:rsid w:val="00126FC3"/>
    <w:rsid w:val="001316ED"/>
    <w:rsid w:val="0013571D"/>
    <w:rsid w:val="0014278E"/>
    <w:rsid w:val="00144455"/>
    <w:rsid w:val="0014617C"/>
    <w:rsid w:val="0015492A"/>
    <w:rsid w:val="00160D7C"/>
    <w:rsid w:val="0016180B"/>
    <w:rsid w:val="00161EED"/>
    <w:rsid w:val="001647A7"/>
    <w:rsid w:val="00167754"/>
    <w:rsid w:val="00170965"/>
    <w:rsid w:val="0017352A"/>
    <w:rsid w:val="00173AC9"/>
    <w:rsid w:val="00177481"/>
    <w:rsid w:val="001923BA"/>
    <w:rsid w:val="00195C3C"/>
    <w:rsid w:val="001963FE"/>
    <w:rsid w:val="001A0742"/>
    <w:rsid w:val="001A4855"/>
    <w:rsid w:val="001A71D2"/>
    <w:rsid w:val="001B056A"/>
    <w:rsid w:val="001B0756"/>
    <w:rsid w:val="001C03BE"/>
    <w:rsid w:val="001C05FA"/>
    <w:rsid w:val="001D29C0"/>
    <w:rsid w:val="001D2D72"/>
    <w:rsid w:val="001E11AA"/>
    <w:rsid w:val="001E53D7"/>
    <w:rsid w:val="001F031F"/>
    <w:rsid w:val="0020033E"/>
    <w:rsid w:val="00201770"/>
    <w:rsid w:val="00205261"/>
    <w:rsid w:val="0021448B"/>
    <w:rsid w:val="00215C7A"/>
    <w:rsid w:val="002173D7"/>
    <w:rsid w:val="002208E7"/>
    <w:rsid w:val="00233E70"/>
    <w:rsid w:val="00235041"/>
    <w:rsid w:val="00240E7A"/>
    <w:rsid w:val="002443F5"/>
    <w:rsid w:val="002449BA"/>
    <w:rsid w:val="00246F39"/>
    <w:rsid w:val="00250812"/>
    <w:rsid w:val="00254AEE"/>
    <w:rsid w:val="00262A19"/>
    <w:rsid w:val="00266B13"/>
    <w:rsid w:val="00267EE2"/>
    <w:rsid w:val="00271B1D"/>
    <w:rsid w:val="00271EC9"/>
    <w:rsid w:val="002766BB"/>
    <w:rsid w:val="0028276B"/>
    <w:rsid w:val="00282E92"/>
    <w:rsid w:val="00287E25"/>
    <w:rsid w:val="002927FA"/>
    <w:rsid w:val="002961E3"/>
    <w:rsid w:val="002A5EBF"/>
    <w:rsid w:val="002D0D20"/>
    <w:rsid w:val="002D72C1"/>
    <w:rsid w:val="002E1BC0"/>
    <w:rsid w:val="002E1DE7"/>
    <w:rsid w:val="002E4442"/>
    <w:rsid w:val="002F46EE"/>
    <w:rsid w:val="002F68BB"/>
    <w:rsid w:val="002F7034"/>
    <w:rsid w:val="003004F1"/>
    <w:rsid w:val="003024B6"/>
    <w:rsid w:val="003026B8"/>
    <w:rsid w:val="00315E9E"/>
    <w:rsid w:val="00321BB0"/>
    <w:rsid w:val="00321E3E"/>
    <w:rsid w:val="00321E6B"/>
    <w:rsid w:val="00326F43"/>
    <w:rsid w:val="00334B0F"/>
    <w:rsid w:val="003419D2"/>
    <w:rsid w:val="003432BB"/>
    <w:rsid w:val="00361498"/>
    <w:rsid w:val="00364B9D"/>
    <w:rsid w:val="00371FA1"/>
    <w:rsid w:val="003728C5"/>
    <w:rsid w:val="00375107"/>
    <w:rsid w:val="00375D2F"/>
    <w:rsid w:val="00377BAB"/>
    <w:rsid w:val="00380991"/>
    <w:rsid w:val="0038227A"/>
    <w:rsid w:val="00382E8B"/>
    <w:rsid w:val="00385814"/>
    <w:rsid w:val="0039242A"/>
    <w:rsid w:val="00394FB8"/>
    <w:rsid w:val="003A3B68"/>
    <w:rsid w:val="003A4164"/>
    <w:rsid w:val="003A7566"/>
    <w:rsid w:val="003B0216"/>
    <w:rsid w:val="003B2982"/>
    <w:rsid w:val="003B2FA0"/>
    <w:rsid w:val="003C0873"/>
    <w:rsid w:val="003C29B5"/>
    <w:rsid w:val="003C7512"/>
    <w:rsid w:val="003D4809"/>
    <w:rsid w:val="003F6BB9"/>
    <w:rsid w:val="00400DDE"/>
    <w:rsid w:val="004056AC"/>
    <w:rsid w:val="00405BAD"/>
    <w:rsid w:val="00406C88"/>
    <w:rsid w:val="00414F09"/>
    <w:rsid w:val="004152F0"/>
    <w:rsid w:val="00415542"/>
    <w:rsid w:val="00421872"/>
    <w:rsid w:val="00423A09"/>
    <w:rsid w:val="004278FD"/>
    <w:rsid w:val="00427D95"/>
    <w:rsid w:val="00440F26"/>
    <w:rsid w:val="00446E66"/>
    <w:rsid w:val="004561DE"/>
    <w:rsid w:val="0046080B"/>
    <w:rsid w:val="004660A8"/>
    <w:rsid w:val="0047145F"/>
    <w:rsid w:val="0047436C"/>
    <w:rsid w:val="00474C4D"/>
    <w:rsid w:val="00487ED5"/>
    <w:rsid w:val="00493133"/>
    <w:rsid w:val="00493BB8"/>
    <w:rsid w:val="004966D5"/>
    <w:rsid w:val="004A3C09"/>
    <w:rsid w:val="004A5AA7"/>
    <w:rsid w:val="004B00AA"/>
    <w:rsid w:val="004D6424"/>
    <w:rsid w:val="004F2112"/>
    <w:rsid w:val="004F317D"/>
    <w:rsid w:val="00506F6C"/>
    <w:rsid w:val="00523A42"/>
    <w:rsid w:val="00523FBA"/>
    <w:rsid w:val="0053225E"/>
    <w:rsid w:val="005354CF"/>
    <w:rsid w:val="0054034A"/>
    <w:rsid w:val="00550B60"/>
    <w:rsid w:val="005523BB"/>
    <w:rsid w:val="0055410F"/>
    <w:rsid w:val="00556F1B"/>
    <w:rsid w:val="0056212C"/>
    <w:rsid w:val="00562A08"/>
    <w:rsid w:val="00562CD0"/>
    <w:rsid w:val="0056323C"/>
    <w:rsid w:val="00570A87"/>
    <w:rsid w:val="00570B54"/>
    <w:rsid w:val="00584643"/>
    <w:rsid w:val="00590BA3"/>
    <w:rsid w:val="00590C2F"/>
    <w:rsid w:val="00591FEB"/>
    <w:rsid w:val="005942D2"/>
    <w:rsid w:val="005A00BA"/>
    <w:rsid w:val="005A02DE"/>
    <w:rsid w:val="005A0B95"/>
    <w:rsid w:val="005A2E2E"/>
    <w:rsid w:val="005B42A6"/>
    <w:rsid w:val="005B4DE1"/>
    <w:rsid w:val="005B5928"/>
    <w:rsid w:val="005C0F4A"/>
    <w:rsid w:val="005C556B"/>
    <w:rsid w:val="005D3BB7"/>
    <w:rsid w:val="005E049B"/>
    <w:rsid w:val="005E6640"/>
    <w:rsid w:val="005F26C6"/>
    <w:rsid w:val="005F481C"/>
    <w:rsid w:val="005F54DE"/>
    <w:rsid w:val="005F581E"/>
    <w:rsid w:val="005F6DFD"/>
    <w:rsid w:val="00604480"/>
    <w:rsid w:val="006044B7"/>
    <w:rsid w:val="006046A2"/>
    <w:rsid w:val="00604721"/>
    <w:rsid w:val="00606EC3"/>
    <w:rsid w:val="0061102E"/>
    <w:rsid w:val="006151AB"/>
    <w:rsid w:val="00617672"/>
    <w:rsid w:val="00621278"/>
    <w:rsid w:val="006225E9"/>
    <w:rsid w:val="00632D33"/>
    <w:rsid w:val="00634470"/>
    <w:rsid w:val="00634FFD"/>
    <w:rsid w:val="00641AED"/>
    <w:rsid w:val="00644B23"/>
    <w:rsid w:val="00650D82"/>
    <w:rsid w:val="00671E7F"/>
    <w:rsid w:val="0067414B"/>
    <w:rsid w:val="00675B5E"/>
    <w:rsid w:val="00683A90"/>
    <w:rsid w:val="0069295D"/>
    <w:rsid w:val="00692A38"/>
    <w:rsid w:val="006A0005"/>
    <w:rsid w:val="006A411D"/>
    <w:rsid w:val="006A4169"/>
    <w:rsid w:val="006A5BBB"/>
    <w:rsid w:val="006B2745"/>
    <w:rsid w:val="006B2B4F"/>
    <w:rsid w:val="006B5EF5"/>
    <w:rsid w:val="006B668D"/>
    <w:rsid w:val="006C111C"/>
    <w:rsid w:val="006C53FC"/>
    <w:rsid w:val="006C69E9"/>
    <w:rsid w:val="006D0073"/>
    <w:rsid w:val="006D29E8"/>
    <w:rsid w:val="006D33F2"/>
    <w:rsid w:val="006D3F79"/>
    <w:rsid w:val="006D5D50"/>
    <w:rsid w:val="006D7157"/>
    <w:rsid w:val="006E2ACE"/>
    <w:rsid w:val="006E540F"/>
    <w:rsid w:val="006E5C9B"/>
    <w:rsid w:val="006F2611"/>
    <w:rsid w:val="00702FDD"/>
    <w:rsid w:val="00704F2A"/>
    <w:rsid w:val="00710042"/>
    <w:rsid w:val="00712E32"/>
    <w:rsid w:val="0072329E"/>
    <w:rsid w:val="00727874"/>
    <w:rsid w:val="00742221"/>
    <w:rsid w:val="0074363F"/>
    <w:rsid w:val="00746A50"/>
    <w:rsid w:val="007525B9"/>
    <w:rsid w:val="00753371"/>
    <w:rsid w:val="00754B36"/>
    <w:rsid w:val="0075605C"/>
    <w:rsid w:val="007816B8"/>
    <w:rsid w:val="0078637B"/>
    <w:rsid w:val="007960F8"/>
    <w:rsid w:val="007A1235"/>
    <w:rsid w:val="007A2371"/>
    <w:rsid w:val="007A4932"/>
    <w:rsid w:val="007B4BF1"/>
    <w:rsid w:val="007C2600"/>
    <w:rsid w:val="007C3E9E"/>
    <w:rsid w:val="007C7662"/>
    <w:rsid w:val="007D2A84"/>
    <w:rsid w:val="007D3485"/>
    <w:rsid w:val="007D388C"/>
    <w:rsid w:val="007D5AF4"/>
    <w:rsid w:val="007E1DEF"/>
    <w:rsid w:val="007E64E1"/>
    <w:rsid w:val="007F6CCB"/>
    <w:rsid w:val="0081111A"/>
    <w:rsid w:val="00817D32"/>
    <w:rsid w:val="00827DDD"/>
    <w:rsid w:val="008351DD"/>
    <w:rsid w:val="00842117"/>
    <w:rsid w:val="00844AAC"/>
    <w:rsid w:val="00847CEC"/>
    <w:rsid w:val="00853589"/>
    <w:rsid w:val="00854F30"/>
    <w:rsid w:val="008557F6"/>
    <w:rsid w:val="00857A64"/>
    <w:rsid w:val="0086067B"/>
    <w:rsid w:val="008629CE"/>
    <w:rsid w:val="00866BCD"/>
    <w:rsid w:val="00867771"/>
    <w:rsid w:val="008801C2"/>
    <w:rsid w:val="008807B3"/>
    <w:rsid w:val="0088173C"/>
    <w:rsid w:val="00884B94"/>
    <w:rsid w:val="0089489F"/>
    <w:rsid w:val="00895CF7"/>
    <w:rsid w:val="008B1C53"/>
    <w:rsid w:val="008B4F4D"/>
    <w:rsid w:val="008C04B4"/>
    <w:rsid w:val="008D2791"/>
    <w:rsid w:val="008D6F7E"/>
    <w:rsid w:val="008E3326"/>
    <w:rsid w:val="008E5C1A"/>
    <w:rsid w:val="008F1061"/>
    <w:rsid w:val="008F464A"/>
    <w:rsid w:val="008F6173"/>
    <w:rsid w:val="00912650"/>
    <w:rsid w:val="00914370"/>
    <w:rsid w:val="00921EA6"/>
    <w:rsid w:val="009502E8"/>
    <w:rsid w:val="009660D2"/>
    <w:rsid w:val="00975F28"/>
    <w:rsid w:val="009819A1"/>
    <w:rsid w:val="00981B0D"/>
    <w:rsid w:val="00981EA0"/>
    <w:rsid w:val="00984544"/>
    <w:rsid w:val="00985E07"/>
    <w:rsid w:val="00986E7C"/>
    <w:rsid w:val="009912DF"/>
    <w:rsid w:val="0099598A"/>
    <w:rsid w:val="00995FB0"/>
    <w:rsid w:val="0099695E"/>
    <w:rsid w:val="009976F1"/>
    <w:rsid w:val="009A74DB"/>
    <w:rsid w:val="009A77E3"/>
    <w:rsid w:val="009B074D"/>
    <w:rsid w:val="009C0B62"/>
    <w:rsid w:val="009C503A"/>
    <w:rsid w:val="009D4D55"/>
    <w:rsid w:val="009D7952"/>
    <w:rsid w:val="009E2E7A"/>
    <w:rsid w:val="00A01EFB"/>
    <w:rsid w:val="00A01FE7"/>
    <w:rsid w:val="00A04B81"/>
    <w:rsid w:val="00A0755F"/>
    <w:rsid w:val="00A10663"/>
    <w:rsid w:val="00A10D5D"/>
    <w:rsid w:val="00A1402C"/>
    <w:rsid w:val="00A1428D"/>
    <w:rsid w:val="00A15070"/>
    <w:rsid w:val="00A25920"/>
    <w:rsid w:val="00A30DCC"/>
    <w:rsid w:val="00A35FEE"/>
    <w:rsid w:val="00A40530"/>
    <w:rsid w:val="00A40B0A"/>
    <w:rsid w:val="00A4235D"/>
    <w:rsid w:val="00A4674D"/>
    <w:rsid w:val="00A5323C"/>
    <w:rsid w:val="00A56DAA"/>
    <w:rsid w:val="00A62755"/>
    <w:rsid w:val="00A62AAA"/>
    <w:rsid w:val="00A648AF"/>
    <w:rsid w:val="00A7198E"/>
    <w:rsid w:val="00A71F65"/>
    <w:rsid w:val="00A80678"/>
    <w:rsid w:val="00A933C5"/>
    <w:rsid w:val="00A973F3"/>
    <w:rsid w:val="00AA0BDD"/>
    <w:rsid w:val="00AB07D3"/>
    <w:rsid w:val="00AB0910"/>
    <w:rsid w:val="00AB30B4"/>
    <w:rsid w:val="00AB78AE"/>
    <w:rsid w:val="00AC0CC1"/>
    <w:rsid w:val="00AC1A4E"/>
    <w:rsid w:val="00AC4954"/>
    <w:rsid w:val="00AC4F38"/>
    <w:rsid w:val="00AC5678"/>
    <w:rsid w:val="00AD0357"/>
    <w:rsid w:val="00AD0A92"/>
    <w:rsid w:val="00AD4437"/>
    <w:rsid w:val="00AD46CA"/>
    <w:rsid w:val="00AD4945"/>
    <w:rsid w:val="00AE5EDE"/>
    <w:rsid w:val="00AF1AC9"/>
    <w:rsid w:val="00AF5F9B"/>
    <w:rsid w:val="00B21CA8"/>
    <w:rsid w:val="00B22488"/>
    <w:rsid w:val="00B232E1"/>
    <w:rsid w:val="00B23C47"/>
    <w:rsid w:val="00B25DB7"/>
    <w:rsid w:val="00B25F15"/>
    <w:rsid w:val="00B33AF0"/>
    <w:rsid w:val="00B4290B"/>
    <w:rsid w:val="00B50708"/>
    <w:rsid w:val="00B531E8"/>
    <w:rsid w:val="00B53CBD"/>
    <w:rsid w:val="00B617F4"/>
    <w:rsid w:val="00B63CC8"/>
    <w:rsid w:val="00B64C7B"/>
    <w:rsid w:val="00B76B66"/>
    <w:rsid w:val="00B959B4"/>
    <w:rsid w:val="00BA1266"/>
    <w:rsid w:val="00BA2818"/>
    <w:rsid w:val="00BA7B8A"/>
    <w:rsid w:val="00BB11E0"/>
    <w:rsid w:val="00BB5197"/>
    <w:rsid w:val="00BB5B38"/>
    <w:rsid w:val="00BB6B60"/>
    <w:rsid w:val="00BD133D"/>
    <w:rsid w:val="00BD4165"/>
    <w:rsid w:val="00BD64BA"/>
    <w:rsid w:val="00BD67E8"/>
    <w:rsid w:val="00BE19CC"/>
    <w:rsid w:val="00BE3798"/>
    <w:rsid w:val="00BE4A1B"/>
    <w:rsid w:val="00BE5730"/>
    <w:rsid w:val="00C06331"/>
    <w:rsid w:val="00C14BFE"/>
    <w:rsid w:val="00C14CDA"/>
    <w:rsid w:val="00C15A9F"/>
    <w:rsid w:val="00C337FF"/>
    <w:rsid w:val="00C42136"/>
    <w:rsid w:val="00C42429"/>
    <w:rsid w:val="00C54149"/>
    <w:rsid w:val="00C66714"/>
    <w:rsid w:val="00C71038"/>
    <w:rsid w:val="00C72AC8"/>
    <w:rsid w:val="00C7722A"/>
    <w:rsid w:val="00C80679"/>
    <w:rsid w:val="00C822BB"/>
    <w:rsid w:val="00C82A0C"/>
    <w:rsid w:val="00C8411B"/>
    <w:rsid w:val="00C9010A"/>
    <w:rsid w:val="00C96E06"/>
    <w:rsid w:val="00C97D44"/>
    <w:rsid w:val="00CA1956"/>
    <w:rsid w:val="00CA5CB7"/>
    <w:rsid w:val="00CA6DF3"/>
    <w:rsid w:val="00CB01EE"/>
    <w:rsid w:val="00CB0C2B"/>
    <w:rsid w:val="00CB2461"/>
    <w:rsid w:val="00CB2FCF"/>
    <w:rsid w:val="00CB6C9C"/>
    <w:rsid w:val="00CC25C4"/>
    <w:rsid w:val="00CC533D"/>
    <w:rsid w:val="00CD1052"/>
    <w:rsid w:val="00CD32FB"/>
    <w:rsid w:val="00CD67AB"/>
    <w:rsid w:val="00CD6F73"/>
    <w:rsid w:val="00CE003B"/>
    <w:rsid w:val="00CE1622"/>
    <w:rsid w:val="00CE395D"/>
    <w:rsid w:val="00CE5EA0"/>
    <w:rsid w:val="00CF10CB"/>
    <w:rsid w:val="00CF1A8A"/>
    <w:rsid w:val="00CF1B91"/>
    <w:rsid w:val="00D04378"/>
    <w:rsid w:val="00D06353"/>
    <w:rsid w:val="00D07B06"/>
    <w:rsid w:val="00D1381A"/>
    <w:rsid w:val="00D16132"/>
    <w:rsid w:val="00D20084"/>
    <w:rsid w:val="00D2372C"/>
    <w:rsid w:val="00D270AC"/>
    <w:rsid w:val="00D30CE9"/>
    <w:rsid w:val="00D32FD4"/>
    <w:rsid w:val="00D33DB7"/>
    <w:rsid w:val="00D345BC"/>
    <w:rsid w:val="00D35BD1"/>
    <w:rsid w:val="00D47063"/>
    <w:rsid w:val="00D476F6"/>
    <w:rsid w:val="00D56B0E"/>
    <w:rsid w:val="00D65298"/>
    <w:rsid w:val="00D720F3"/>
    <w:rsid w:val="00D77F14"/>
    <w:rsid w:val="00D95289"/>
    <w:rsid w:val="00D962C6"/>
    <w:rsid w:val="00D9753E"/>
    <w:rsid w:val="00DA3BC6"/>
    <w:rsid w:val="00DA41A2"/>
    <w:rsid w:val="00DA7A0B"/>
    <w:rsid w:val="00DC44BE"/>
    <w:rsid w:val="00DC5B45"/>
    <w:rsid w:val="00DE08A6"/>
    <w:rsid w:val="00DE2A1B"/>
    <w:rsid w:val="00DE4260"/>
    <w:rsid w:val="00DE43AD"/>
    <w:rsid w:val="00DF03A6"/>
    <w:rsid w:val="00E12B0F"/>
    <w:rsid w:val="00E148BE"/>
    <w:rsid w:val="00E20F88"/>
    <w:rsid w:val="00E212F2"/>
    <w:rsid w:val="00E22E6C"/>
    <w:rsid w:val="00E326D2"/>
    <w:rsid w:val="00E35C97"/>
    <w:rsid w:val="00E42103"/>
    <w:rsid w:val="00E47E85"/>
    <w:rsid w:val="00E52A7F"/>
    <w:rsid w:val="00E55D44"/>
    <w:rsid w:val="00E56F6E"/>
    <w:rsid w:val="00E60BA7"/>
    <w:rsid w:val="00E65C66"/>
    <w:rsid w:val="00E6627C"/>
    <w:rsid w:val="00E67467"/>
    <w:rsid w:val="00E676D6"/>
    <w:rsid w:val="00E712C5"/>
    <w:rsid w:val="00E72407"/>
    <w:rsid w:val="00E8273E"/>
    <w:rsid w:val="00E91515"/>
    <w:rsid w:val="00E93AFE"/>
    <w:rsid w:val="00E943C7"/>
    <w:rsid w:val="00E95E2F"/>
    <w:rsid w:val="00EA3A15"/>
    <w:rsid w:val="00EA4F09"/>
    <w:rsid w:val="00EA679D"/>
    <w:rsid w:val="00EB19D9"/>
    <w:rsid w:val="00EB7794"/>
    <w:rsid w:val="00EC0311"/>
    <w:rsid w:val="00EC271A"/>
    <w:rsid w:val="00EC3DFC"/>
    <w:rsid w:val="00EC613F"/>
    <w:rsid w:val="00EC69D0"/>
    <w:rsid w:val="00EC7E72"/>
    <w:rsid w:val="00ED1C40"/>
    <w:rsid w:val="00ED21C7"/>
    <w:rsid w:val="00ED5F74"/>
    <w:rsid w:val="00ED6A41"/>
    <w:rsid w:val="00EE031B"/>
    <w:rsid w:val="00EE1642"/>
    <w:rsid w:val="00EE2343"/>
    <w:rsid w:val="00EE3C3A"/>
    <w:rsid w:val="00EE3E3A"/>
    <w:rsid w:val="00F018C0"/>
    <w:rsid w:val="00F0220C"/>
    <w:rsid w:val="00F0532D"/>
    <w:rsid w:val="00F06078"/>
    <w:rsid w:val="00F075E7"/>
    <w:rsid w:val="00F07BE6"/>
    <w:rsid w:val="00F127F6"/>
    <w:rsid w:val="00F12958"/>
    <w:rsid w:val="00F1306B"/>
    <w:rsid w:val="00F1352A"/>
    <w:rsid w:val="00F15794"/>
    <w:rsid w:val="00F15C16"/>
    <w:rsid w:val="00F17361"/>
    <w:rsid w:val="00F17CD0"/>
    <w:rsid w:val="00F40BAB"/>
    <w:rsid w:val="00F41A17"/>
    <w:rsid w:val="00F41C24"/>
    <w:rsid w:val="00F4258A"/>
    <w:rsid w:val="00F44298"/>
    <w:rsid w:val="00F44BFB"/>
    <w:rsid w:val="00F500AD"/>
    <w:rsid w:val="00F50192"/>
    <w:rsid w:val="00F52B74"/>
    <w:rsid w:val="00F5396D"/>
    <w:rsid w:val="00F552F4"/>
    <w:rsid w:val="00F55ACB"/>
    <w:rsid w:val="00F564A3"/>
    <w:rsid w:val="00F62663"/>
    <w:rsid w:val="00F653FD"/>
    <w:rsid w:val="00F70E3D"/>
    <w:rsid w:val="00F73905"/>
    <w:rsid w:val="00F758A6"/>
    <w:rsid w:val="00F77A38"/>
    <w:rsid w:val="00F81B2A"/>
    <w:rsid w:val="00F876D1"/>
    <w:rsid w:val="00F94399"/>
    <w:rsid w:val="00F95664"/>
    <w:rsid w:val="00FA19A1"/>
    <w:rsid w:val="00FB08C2"/>
    <w:rsid w:val="00FB2195"/>
    <w:rsid w:val="00FB37BA"/>
    <w:rsid w:val="00FB4F73"/>
    <w:rsid w:val="00FB5771"/>
    <w:rsid w:val="00FB67DA"/>
    <w:rsid w:val="00FB6F4D"/>
    <w:rsid w:val="00FB71BA"/>
    <w:rsid w:val="00FD6F2B"/>
    <w:rsid w:val="00FD7445"/>
    <w:rsid w:val="00FE40DE"/>
    <w:rsid w:val="00FE4BB3"/>
    <w:rsid w:val="00FE5462"/>
    <w:rsid w:val="00FE7502"/>
    <w:rsid w:val="00FF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fill="f" fillcolor="white" strokecolor="red">
      <v:fill color="white" on="f"/>
      <v:stroke color="red" weight="3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5E049B"/>
    <w:pPr>
      <w:keepNext/>
      <w:spacing w:before="240" w:after="120"/>
      <w:outlineLvl w:val="2"/>
    </w:pPr>
    <w:rPr>
      <w:rFonts w:cs="Arial"/>
      <w:b/>
      <w:bCs/>
      <w:szCs w:val="26"/>
    </w:rPr>
  </w:style>
  <w:style w:type="paragraph" w:styleId="Heading4">
    <w:name w:val="heading 4"/>
    <w:basedOn w:val="Normal"/>
    <w:next w:val="Normal"/>
    <w:qFormat/>
    <w:rsid w:val="005E049B"/>
    <w:pPr>
      <w:keepNext/>
      <w:numPr>
        <w:ilvl w:val="3"/>
        <w:numId w:val="1"/>
      </w:numPr>
      <w:spacing w:before="240" w:after="120"/>
      <w:outlineLvl w:val="3"/>
    </w:pPr>
    <w:rPr>
      <w:b/>
      <w:bCs/>
      <w:szCs w:val="28"/>
    </w:rPr>
  </w:style>
  <w:style w:type="paragraph" w:styleId="Heading5">
    <w:name w:val="heading 5"/>
    <w:basedOn w:val="Normal"/>
    <w:next w:val="Normal"/>
    <w:qFormat/>
    <w:rsid w:val="005E049B"/>
    <w:pPr>
      <w:numPr>
        <w:ilvl w:val="4"/>
        <w:numId w:val="1"/>
      </w:numPr>
      <w:spacing w:before="240"/>
      <w:outlineLvl w:val="4"/>
    </w:pPr>
    <w:rPr>
      <w:b/>
      <w:bCs/>
      <w:i/>
      <w:iCs/>
      <w:sz w:val="26"/>
      <w:szCs w:val="26"/>
    </w:rPr>
  </w:style>
  <w:style w:type="paragraph" w:styleId="Heading6">
    <w:name w:val="heading 6"/>
    <w:basedOn w:val="Normal"/>
    <w:next w:val="Normal"/>
    <w:qFormat/>
    <w:rsid w:val="005E049B"/>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5E049B"/>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5E049B"/>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5E049B"/>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6"/>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86067B"/>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semiHidden/>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qFormat/>
    <w:rsid w:val="00076502"/>
  </w:style>
  <w:style w:type="paragraph" w:customStyle="1" w:styleId="ModHeading3">
    <w:name w:val="ModHeading3"/>
    <w:basedOn w:val="Heading3"/>
    <w:next w:val="Normal"/>
    <w:qFormat/>
    <w:rsid w:val="00076502"/>
    <w:pPr>
      <w:numPr>
        <w:numId w:val="17"/>
      </w:numPr>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F15794"/>
    <w:pPr>
      <w:spacing w:before="0" w:after="0"/>
    </w:pPr>
    <w:rPr>
      <w:rFonts w:ascii="Tahoma" w:hAnsi="Tahoma" w:cs="Tahoma"/>
      <w:sz w:val="16"/>
      <w:szCs w:val="16"/>
    </w:rPr>
  </w:style>
  <w:style w:type="character" w:customStyle="1" w:styleId="BalloonTextChar">
    <w:name w:val="Balloon Text Char"/>
    <w:basedOn w:val="DefaultParagraphFont"/>
    <w:link w:val="BalloonText"/>
    <w:rsid w:val="00F15794"/>
    <w:rPr>
      <w:rFonts w:ascii="Tahoma" w:hAnsi="Tahoma" w:cs="Tahoma"/>
      <w:sz w:val="16"/>
      <w:szCs w:val="16"/>
    </w:rPr>
  </w:style>
  <w:style w:type="paragraph" w:styleId="ListParagraph">
    <w:name w:val="List Paragraph"/>
    <w:basedOn w:val="Normal"/>
    <w:uiPriority w:val="34"/>
    <w:qFormat/>
    <w:rsid w:val="008677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15C7A"/>
    <w:pPr>
      <w:spacing w:before="60" w:after="60"/>
    </w:pPr>
    <w:rPr>
      <w:rFonts w:ascii="Arial" w:hAnsi="Arial"/>
      <w:sz w:val="22"/>
      <w:szCs w:val="24"/>
    </w:rPr>
  </w:style>
  <w:style w:type="paragraph" w:styleId="Heading1">
    <w:name w:val="heading 1"/>
    <w:basedOn w:val="Normal"/>
    <w:next w:val="Normal"/>
    <w:qFormat/>
    <w:rsid w:val="00394FB8"/>
    <w:pPr>
      <w:keepNext/>
      <w:tabs>
        <w:tab w:val="right" w:pos="9360"/>
      </w:tabs>
      <w:spacing w:before="240" w:after="120"/>
      <w:outlineLvl w:val="0"/>
    </w:pPr>
    <w:rPr>
      <w:b/>
      <w:bCs/>
      <w:sz w:val="32"/>
    </w:rPr>
  </w:style>
  <w:style w:type="paragraph" w:styleId="Heading2">
    <w:name w:val="heading 2"/>
    <w:basedOn w:val="Normal"/>
    <w:next w:val="Normal"/>
    <w:qFormat/>
    <w:rsid w:val="00F44298"/>
    <w:pPr>
      <w:keepNext/>
      <w:spacing w:before="240" w:after="120"/>
      <w:outlineLvl w:val="1"/>
    </w:pPr>
    <w:rPr>
      <w:b/>
      <w:bCs/>
      <w:sz w:val="28"/>
    </w:rPr>
  </w:style>
  <w:style w:type="paragraph" w:styleId="Heading3">
    <w:name w:val="heading 3"/>
    <w:basedOn w:val="Normal"/>
    <w:next w:val="Normal"/>
    <w:qFormat/>
    <w:rsid w:val="005E049B"/>
    <w:pPr>
      <w:keepNext/>
      <w:spacing w:before="240" w:after="120"/>
      <w:outlineLvl w:val="2"/>
    </w:pPr>
    <w:rPr>
      <w:rFonts w:cs="Arial"/>
      <w:b/>
      <w:bCs/>
      <w:szCs w:val="26"/>
    </w:rPr>
  </w:style>
  <w:style w:type="paragraph" w:styleId="Heading4">
    <w:name w:val="heading 4"/>
    <w:basedOn w:val="Normal"/>
    <w:next w:val="Normal"/>
    <w:qFormat/>
    <w:rsid w:val="005E049B"/>
    <w:pPr>
      <w:keepNext/>
      <w:numPr>
        <w:ilvl w:val="3"/>
        <w:numId w:val="1"/>
      </w:numPr>
      <w:spacing w:before="240" w:after="120"/>
      <w:outlineLvl w:val="3"/>
    </w:pPr>
    <w:rPr>
      <w:b/>
      <w:bCs/>
      <w:szCs w:val="28"/>
    </w:rPr>
  </w:style>
  <w:style w:type="paragraph" w:styleId="Heading5">
    <w:name w:val="heading 5"/>
    <w:basedOn w:val="Normal"/>
    <w:next w:val="Normal"/>
    <w:qFormat/>
    <w:rsid w:val="005E049B"/>
    <w:pPr>
      <w:numPr>
        <w:ilvl w:val="4"/>
        <w:numId w:val="1"/>
      </w:numPr>
      <w:spacing w:before="240"/>
      <w:outlineLvl w:val="4"/>
    </w:pPr>
    <w:rPr>
      <w:b/>
      <w:bCs/>
      <w:i/>
      <w:iCs/>
      <w:sz w:val="26"/>
      <w:szCs w:val="26"/>
    </w:rPr>
  </w:style>
  <w:style w:type="paragraph" w:styleId="Heading6">
    <w:name w:val="heading 6"/>
    <w:basedOn w:val="Normal"/>
    <w:next w:val="Normal"/>
    <w:qFormat/>
    <w:rsid w:val="005E049B"/>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5E049B"/>
    <w:pPr>
      <w:numPr>
        <w:ilvl w:val="6"/>
        <w:numId w:val="1"/>
      </w:numPr>
      <w:spacing w:before="240"/>
      <w:outlineLvl w:val="6"/>
    </w:pPr>
    <w:rPr>
      <w:rFonts w:ascii="Times New Roman" w:hAnsi="Times New Roman"/>
      <w:sz w:val="24"/>
    </w:rPr>
  </w:style>
  <w:style w:type="paragraph" w:styleId="Heading8">
    <w:name w:val="heading 8"/>
    <w:basedOn w:val="Normal"/>
    <w:next w:val="Normal"/>
    <w:qFormat/>
    <w:rsid w:val="005E049B"/>
    <w:pPr>
      <w:numPr>
        <w:ilvl w:val="7"/>
        <w:numId w:val="1"/>
      </w:numPr>
      <w:spacing w:before="240"/>
      <w:outlineLvl w:val="7"/>
    </w:pPr>
    <w:rPr>
      <w:rFonts w:ascii="Times New Roman" w:hAnsi="Times New Roman"/>
      <w:i/>
      <w:iCs/>
      <w:sz w:val="24"/>
    </w:rPr>
  </w:style>
  <w:style w:type="paragraph" w:styleId="Heading9">
    <w:name w:val="heading 9"/>
    <w:basedOn w:val="Normal"/>
    <w:next w:val="Normal"/>
    <w:qFormat/>
    <w:rsid w:val="005E049B"/>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6E06"/>
    <w:pPr>
      <w:numPr>
        <w:numId w:val="6"/>
      </w:numPr>
      <w:tabs>
        <w:tab w:val="center" w:pos="4320"/>
        <w:tab w:val="right" w:pos="8640"/>
      </w:tabs>
    </w:pPr>
  </w:style>
  <w:style w:type="paragraph" w:styleId="Footer">
    <w:name w:val="footer"/>
    <w:basedOn w:val="Normal"/>
    <w:rsid w:val="00847CEC"/>
    <w:pPr>
      <w:tabs>
        <w:tab w:val="center" w:pos="4320"/>
        <w:tab w:val="right" w:pos="8640"/>
      </w:tabs>
      <w:spacing w:before="0" w:after="0"/>
    </w:pPr>
  </w:style>
  <w:style w:type="character" w:styleId="PageNumber">
    <w:name w:val="page number"/>
    <w:basedOn w:val="DefaultParagraphFont"/>
    <w:semiHidden/>
    <w:rsid w:val="0086067B"/>
  </w:style>
  <w:style w:type="paragraph" w:customStyle="1" w:styleId="Bullet">
    <w:name w:val="Bullet"/>
    <w:basedOn w:val="Normal"/>
    <w:rsid w:val="00827DDD"/>
    <w:pPr>
      <w:numPr>
        <w:numId w:val="2"/>
      </w:numPr>
      <w:tabs>
        <w:tab w:val="clear" w:pos="720"/>
        <w:tab w:val="num" w:pos="1260"/>
      </w:tabs>
      <w:ind w:left="1260"/>
    </w:pPr>
  </w:style>
  <w:style w:type="paragraph" w:styleId="TOC1">
    <w:name w:val="toc 1"/>
    <w:basedOn w:val="Normal"/>
    <w:next w:val="Normal"/>
    <w:autoRedefine/>
    <w:semiHidden/>
    <w:rsid w:val="00847CEC"/>
    <w:pPr>
      <w:tabs>
        <w:tab w:val="left" w:pos="1440"/>
        <w:tab w:val="right" w:leader="dot" w:pos="9350"/>
      </w:tabs>
      <w:ind w:left="1440" w:hanging="1440"/>
    </w:pPr>
  </w:style>
  <w:style w:type="paragraph" w:styleId="TOC2">
    <w:name w:val="toc 2"/>
    <w:basedOn w:val="Normal"/>
    <w:next w:val="Normal"/>
    <w:autoRedefine/>
    <w:uiPriority w:val="39"/>
    <w:rsid w:val="000425E9"/>
    <w:pPr>
      <w:tabs>
        <w:tab w:val="left" w:pos="1440"/>
        <w:tab w:val="right" w:leader="dot" w:pos="9350"/>
      </w:tabs>
      <w:ind w:left="1440" w:hanging="1220"/>
    </w:pPr>
  </w:style>
  <w:style w:type="paragraph" w:styleId="TOC3">
    <w:name w:val="toc 3"/>
    <w:basedOn w:val="Normal"/>
    <w:next w:val="Normal"/>
    <w:autoRedefine/>
    <w:uiPriority w:val="39"/>
    <w:rsid w:val="00854F30"/>
    <w:pPr>
      <w:tabs>
        <w:tab w:val="left" w:pos="1440"/>
        <w:tab w:val="right" w:leader="dot" w:pos="9350"/>
      </w:tabs>
      <w:ind w:left="1440" w:hanging="1000"/>
    </w:pPr>
  </w:style>
  <w:style w:type="character" w:styleId="Hyperlink">
    <w:name w:val="Hyperlink"/>
    <w:uiPriority w:val="99"/>
    <w:rsid w:val="00854F30"/>
    <w:rPr>
      <w:color w:val="0000FF"/>
      <w:u w:val="single"/>
    </w:rPr>
  </w:style>
  <w:style w:type="paragraph" w:customStyle="1" w:styleId="ModHeading2">
    <w:name w:val="ModHeading2"/>
    <w:basedOn w:val="Heading2"/>
    <w:next w:val="Normal"/>
    <w:qFormat/>
    <w:rsid w:val="00076502"/>
  </w:style>
  <w:style w:type="paragraph" w:customStyle="1" w:styleId="ModHeading3">
    <w:name w:val="ModHeading3"/>
    <w:basedOn w:val="Heading3"/>
    <w:next w:val="Normal"/>
    <w:qFormat/>
    <w:rsid w:val="00076502"/>
    <w:pPr>
      <w:numPr>
        <w:numId w:val="17"/>
      </w:numPr>
    </w:pPr>
  </w:style>
  <w:style w:type="table" w:styleId="TableGrid">
    <w:name w:val="Table Grid"/>
    <w:aliases w:val="Exercise_Box"/>
    <w:basedOn w:val="TableNormal"/>
    <w:rsid w:val="00271B1D"/>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6E6E6"/>
    </w:tcPr>
  </w:style>
  <w:style w:type="numbering" w:customStyle="1" w:styleId="ExerciseBullet1">
    <w:name w:val="ExerciseBullet1"/>
    <w:rsid w:val="00FB37BA"/>
    <w:pPr>
      <w:numPr>
        <w:numId w:val="3"/>
      </w:numPr>
    </w:pPr>
  </w:style>
  <w:style w:type="numbering" w:customStyle="1" w:styleId="ExerciseNumber">
    <w:name w:val="Exercise_Number"/>
    <w:basedOn w:val="NoList"/>
    <w:rsid w:val="00C96E06"/>
    <w:pPr>
      <w:numPr>
        <w:numId w:val="4"/>
      </w:numPr>
    </w:pPr>
  </w:style>
  <w:style w:type="numbering" w:customStyle="1" w:styleId="ModNumber1">
    <w:name w:val="ModNumber1"/>
    <w:basedOn w:val="NoList"/>
    <w:rsid w:val="00884B94"/>
    <w:pPr>
      <w:numPr>
        <w:numId w:val="5"/>
      </w:numPr>
    </w:pPr>
  </w:style>
  <w:style w:type="paragraph" w:customStyle="1" w:styleId="ModHeading1">
    <w:name w:val="ModHeading1"/>
    <w:basedOn w:val="Heading1"/>
    <w:next w:val="Normal"/>
    <w:rsid w:val="00FD6F2B"/>
  </w:style>
  <w:style w:type="paragraph" w:customStyle="1" w:styleId="Figure">
    <w:name w:val="Figure"/>
    <w:basedOn w:val="Normal"/>
    <w:rsid w:val="005F6DFD"/>
    <w:rPr>
      <w:b/>
      <w:bCs/>
      <w:szCs w:val="20"/>
    </w:rPr>
  </w:style>
  <w:style w:type="paragraph" w:customStyle="1" w:styleId="Table">
    <w:name w:val="Table"/>
    <w:basedOn w:val="Figure"/>
    <w:rsid w:val="005F6DFD"/>
  </w:style>
  <w:style w:type="paragraph" w:styleId="TOC4">
    <w:name w:val="toc 4"/>
    <w:basedOn w:val="Normal"/>
    <w:next w:val="Normal"/>
    <w:autoRedefine/>
    <w:uiPriority w:val="39"/>
    <w:rsid w:val="00FE4BB3"/>
    <w:pPr>
      <w:ind w:left="660"/>
    </w:pPr>
  </w:style>
  <w:style w:type="paragraph" w:styleId="Index1">
    <w:name w:val="index 1"/>
    <w:basedOn w:val="Normal"/>
    <w:next w:val="Normal"/>
    <w:autoRedefine/>
    <w:semiHidden/>
    <w:rsid w:val="002449BA"/>
    <w:pPr>
      <w:ind w:left="220" w:hanging="220"/>
    </w:pPr>
  </w:style>
  <w:style w:type="paragraph" w:styleId="TableofFigures">
    <w:name w:val="table of figures"/>
    <w:basedOn w:val="Normal"/>
    <w:next w:val="Normal"/>
    <w:semiHidden/>
    <w:rsid w:val="002449BA"/>
  </w:style>
  <w:style w:type="paragraph" w:styleId="BodyText3">
    <w:name w:val="Body Text 3"/>
    <w:basedOn w:val="Normal"/>
    <w:rsid w:val="003024B6"/>
    <w:pPr>
      <w:spacing w:after="20"/>
      <w:ind w:right="-90"/>
    </w:pPr>
    <w:rPr>
      <w:color w:val="000000"/>
      <w:kern w:val="28"/>
      <w:szCs w:val="20"/>
    </w:rPr>
  </w:style>
  <w:style w:type="character" w:styleId="FollowedHyperlink">
    <w:name w:val="FollowedHyperlink"/>
    <w:rsid w:val="00C42429"/>
    <w:rPr>
      <w:color w:val="800080"/>
      <w:u w:val="single"/>
    </w:rPr>
  </w:style>
  <w:style w:type="paragraph" w:styleId="BalloonText">
    <w:name w:val="Balloon Text"/>
    <w:basedOn w:val="Normal"/>
    <w:link w:val="BalloonTextChar"/>
    <w:rsid w:val="00F15794"/>
    <w:pPr>
      <w:spacing w:before="0" w:after="0"/>
    </w:pPr>
    <w:rPr>
      <w:rFonts w:ascii="Tahoma" w:hAnsi="Tahoma" w:cs="Tahoma"/>
      <w:sz w:val="16"/>
      <w:szCs w:val="16"/>
    </w:rPr>
  </w:style>
  <w:style w:type="character" w:customStyle="1" w:styleId="BalloonTextChar">
    <w:name w:val="Balloon Text Char"/>
    <w:basedOn w:val="DefaultParagraphFont"/>
    <w:link w:val="BalloonText"/>
    <w:rsid w:val="00F15794"/>
    <w:rPr>
      <w:rFonts w:ascii="Tahoma" w:hAnsi="Tahoma" w:cs="Tahoma"/>
      <w:sz w:val="16"/>
      <w:szCs w:val="16"/>
    </w:rPr>
  </w:style>
  <w:style w:type="paragraph" w:styleId="ListParagraph">
    <w:name w:val="List Paragraph"/>
    <w:basedOn w:val="Normal"/>
    <w:uiPriority w:val="34"/>
    <w:qFormat/>
    <w:rsid w:val="00867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819263">
      <w:bodyDiv w:val="1"/>
      <w:marLeft w:val="0"/>
      <w:marRight w:val="0"/>
      <w:marTop w:val="0"/>
      <w:marBottom w:val="0"/>
      <w:divBdr>
        <w:top w:val="none" w:sz="0" w:space="0" w:color="auto"/>
        <w:left w:val="none" w:sz="0" w:space="0" w:color="auto"/>
        <w:bottom w:val="none" w:sz="0" w:space="0" w:color="auto"/>
        <w:right w:val="none" w:sz="0" w:space="0" w:color="auto"/>
      </w:divBdr>
      <w:divsChild>
        <w:div w:id="1505894386">
          <w:marLeft w:val="0"/>
          <w:marRight w:val="0"/>
          <w:marTop w:val="0"/>
          <w:marBottom w:val="0"/>
          <w:divBdr>
            <w:top w:val="none" w:sz="0" w:space="0" w:color="auto"/>
            <w:left w:val="none" w:sz="0" w:space="0" w:color="auto"/>
            <w:bottom w:val="none" w:sz="0" w:space="0" w:color="auto"/>
            <w:right w:val="none" w:sz="0" w:space="0" w:color="auto"/>
          </w:divBdr>
        </w:div>
      </w:divsChild>
    </w:div>
    <w:div w:id="949819716">
      <w:bodyDiv w:val="1"/>
      <w:marLeft w:val="0"/>
      <w:marRight w:val="0"/>
      <w:marTop w:val="0"/>
      <w:marBottom w:val="0"/>
      <w:divBdr>
        <w:top w:val="none" w:sz="0" w:space="0" w:color="auto"/>
        <w:left w:val="none" w:sz="0" w:space="0" w:color="auto"/>
        <w:bottom w:val="none" w:sz="0" w:space="0" w:color="auto"/>
        <w:right w:val="none" w:sz="0" w:space="0" w:color="auto"/>
      </w:divBdr>
      <w:divsChild>
        <w:div w:id="470749684">
          <w:marLeft w:val="0"/>
          <w:marRight w:val="0"/>
          <w:marTop w:val="0"/>
          <w:marBottom w:val="0"/>
          <w:divBdr>
            <w:top w:val="none" w:sz="0" w:space="0" w:color="auto"/>
            <w:left w:val="none" w:sz="0" w:space="0" w:color="auto"/>
            <w:bottom w:val="none" w:sz="0" w:space="0" w:color="auto"/>
            <w:right w:val="none" w:sz="0" w:space="0" w:color="auto"/>
          </w:divBdr>
        </w:div>
      </w:divsChild>
    </w:div>
    <w:div w:id="1840729474">
      <w:bodyDiv w:val="1"/>
      <w:marLeft w:val="0"/>
      <w:marRight w:val="0"/>
      <w:marTop w:val="0"/>
      <w:marBottom w:val="0"/>
      <w:divBdr>
        <w:top w:val="none" w:sz="0" w:space="0" w:color="auto"/>
        <w:left w:val="none" w:sz="0" w:space="0" w:color="auto"/>
        <w:bottom w:val="none" w:sz="0" w:space="0" w:color="auto"/>
        <w:right w:val="none" w:sz="0" w:space="0" w:color="auto"/>
      </w:divBdr>
      <w:divsChild>
        <w:div w:id="485442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DB870-B49B-4BF8-9D0E-3A879790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Configuring Hardware</vt:lpstr>
    </vt:vector>
  </TitlesOfParts>
  <Company>Siemens Energy &amp; Automation</Company>
  <LinksUpToDate>false</LinksUpToDate>
  <CharactersWithSpaces>10899</CharactersWithSpaces>
  <SharedDoc>false</SharedDoc>
  <HLinks>
    <vt:vector size="72" baseType="variant">
      <vt:variant>
        <vt:i4>1441847</vt:i4>
      </vt:variant>
      <vt:variant>
        <vt:i4>68</vt:i4>
      </vt:variant>
      <vt:variant>
        <vt:i4>0</vt:i4>
      </vt:variant>
      <vt:variant>
        <vt:i4>5</vt:i4>
      </vt:variant>
      <vt:variant>
        <vt:lpwstr/>
      </vt:variant>
      <vt:variant>
        <vt:lpwstr>_Toc347478495</vt:lpwstr>
      </vt:variant>
      <vt:variant>
        <vt:i4>1441847</vt:i4>
      </vt:variant>
      <vt:variant>
        <vt:i4>62</vt:i4>
      </vt:variant>
      <vt:variant>
        <vt:i4>0</vt:i4>
      </vt:variant>
      <vt:variant>
        <vt:i4>5</vt:i4>
      </vt:variant>
      <vt:variant>
        <vt:lpwstr/>
      </vt:variant>
      <vt:variant>
        <vt:lpwstr>_Toc347478494</vt:lpwstr>
      </vt:variant>
      <vt:variant>
        <vt:i4>1441847</vt:i4>
      </vt:variant>
      <vt:variant>
        <vt:i4>56</vt:i4>
      </vt:variant>
      <vt:variant>
        <vt:i4>0</vt:i4>
      </vt:variant>
      <vt:variant>
        <vt:i4>5</vt:i4>
      </vt:variant>
      <vt:variant>
        <vt:lpwstr/>
      </vt:variant>
      <vt:variant>
        <vt:lpwstr>_Toc347478493</vt:lpwstr>
      </vt:variant>
      <vt:variant>
        <vt:i4>1441847</vt:i4>
      </vt:variant>
      <vt:variant>
        <vt:i4>50</vt:i4>
      </vt:variant>
      <vt:variant>
        <vt:i4>0</vt:i4>
      </vt:variant>
      <vt:variant>
        <vt:i4>5</vt:i4>
      </vt:variant>
      <vt:variant>
        <vt:lpwstr/>
      </vt:variant>
      <vt:variant>
        <vt:lpwstr>_Toc347478492</vt:lpwstr>
      </vt:variant>
      <vt:variant>
        <vt:i4>1441847</vt:i4>
      </vt:variant>
      <vt:variant>
        <vt:i4>44</vt:i4>
      </vt:variant>
      <vt:variant>
        <vt:i4>0</vt:i4>
      </vt:variant>
      <vt:variant>
        <vt:i4>5</vt:i4>
      </vt:variant>
      <vt:variant>
        <vt:lpwstr/>
      </vt:variant>
      <vt:variant>
        <vt:lpwstr>_Toc347478491</vt:lpwstr>
      </vt:variant>
      <vt:variant>
        <vt:i4>1441847</vt:i4>
      </vt:variant>
      <vt:variant>
        <vt:i4>38</vt:i4>
      </vt:variant>
      <vt:variant>
        <vt:i4>0</vt:i4>
      </vt:variant>
      <vt:variant>
        <vt:i4>5</vt:i4>
      </vt:variant>
      <vt:variant>
        <vt:lpwstr/>
      </vt:variant>
      <vt:variant>
        <vt:lpwstr>_Toc347478490</vt:lpwstr>
      </vt:variant>
      <vt:variant>
        <vt:i4>1507383</vt:i4>
      </vt:variant>
      <vt:variant>
        <vt:i4>32</vt:i4>
      </vt:variant>
      <vt:variant>
        <vt:i4>0</vt:i4>
      </vt:variant>
      <vt:variant>
        <vt:i4>5</vt:i4>
      </vt:variant>
      <vt:variant>
        <vt:lpwstr/>
      </vt:variant>
      <vt:variant>
        <vt:lpwstr>_Toc347478489</vt:lpwstr>
      </vt:variant>
      <vt:variant>
        <vt:i4>1507383</vt:i4>
      </vt:variant>
      <vt:variant>
        <vt:i4>26</vt:i4>
      </vt:variant>
      <vt:variant>
        <vt:i4>0</vt:i4>
      </vt:variant>
      <vt:variant>
        <vt:i4>5</vt:i4>
      </vt:variant>
      <vt:variant>
        <vt:lpwstr/>
      </vt:variant>
      <vt:variant>
        <vt:lpwstr>_Toc347478488</vt:lpwstr>
      </vt:variant>
      <vt:variant>
        <vt:i4>1507383</vt:i4>
      </vt:variant>
      <vt:variant>
        <vt:i4>20</vt:i4>
      </vt:variant>
      <vt:variant>
        <vt:i4>0</vt:i4>
      </vt:variant>
      <vt:variant>
        <vt:i4>5</vt:i4>
      </vt:variant>
      <vt:variant>
        <vt:lpwstr/>
      </vt:variant>
      <vt:variant>
        <vt:lpwstr>_Toc347478487</vt:lpwstr>
      </vt:variant>
      <vt:variant>
        <vt:i4>1507383</vt:i4>
      </vt:variant>
      <vt:variant>
        <vt:i4>14</vt:i4>
      </vt:variant>
      <vt:variant>
        <vt:i4>0</vt:i4>
      </vt:variant>
      <vt:variant>
        <vt:i4>5</vt:i4>
      </vt:variant>
      <vt:variant>
        <vt:lpwstr/>
      </vt:variant>
      <vt:variant>
        <vt:lpwstr>_Toc347478486</vt:lpwstr>
      </vt:variant>
      <vt:variant>
        <vt:i4>1507383</vt:i4>
      </vt:variant>
      <vt:variant>
        <vt:i4>8</vt:i4>
      </vt:variant>
      <vt:variant>
        <vt:i4>0</vt:i4>
      </vt:variant>
      <vt:variant>
        <vt:i4>5</vt:i4>
      </vt:variant>
      <vt:variant>
        <vt:lpwstr/>
      </vt:variant>
      <vt:variant>
        <vt:lpwstr>_Toc347478485</vt:lpwstr>
      </vt:variant>
      <vt:variant>
        <vt:i4>1507383</vt:i4>
      </vt:variant>
      <vt:variant>
        <vt:i4>2</vt:i4>
      </vt:variant>
      <vt:variant>
        <vt:i4>0</vt:i4>
      </vt:variant>
      <vt:variant>
        <vt:i4>5</vt:i4>
      </vt:variant>
      <vt:variant>
        <vt:lpwstr/>
      </vt:variant>
      <vt:variant>
        <vt:lpwstr>_Toc347478484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Hardware</dc:title>
  <dc:subject>TIA</dc:subject>
  <dc:creator>FA MKT</dc:creator>
  <cp:keywords>MME</cp:keywords>
  <cp:lastModifiedBy>Scott Gross</cp:lastModifiedBy>
  <cp:revision>6</cp:revision>
  <cp:lastPrinted>2015-10-05T14:31:00Z</cp:lastPrinted>
  <dcterms:created xsi:type="dcterms:W3CDTF">2016-01-20T15:17:00Z</dcterms:created>
  <dcterms:modified xsi:type="dcterms:W3CDTF">2016-01-20T15:37:00Z</dcterms:modified>
</cp:coreProperties>
</file>