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0AC" w:rsidRPr="00410825" w:rsidRDefault="004472C8" w:rsidP="00D270AC">
      <w:bookmarkStart w:id="0" w:name="_Toc121560367"/>
      <w:r>
        <w:rPr>
          <w:b/>
          <w:bCs/>
          <w:sz w:val="32"/>
        </w:rPr>
        <w:t xml:space="preserve">Chapter </w:t>
      </w:r>
      <w:r w:rsidR="0075284E">
        <w:rPr>
          <w:b/>
          <w:bCs/>
          <w:sz w:val="32"/>
        </w:rPr>
        <w:t>4</w:t>
      </w:r>
      <w:r w:rsidR="00FB08C2">
        <w:rPr>
          <w:b/>
          <w:bCs/>
          <w:sz w:val="32"/>
        </w:rPr>
        <w:t xml:space="preserve"> Exercises</w:t>
      </w:r>
    </w:p>
    <w:p w:rsidR="00180B30" w:rsidRDefault="003C5D1E">
      <w:pPr>
        <w:pStyle w:val="TOC1"/>
        <w:rPr>
          <w:rFonts w:asciiTheme="minorHAnsi" w:eastAsiaTheme="minorEastAsia" w:hAnsiTheme="minorHAnsi" w:cstheme="minorBidi"/>
          <w:noProof/>
          <w:szCs w:val="22"/>
        </w:rPr>
      </w:pPr>
      <w:r>
        <w:fldChar w:fldCharType="begin"/>
      </w:r>
      <w:r w:rsidR="004A3C09">
        <w:instrText xml:space="preserve"> TOC \o "1-3" \h \z \t "Header,4" </w:instrText>
      </w:r>
      <w:r>
        <w:fldChar w:fldCharType="separate"/>
      </w:r>
      <w:hyperlink w:anchor="_Toc441061309" w:history="1">
        <w:r w:rsidR="00180B30" w:rsidRPr="00AE5B0E">
          <w:rPr>
            <w:rStyle w:val="Hyperlink"/>
            <w:noProof/>
          </w:rPr>
          <w:t>4.1</w:t>
        </w:r>
        <w:r w:rsidR="00180B30">
          <w:rPr>
            <w:rFonts w:asciiTheme="minorHAnsi" w:eastAsiaTheme="minorEastAsia" w:hAnsiTheme="minorHAnsi" w:cstheme="minorBidi"/>
            <w:noProof/>
            <w:szCs w:val="22"/>
          </w:rPr>
          <w:tab/>
        </w:r>
        <w:r w:rsidR="00180B30" w:rsidRPr="00AE5B0E">
          <w:rPr>
            <w:rStyle w:val="Hyperlink"/>
            <w:noProof/>
          </w:rPr>
          <w:t>Add a PROFINET Remote I/O Subnet to the S7-1500</w:t>
        </w:r>
        <w:r w:rsidR="00180B30">
          <w:rPr>
            <w:noProof/>
            <w:webHidden/>
          </w:rPr>
          <w:tab/>
        </w:r>
        <w:r w:rsidR="00180B30">
          <w:rPr>
            <w:noProof/>
            <w:webHidden/>
          </w:rPr>
          <w:fldChar w:fldCharType="begin"/>
        </w:r>
        <w:r w:rsidR="00180B30">
          <w:rPr>
            <w:noProof/>
            <w:webHidden/>
          </w:rPr>
          <w:instrText xml:space="preserve"> PAGEREF _Toc441061309 \h </w:instrText>
        </w:r>
        <w:r w:rsidR="00180B30">
          <w:rPr>
            <w:noProof/>
            <w:webHidden/>
          </w:rPr>
        </w:r>
        <w:r w:rsidR="00180B30">
          <w:rPr>
            <w:noProof/>
            <w:webHidden/>
          </w:rPr>
          <w:fldChar w:fldCharType="separate"/>
        </w:r>
        <w:r w:rsidR="00180B30">
          <w:rPr>
            <w:noProof/>
            <w:webHidden/>
          </w:rPr>
          <w:t>2</w:t>
        </w:r>
        <w:r w:rsidR="00180B30">
          <w:rPr>
            <w:noProof/>
            <w:webHidden/>
          </w:rPr>
          <w:fldChar w:fldCharType="end"/>
        </w:r>
      </w:hyperlink>
    </w:p>
    <w:p w:rsidR="00180B30" w:rsidRDefault="00180B30">
      <w:pPr>
        <w:pStyle w:val="TOC2"/>
        <w:rPr>
          <w:rFonts w:asciiTheme="minorHAnsi" w:eastAsiaTheme="minorEastAsia" w:hAnsiTheme="minorHAnsi" w:cstheme="minorBidi"/>
          <w:noProof/>
          <w:szCs w:val="22"/>
        </w:rPr>
      </w:pPr>
      <w:hyperlink w:anchor="_Toc441061310" w:history="1">
        <w:r w:rsidRPr="00AE5B0E">
          <w:rPr>
            <w:rStyle w:val="Hyperlink"/>
            <w:noProof/>
          </w:rPr>
          <w:t>4.1.1</w:t>
        </w:r>
        <w:r>
          <w:rPr>
            <w:rFonts w:asciiTheme="minorHAnsi" w:eastAsiaTheme="minorEastAsia" w:hAnsiTheme="minorHAnsi" w:cstheme="minorBidi"/>
            <w:noProof/>
            <w:szCs w:val="22"/>
          </w:rPr>
          <w:tab/>
        </w:r>
        <w:r w:rsidRPr="00AE5B0E">
          <w:rPr>
            <w:rStyle w:val="Hyperlink"/>
            <w:noProof/>
          </w:rPr>
          <w:t>Add a PROFINET IO System.</w:t>
        </w:r>
        <w:r>
          <w:rPr>
            <w:noProof/>
            <w:webHidden/>
          </w:rPr>
          <w:tab/>
        </w:r>
        <w:r>
          <w:rPr>
            <w:noProof/>
            <w:webHidden/>
          </w:rPr>
          <w:fldChar w:fldCharType="begin"/>
        </w:r>
        <w:r>
          <w:rPr>
            <w:noProof/>
            <w:webHidden/>
          </w:rPr>
          <w:instrText xml:space="preserve"> PAGEREF _Toc441061310 \h </w:instrText>
        </w:r>
        <w:r>
          <w:rPr>
            <w:noProof/>
            <w:webHidden/>
          </w:rPr>
        </w:r>
        <w:r>
          <w:rPr>
            <w:noProof/>
            <w:webHidden/>
          </w:rPr>
          <w:fldChar w:fldCharType="separate"/>
        </w:r>
        <w:r>
          <w:rPr>
            <w:noProof/>
            <w:webHidden/>
          </w:rPr>
          <w:t>3</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11" w:history="1">
        <w:r w:rsidRPr="00AE5B0E">
          <w:rPr>
            <w:rStyle w:val="Hyperlink"/>
            <w:noProof/>
          </w:rPr>
          <w:t>1)</w:t>
        </w:r>
        <w:r>
          <w:rPr>
            <w:rFonts w:asciiTheme="minorHAnsi" w:eastAsiaTheme="minorEastAsia" w:hAnsiTheme="minorHAnsi" w:cstheme="minorBidi"/>
            <w:noProof/>
            <w:szCs w:val="22"/>
          </w:rPr>
          <w:tab/>
        </w:r>
        <w:r w:rsidRPr="00AE5B0E">
          <w:rPr>
            <w:rStyle w:val="Hyperlink"/>
            <w:noProof/>
          </w:rPr>
          <w:t>Add a PROFINET IO system to the S71500 station.</w:t>
        </w:r>
        <w:r>
          <w:rPr>
            <w:noProof/>
            <w:webHidden/>
          </w:rPr>
          <w:tab/>
        </w:r>
        <w:r>
          <w:rPr>
            <w:noProof/>
            <w:webHidden/>
          </w:rPr>
          <w:fldChar w:fldCharType="begin"/>
        </w:r>
        <w:r>
          <w:rPr>
            <w:noProof/>
            <w:webHidden/>
          </w:rPr>
          <w:instrText xml:space="preserve"> PAGEREF _Toc441061311 \h </w:instrText>
        </w:r>
        <w:r>
          <w:rPr>
            <w:noProof/>
            <w:webHidden/>
          </w:rPr>
        </w:r>
        <w:r>
          <w:rPr>
            <w:noProof/>
            <w:webHidden/>
          </w:rPr>
          <w:fldChar w:fldCharType="separate"/>
        </w:r>
        <w:r>
          <w:rPr>
            <w:noProof/>
            <w:webHidden/>
          </w:rPr>
          <w:t>3</w:t>
        </w:r>
        <w:r>
          <w:rPr>
            <w:noProof/>
            <w:webHidden/>
          </w:rPr>
          <w:fldChar w:fldCharType="end"/>
        </w:r>
      </w:hyperlink>
    </w:p>
    <w:p w:rsidR="00180B30" w:rsidRDefault="00180B30">
      <w:pPr>
        <w:pStyle w:val="TOC1"/>
        <w:rPr>
          <w:rFonts w:asciiTheme="minorHAnsi" w:eastAsiaTheme="minorEastAsia" w:hAnsiTheme="minorHAnsi" w:cstheme="minorBidi"/>
          <w:noProof/>
          <w:szCs w:val="22"/>
        </w:rPr>
      </w:pPr>
      <w:hyperlink w:anchor="_Toc441061312" w:history="1">
        <w:r w:rsidRPr="00AE5B0E">
          <w:rPr>
            <w:rStyle w:val="Hyperlink"/>
            <w:noProof/>
          </w:rPr>
          <w:t>4.2</w:t>
        </w:r>
        <w:r>
          <w:rPr>
            <w:rFonts w:asciiTheme="minorHAnsi" w:eastAsiaTheme="minorEastAsia" w:hAnsiTheme="minorHAnsi" w:cstheme="minorBidi"/>
            <w:noProof/>
            <w:szCs w:val="22"/>
          </w:rPr>
          <w:tab/>
        </w:r>
        <w:r w:rsidRPr="00AE5B0E">
          <w:rPr>
            <w:rStyle w:val="Hyperlink"/>
            <w:noProof/>
          </w:rPr>
          <w:t>Add PROFINET Remote I/O Devices</w:t>
        </w:r>
        <w:r>
          <w:rPr>
            <w:noProof/>
            <w:webHidden/>
          </w:rPr>
          <w:tab/>
        </w:r>
        <w:r>
          <w:rPr>
            <w:noProof/>
            <w:webHidden/>
          </w:rPr>
          <w:fldChar w:fldCharType="begin"/>
        </w:r>
        <w:r>
          <w:rPr>
            <w:noProof/>
            <w:webHidden/>
          </w:rPr>
          <w:instrText xml:space="preserve"> PAGEREF _Toc441061312 \h </w:instrText>
        </w:r>
        <w:r>
          <w:rPr>
            <w:noProof/>
            <w:webHidden/>
          </w:rPr>
        </w:r>
        <w:r>
          <w:rPr>
            <w:noProof/>
            <w:webHidden/>
          </w:rPr>
          <w:fldChar w:fldCharType="separate"/>
        </w:r>
        <w:r>
          <w:rPr>
            <w:noProof/>
            <w:webHidden/>
          </w:rPr>
          <w:t>4</w:t>
        </w:r>
        <w:r>
          <w:rPr>
            <w:noProof/>
            <w:webHidden/>
          </w:rPr>
          <w:fldChar w:fldCharType="end"/>
        </w:r>
      </w:hyperlink>
    </w:p>
    <w:p w:rsidR="00180B30" w:rsidRDefault="00180B30">
      <w:pPr>
        <w:pStyle w:val="TOC2"/>
        <w:rPr>
          <w:rFonts w:asciiTheme="minorHAnsi" w:eastAsiaTheme="minorEastAsia" w:hAnsiTheme="minorHAnsi" w:cstheme="minorBidi"/>
          <w:noProof/>
          <w:szCs w:val="22"/>
        </w:rPr>
      </w:pPr>
      <w:hyperlink w:anchor="_Toc441061313" w:history="1">
        <w:r w:rsidRPr="00AE5B0E">
          <w:rPr>
            <w:rStyle w:val="Hyperlink"/>
            <w:noProof/>
          </w:rPr>
          <w:t>4.2.1  Add PROFINET Remote I/O.</w:t>
        </w:r>
        <w:r>
          <w:rPr>
            <w:noProof/>
            <w:webHidden/>
          </w:rPr>
          <w:tab/>
        </w:r>
        <w:r>
          <w:rPr>
            <w:noProof/>
            <w:webHidden/>
          </w:rPr>
          <w:fldChar w:fldCharType="begin"/>
        </w:r>
        <w:r>
          <w:rPr>
            <w:noProof/>
            <w:webHidden/>
          </w:rPr>
          <w:instrText xml:space="preserve"> PAGEREF _Toc441061313 \h </w:instrText>
        </w:r>
        <w:r>
          <w:rPr>
            <w:noProof/>
            <w:webHidden/>
          </w:rPr>
        </w:r>
        <w:r>
          <w:rPr>
            <w:noProof/>
            <w:webHidden/>
          </w:rPr>
          <w:fldChar w:fldCharType="separate"/>
        </w:r>
        <w:r>
          <w:rPr>
            <w:noProof/>
            <w:webHidden/>
          </w:rPr>
          <w:t>5</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14" w:history="1">
        <w:r w:rsidRPr="00AE5B0E">
          <w:rPr>
            <w:rStyle w:val="Hyperlink"/>
            <w:noProof/>
          </w:rPr>
          <w:t>1)</w:t>
        </w:r>
        <w:r>
          <w:rPr>
            <w:rFonts w:asciiTheme="minorHAnsi" w:eastAsiaTheme="minorEastAsia" w:hAnsiTheme="minorHAnsi" w:cstheme="minorBidi"/>
            <w:noProof/>
            <w:szCs w:val="22"/>
          </w:rPr>
          <w:tab/>
        </w:r>
        <w:r w:rsidRPr="00AE5B0E">
          <w:rPr>
            <w:rStyle w:val="Hyperlink"/>
            <w:noProof/>
          </w:rPr>
          <w:t>Add an ET 200SP Remote I/O to the PROFINET IO network.</w:t>
        </w:r>
        <w:r>
          <w:rPr>
            <w:noProof/>
            <w:webHidden/>
          </w:rPr>
          <w:tab/>
        </w:r>
        <w:r>
          <w:rPr>
            <w:noProof/>
            <w:webHidden/>
          </w:rPr>
          <w:fldChar w:fldCharType="begin"/>
        </w:r>
        <w:r>
          <w:rPr>
            <w:noProof/>
            <w:webHidden/>
          </w:rPr>
          <w:instrText xml:space="preserve"> PAGEREF _Toc441061314 \h </w:instrText>
        </w:r>
        <w:r>
          <w:rPr>
            <w:noProof/>
            <w:webHidden/>
          </w:rPr>
        </w:r>
        <w:r>
          <w:rPr>
            <w:noProof/>
            <w:webHidden/>
          </w:rPr>
          <w:fldChar w:fldCharType="separate"/>
        </w:r>
        <w:r>
          <w:rPr>
            <w:noProof/>
            <w:webHidden/>
          </w:rPr>
          <w:t>5</w:t>
        </w:r>
        <w:r>
          <w:rPr>
            <w:noProof/>
            <w:webHidden/>
          </w:rPr>
          <w:fldChar w:fldCharType="end"/>
        </w:r>
      </w:hyperlink>
    </w:p>
    <w:p w:rsidR="00180B30" w:rsidRDefault="00180B30">
      <w:pPr>
        <w:pStyle w:val="TOC2"/>
        <w:rPr>
          <w:rFonts w:asciiTheme="minorHAnsi" w:eastAsiaTheme="minorEastAsia" w:hAnsiTheme="minorHAnsi" w:cstheme="minorBidi"/>
          <w:noProof/>
          <w:szCs w:val="22"/>
        </w:rPr>
      </w:pPr>
      <w:hyperlink w:anchor="_Toc441061315" w:history="1">
        <w:r w:rsidRPr="00AE5B0E">
          <w:rPr>
            <w:rStyle w:val="Hyperlink"/>
            <w:noProof/>
          </w:rPr>
          <w:t>4.2.2</w:t>
        </w:r>
        <w:r>
          <w:rPr>
            <w:rFonts w:asciiTheme="minorHAnsi" w:eastAsiaTheme="minorEastAsia" w:hAnsiTheme="minorHAnsi" w:cstheme="minorBidi"/>
            <w:noProof/>
            <w:szCs w:val="22"/>
          </w:rPr>
          <w:tab/>
        </w:r>
        <w:r w:rsidRPr="00AE5B0E">
          <w:rPr>
            <w:rStyle w:val="Hyperlink"/>
            <w:noProof/>
          </w:rPr>
          <w:t>Add IO cards to the new station.</w:t>
        </w:r>
        <w:r>
          <w:rPr>
            <w:noProof/>
            <w:webHidden/>
          </w:rPr>
          <w:tab/>
        </w:r>
        <w:r>
          <w:rPr>
            <w:noProof/>
            <w:webHidden/>
          </w:rPr>
          <w:fldChar w:fldCharType="begin"/>
        </w:r>
        <w:r>
          <w:rPr>
            <w:noProof/>
            <w:webHidden/>
          </w:rPr>
          <w:instrText xml:space="preserve"> PAGEREF _Toc441061315 \h </w:instrText>
        </w:r>
        <w:r>
          <w:rPr>
            <w:noProof/>
            <w:webHidden/>
          </w:rPr>
        </w:r>
        <w:r>
          <w:rPr>
            <w:noProof/>
            <w:webHidden/>
          </w:rPr>
          <w:fldChar w:fldCharType="separate"/>
        </w:r>
        <w:r>
          <w:rPr>
            <w:noProof/>
            <w:webHidden/>
          </w:rPr>
          <w:t>6</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16" w:history="1">
        <w:r w:rsidRPr="00AE5B0E">
          <w:rPr>
            <w:rStyle w:val="Hyperlink"/>
            <w:noProof/>
          </w:rPr>
          <w:t>1)</w:t>
        </w:r>
        <w:r>
          <w:rPr>
            <w:rFonts w:asciiTheme="minorHAnsi" w:eastAsiaTheme="minorEastAsia" w:hAnsiTheme="minorHAnsi" w:cstheme="minorBidi"/>
            <w:noProof/>
            <w:szCs w:val="22"/>
          </w:rPr>
          <w:tab/>
        </w:r>
        <w:r w:rsidRPr="00AE5B0E">
          <w:rPr>
            <w:rStyle w:val="Hyperlink"/>
            <w:noProof/>
          </w:rPr>
          <w:t>Add IO cards to the new ET200SP station.</w:t>
        </w:r>
        <w:r>
          <w:rPr>
            <w:noProof/>
            <w:webHidden/>
          </w:rPr>
          <w:tab/>
        </w:r>
        <w:r>
          <w:rPr>
            <w:noProof/>
            <w:webHidden/>
          </w:rPr>
          <w:fldChar w:fldCharType="begin"/>
        </w:r>
        <w:r>
          <w:rPr>
            <w:noProof/>
            <w:webHidden/>
          </w:rPr>
          <w:instrText xml:space="preserve"> PAGEREF _Toc441061316 \h </w:instrText>
        </w:r>
        <w:r>
          <w:rPr>
            <w:noProof/>
            <w:webHidden/>
          </w:rPr>
        </w:r>
        <w:r>
          <w:rPr>
            <w:noProof/>
            <w:webHidden/>
          </w:rPr>
          <w:fldChar w:fldCharType="separate"/>
        </w:r>
        <w:r>
          <w:rPr>
            <w:noProof/>
            <w:webHidden/>
          </w:rPr>
          <w:t>6</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17" w:history="1">
        <w:r w:rsidRPr="00AE5B0E">
          <w:rPr>
            <w:rStyle w:val="Hyperlink"/>
            <w:noProof/>
          </w:rPr>
          <w:t>2)</w:t>
        </w:r>
        <w:r>
          <w:rPr>
            <w:rFonts w:asciiTheme="minorHAnsi" w:eastAsiaTheme="minorEastAsia" w:hAnsiTheme="minorHAnsi" w:cstheme="minorBidi"/>
            <w:noProof/>
            <w:szCs w:val="22"/>
          </w:rPr>
          <w:tab/>
        </w:r>
        <w:r w:rsidRPr="00AE5B0E">
          <w:rPr>
            <w:rStyle w:val="Hyperlink"/>
            <w:noProof/>
          </w:rPr>
          <w:t>Assign the Profinet Device Name to the online station.</w:t>
        </w:r>
        <w:r>
          <w:rPr>
            <w:noProof/>
            <w:webHidden/>
          </w:rPr>
          <w:tab/>
        </w:r>
        <w:r>
          <w:rPr>
            <w:noProof/>
            <w:webHidden/>
          </w:rPr>
          <w:fldChar w:fldCharType="begin"/>
        </w:r>
        <w:r>
          <w:rPr>
            <w:noProof/>
            <w:webHidden/>
          </w:rPr>
          <w:instrText xml:space="preserve"> PAGEREF _Toc441061317 \h </w:instrText>
        </w:r>
        <w:r>
          <w:rPr>
            <w:noProof/>
            <w:webHidden/>
          </w:rPr>
        </w:r>
        <w:r>
          <w:rPr>
            <w:noProof/>
            <w:webHidden/>
          </w:rPr>
          <w:fldChar w:fldCharType="separate"/>
        </w:r>
        <w:r>
          <w:rPr>
            <w:noProof/>
            <w:webHidden/>
          </w:rPr>
          <w:t>6</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18" w:history="1">
        <w:r w:rsidRPr="00AE5B0E">
          <w:rPr>
            <w:rStyle w:val="Hyperlink"/>
            <w:noProof/>
          </w:rPr>
          <w:t>3)</w:t>
        </w:r>
        <w:r>
          <w:rPr>
            <w:rFonts w:asciiTheme="minorHAnsi" w:eastAsiaTheme="minorEastAsia" w:hAnsiTheme="minorHAnsi" w:cstheme="minorBidi"/>
            <w:noProof/>
            <w:szCs w:val="22"/>
          </w:rPr>
          <w:tab/>
        </w:r>
        <w:r w:rsidRPr="00AE5B0E">
          <w:rPr>
            <w:rStyle w:val="Hyperlink"/>
            <w:noProof/>
          </w:rPr>
          <w:t>Define new tags for use in the Program</w:t>
        </w:r>
        <w:r>
          <w:rPr>
            <w:noProof/>
            <w:webHidden/>
          </w:rPr>
          <w:tab/>
        </w:r>
        <w:r>
          <w:rPr>
            <w:noProof/>
            <w:webHidden/>
          </w:rPr>
          <w:fldChar w:fldCharType="begin"/>
        </w:r>
        <w:r>
          <w:rPr>
            <w:noProof/>
            <w:webHidden/>
          </w:rPr>
          <w:instrText xml:space="preserve"> PAGEREF _Toc441061318 \h </w:instrText>
        </w:r>
        <w:r>
          <w:rPr>
            <w:noProof/>
            <w:webHidden/>
          </w:rPr>
        </w:r>
        <w:r>
          <w:rPr>
            <w:noProof/>
            <w:webHidden/>
          </w:rPr>
          <w:fldChar w:fldCharType="separate"/>
        </w:r>
        <w:r>
          <w:rPr>
            <w:noProof/>
            <w:webHidden/>
          </w:rPr>
          <w:t>8</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19" w:history="1">
        <w:r w:rsidRPr="00AE5B0E">
          <w:rPr>
            <w:rStyle w:val="Hyperlink"/>
            <w:noProof/>
          </w:rPr>
          <w:t>4)</w:t>
        </w:r>
        <w:r>
          <w:rPr>
            <w:rFonts w:asciiTheme="minorHAnsi" w:eastAsiaTheme="minorEastAsia" w:hAnsiTheme="minorHAnsi" w:cstheme="minorBidi"/>
            <w:noProof/>
            <w:szCs w:val="22"/>
          </w:rPr>
          <w:tab/>
        </w:r>
        <w:r w:rsidRPr="00AE5B0E">
          <w:rPr>
            <w:rStyle w:val="Hyperlink"/>
            <w:noProof/>
          </w:rPr>
          <w:t>Enable control of the pushbutton lamps via the PLC program and the FB Motor Controls block.</w:t>
        </w:r>
        <w:r>
          <w:rPr>
            <w:noProof/>
            <w:webHidden/>
          </w:rPr>
          <w:tab/>
        </w:r>
        <w:r>
          <w:rPr>
            <w:noProof/>
            <w:webHidden/>
          </w:rPr>
          <w:fldChar w:fldCharType="begin"/>
        </w:r>
        <w:r>
          <w:rPr>
            <w:noProof/>
            <w:webHidden/>
          </w:rPr>
          <w:instrText xml:space="preserve"> PAGEREF _Toc441061319 \h </w:instrText>
        </w:r>
        <w:r>
          <w:rPr>
            <w:noProof/>
            <w:webHidden/>
          </w:rPr>
        </w:r>
        <w:r>
          <w:rPr>
            <w:noProof/>
            <w:webHidden/>
          </w:rPr>
          <w:fldChar w:fldCharType="separate"/>
        </w:r>
        <w:r>
          <w:rPr>
            <w:noProof/>
            <w:webHidden/>
          </w:rPr>
          <w:t>8</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20" w:history="1">
        <w:r w:rsidRPr="00AE5B0E">
          <w:rPr>
            <w:rStyle w:val="Hyperlink"/>
            <w:noProof/>
          </w:rPr>
          <w:t>5)</w:t>
        </w:r>
        <w:r>
          <w:rPr>
            <w:rFonts w:asciiTheme="minorHAnsi" w:eastAsiaTheme="minorEastAsia" w:hAnsiTheme="minorHAnsi" w:cstheme="minorBidi"/>
            <w:noProof/>
            <w:szCs w:val="22"/>
          </w:rPr>
          <w:tab/>
        </w:r>
        <w:r w:rsidRPr="00AE5B0E">
          <w:rPr>
            <w:rStyle w:val="Hyperlink"/>
            <w:noProof/>
          </w:rPr>
          <w:t>Add a Key Panel to the Project from a Global Library</w:t>
        </w:r>
        <w:r>
          <w:rPr>
            <w:noProof/>
            <w:webHidden/>
          </w:rPr>
          <w:tab/>
        </w:r>
        <w:r>
          <w:rPr>
            <w:noProof/>
            <w:webHidden/>
          </w:rPr>
          <w:fldChar w:fldCharType="begin"/>
        </w:r>
        <w:r>
          <w:rPr>
            <w:noProof/>
            <w:webHidden/>
          </w:rPr>
          <w:instrText xml:space="preserve"> PAGEREF _Toc441061320 \h </w:instrText>
        </w:r>
        <w:r>
          <w:rPr>
            <w:noProof/>
            <w:webHidden/>
          </w:rPr>
        </w:r>
        <w:r>
          <w:rPr>
            <w:noProof/>
            <w:webHidden/>
          </w:rPr>
          <w:fldChar w:fldCharType="separate"/>
        </w:r>
        <w:r>
          <w:rPr>
            <w:noProof/>
            <w:webHidden/>
          </w:rPr>
          <w:t>9</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21" w:history="1">
        <w:r w:rsidRPr="00AE5B0E">
          <w:rPr>
            <w:rStyle w:val="Hyperlink"/>
            <w:noProof/>
          </w:rPr>
          <w:t>6)</w:t>
        </w:r>
        <w:r>
          <w:rPr>
            <w:rFonts w:asciiTheme="minorHAnsi" w:eastAsiaTheme="minorEastAsia" w:hAnsiTheme="minorHAnsi" w:cstheme="minorBidi"/>
            <w:noProof/>
            <w:szCs w:val="22"/>
          </w:rPr>
          <w:tab/>
        </w:r>
        <w:r w:rsidRPr="00AE5B0E">
          <w:rPr>
            <w:rStyle w:val="Hyperlink"/>
            <w:noProof/>
          </w:rPr>
          <w:t>Download your changes to the PLC and test.</w:t>
        </w:r>
        <w:r>
          <w:rPr>
            <w:noProof/>
            <w:webHidden/>
          </w:rPr>
          <w:tab/>
        </w:r>
        <w:r>
          <w:rPr>
            <w:noProof/>
            <w:webHidden/>
          </w:rPr>
          <w:fldChar w:fldCharType="begin"/>
        </w:r>
        <w:r>
          <w:rPr>
            <w:noProof/>
            <w:webHidden/>
          </w:rPr>
          <w:instrText xml:space="preserve"> PAGEREF _Toc441061321 \h </w:instrText>
        </w:r>
        <w:r>
          <w:rPr>
            <w:noProof/>
            <w:webHidden/>
          </w:rPr>
        </w:r>
        <w:r>
          <w:rPr>
            <w:noProof/>
            <w:webHidden/>
          </w:rPr>
          <w:fldChar w:fldCharType="separate"/>
        </w:r>
        <w:r>
          <w:rPr>
            <w:noProof/>
            <w:webHidden/>
          </w:rPr>
          <w:t>13</w:t>
        </w:r>
        <w:r>
          <w:rPr>
            <w:noProof/>
            <w:webHidden/>
          </w:rPr>
          <w:fldChar w:fldCharType="end"/>
        </w:r>
      </w:hyperlink>
    </w:p>
    <w:p w:rsidR="00180B30" w:rsidRDefault="00180B30">
      <w:pPr>
        <w:pStyle w:val="TOC1"/>
        <w:rPr>
          <w:rFonts w:asciiTheme="minorHAnsi" w:eastAsiaTheme="minorEastAsia" w:hAnsiTheme="minorHAnsi" w:cstheme="minorBidi"/>
          <w:noProof/>
          <w:szCs w:val="22"/>
        </w:rPr>
      </w:pPr>
      <w:hyperlink w:anchor="_Toc441061322" w:history="1">
        <w:r w:rsidRPr="00AE5B0E">
          <w:rPr>
            <w:rStyle w:val="Hyperlink"/>
            <w:noProof/>
          </w:rPr>
          <w:t>4.3   Add a S7-1200 as a Profinet I-Device</w:t>
        </w:r>
        <w:r>
          <w:rPr>
            <w:noProof/>
            <w:webHidden/>
          </w:rPr>
          <w:tab/>
        </w:r>
        <w:r>
          <w:rPr>
            <w:noProof/>
            <w:webHidden/>
          </w:rPr>
          <w:fldChar w:fldCharType="begin"/>
        </w:r>
        <w:r>
          <w:rPr>
            <w:noProof/>
            <w:webHidden/>
          </w:rPr>
          <w:instrText xml:space="preserve"> PAGEREF _Toc441061322 \h </w:instrText>
        </w:r>
        <w:r>
          <w:rPr>
            <w:noProof/>
            <w:webHidden/>
          </w:rPr>
        </w:r>
        <w:r>
          <w:rPr>
            <w:noProof/>
            <w:webHidden/>
          </w:rPr>
          <w:fldChar w:fldCharType="separate"/>
        </w:r>
        <w:r>
          <w:rPr>
            <w:noProof/>
            <w:webHidden/>
          </w:rPr>
          <w:t>14</w:t>
        </w:r>
        <w:r>
          <w:rPr>
            <w:noProof/>
            <w:webHidden/>
          </w:rPr>
          <w:fldChar w:fldCharType="end"/>
        </w:r>
      </w:hyperlink>
    </w:p>
    <w:p w:rsidR="00180B30" w:rsidRDefault="00180B30">
      <w:pPr>
        <w:pStyle w:val="TOC2"/>
        <w:rPr>
          <w:rFonts w:asciiTheme="minorHAnsi" w:eastAsiaTheme="minorEastAsia" w:hAnsiTheme="minorHAnsi" w:cstheme="minorBidi"/>
          <w:noProof/>
          <w:szCs w:val="22"/>
        </w:rPr>
      </w:pPr>
      <w:hyperlink w:anchor="_Toc441061323" w:history="1">
        <w:r w:rsidRPr="00AE5B0E">
          <w:rPr>
            <w:rStyle w:val="Hyperlink"/>
            <w:noProof/>
          </w:rPr>
          <w:t>4.3.1</w:t>
        </w:r>
        <w:r>
          <w:rPr>
            <w:rFonts w:asciiTheme="minorHAnsi" w:eastAsiaTheme="minorEastAsia" w:hAnsiTheme="minorHAnsi" w:cstheme="minorBidi"/>
            <w:noProof/>
            <w:szCs w:val="22"/>
          </w:rPr>
          <w:tab/>
        </w:r>
        <w:r w:rsidRPr="00AE5B0E">
          <w:rPr>
            <w:rStyle w:val="Hyperlink"/>
            <w:noProof/>
          </w:rPr>
          <w:t>Add an S7-1200 to the Project and configure as an I-Device.</w:t>
        </w:r>
        <w:r>
          <w:rPr>
            <w:noProof/>
            <w:webHidden/>
          </w:rPr>
          <w:tab/>
        </w:r>
        <w:r>
          <w:rPr>
            <w:noProof/>
            <w:webHidden/>
          </w:rPr>
          <w:fldChar w:fldCharType="begin"/>
        </w:r>
        <w:r>
          <w:rPr>
            <w:noProof/>
            <w:webHidden/>
          </w:rPr>
          <w:instrText xml:space="preserve"> PAGEREF _Toc441061323 \h </w:instrText>
        </w:r>
        <w:r>
          <w:rPr>
            <w:noProof/>
            <w:webHidden/>
          </w:rPr>
        </w:r>
        <w:r>
          <w:rPr>
            <w:noProof/>
            <w:webHidden/>
          </w:rPr>
          <w:fldChar w:fldCharType="separate"/>
        </w:r>
        <w:r>
          <w:rPr>
            <w:noProof/>
            <w:webHidden/>
          </w:rPr>
          <w:t>15</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24" w:history="1">
        <w:r w:rsidRPr="00AE5B0E">
          <w:rPr>
            <w:rStyle w:val="Hyperlink"/>
            <w:noProof/>
          </w:rPr>
          <w:t>1)</w:t>
        </w:r>
        <w:r>
          <w:rPr>
            <w:rFonts w:asciiTheme="minorHAnsi" w:eastAsiaTheme="minorEastAsia" w:hAnsiTheme="minorHAnsi" w:cstheme="minorBidi"/>
            <w:noProof/>
            <w:szCs w:val="22"/>
          </w:rPr>
          <w:tab/>
        </w:r>
        <w:r w:rsidRPr="00AE5B0E">
          <w:rPr>
            <w:rStyle w:val="Hyperlink"/>
            <w:noProof/>
          </w:rPr>
          <w:t>Add an S7-1200 to the project.</w:t>
        </w:r>
        <w:r>
          <w:rPr>
            <w:noProof/>
            <w:webHidden/>
          </w:rPr>
          <w:tab/>
        </w:r>
        <w:r>
          <w:rPr>
            <w:noProof/>
            <w:webHidden/>
          </w:rPr>
          <w:fldChar w:fldCharType="begin"/>
        </w:r>
        <w:r>
          <w:rPr>
            <w:noProof/>
            <w:webHidden/>
          </w:rPr>
          <w:instrText xml:space="preserve"> PAGEREF _Toc441061324 \h </w:instrText>
        </w:r>
        <w:r>
          <w:rPr>
            <w:noProof/>
            <w:webHidden/>
          </w:rPr>
        </w:r>
        <w:r>
          <w:rPr>
            <w:noProof/>
            <w:webHidden/>
          </w:rPr>
          <w:fldChar w:fldCharType="separate"/>
        </w:r>
        <w:r>
          <w:rPr>
            <w:noProof/>
            <w:webHidden/>
          </w:rPr>
          <w:t>15</w:t>
        </w:r>
        <w:r>
          <w:rPr>
            <w:noProof/>
            <w:webHidden/>
          </w:rPr>
          <w:fldChar w:fldCharType="end"/>
        </w:r>
      </w:hyperlink>
    </w:p>
    <w:p w:rsidR="00180B30" w:rsidRDefault="00180B30">
      <w:pPr>
        <w:pStyle w:val="TOC4"/>
        <w:tabs>
          <w:tab w:val="left" w:pos="1440"/>
          <w:tab w:val="right" w:leader="dot" w:pos="9350"/>
        </w:tabs>
        <w:rPr>
          <w:rFonts w:asciiTheme="minorHAnsi" w:eastAsiaTheme="minorEastAsia" w:hAnsiTheme="minorHAnsi" w:cstheme="minorBidi"/>
          <w:noProof/>
          <w:szCs w:val="22"/>
        </w:rPr>
      </w:pPr>
      <w:hyperlink w:anchor="_Toc441061325" w:history="1">
        <w:r w:rsidRPr="00AE5B0E">
          <w:rPr>
            <w:rStyle w:val="Hyperlink"/>
            <w:rFonts w:cs="Arial"/>
            <w:noProof/>
          </w:rPr>
          <w:t>2)</w:t>
        </w:r>
        <w:r>
          <w:rPr>
            <w:rFonts w:asciiTheme="minorHAnsi" w:eastAsiaTheme="minorEastAsia" w:hAnsiTheme="minorHAnsi" w:cstheme="minorBidi"/>
            <w:noProof/>
            <w:szCs w:val="22"/>
          </w:rPr>
          <w:tab/>
        </w:r>
        <w:r w:rsidRPr="00AE5B0E">
          <w:rPr>
            <w:rStyle w:val="Hyperlink"/>
            <w:noProof/>
          </w:rPr>
          <w:t>Modify the S7-1500 program to exchange data with the I Device</w:t>
        </w:r>
        <w:r>
          <w:rPr>
            <w:noProof/>
            <w:webHidden/>
          </w:rPr>
          <w:tab/>
        </w:r>
        <w:r>
          <w:rPr>
            <w:noProof/>
            <w:webHidden/>
          </w:rPr>
          <w:fldChar w:fldCharType="begin"/>
        </w:r>
        <w:r>
          <w:rPr>
            <w:noProof/>
            <w:webHidden/>
          </w:rPr>
          <w:instrText xml:space="preserve"> PAGEREF _Toc441061325 \h </w:instrText>
        </w:r>
        <w:r>
          <w:rPr>
            <w:noProof/>
            <w:webHidden/>
          </w:rPr>
        </w:r>
        <w:r>
          <w:rPr>
            <w:noProof/>
            <w:webHidden/>
          </w:rPr>
          <w:fldChar w:fldCharType="separate"/>
        </w:r>
        <w:r>
          <w:rPr>
            <w:noProof/>
            <w:webHidden/>
          </w:rPr>
          <w:t>17</w:t>
        </w:r>
        <w:r>
          <w:rPr>
            <w:noProof/>
            <w:webHidden/>
          </w:rPr>
          <w:fldChar w:fldCharType="end"/>
        </w:r>
      </w:hyperlink>
    </w:p>
    <w:p w:rsidR="004F57CA" w:rsidRDefault="003C5D1E" w:rsidP="00985E07">
      <w:r>
        <w:fldChar w:fldCharType="end"/>
      </w:r>
    </w:p>
    <w:p w:rsidR="00BE065C" w:rsidRDefault="004F57CA" w:rsidP="00BE065C">
      <w:pPr>
        <w:rPr>
          <w:b/>
          <w:bCs/>
          <w:sz w:val="32"/>
        </w:rPr>
      </w:pPr>
      <w:r>
        <w:br w:type="page"/>
      </w:r>
      <w:bookmarkEnd w:id="0"/>
    </w:p>
    <w:p w:rsidR="006B458B" w:rsidRPr="00571393" w:rsidRDefault="006B458B" w:rsidP="000F6FEB">
      <w:pPr>
        <w:pStyle w:val="Heading1"/>
        <w:numPr>
          <w:ilvl w:val="1"/>
          <w:numId w:val="43"/>
        </w:numPr>
        <w:tabs>
          <w:tab w:val="clear" w:pos="9360"/>
        </w:tabs>
      </w:pPr>
      <w:bookmarkStart w:id="1" w:name="_Toc441061309"/>
      <w:r>
        <w:lastRenderedPageBreak/>
        <w:t xml:space="preserve">Add a PROFINET </w:t>
      </w:r>
      <w:r w:rsidR="00736921">
        <w:t xml:space="preserve">Remote I/O </w:t>
      </w:r>
      <w:r w:rsidR="0031089C">
        <w:t>Subnet to the S7-1500</w:t>
      </w:r>
      <w:bookmarkEnd w:id="1"/>
    </w:p>
    <w:p w:rsidR="006B458B" w:rsidRDefault="0064038C" w:rsidP="006B458B">
      <w:r>
        <w:rPr>
          <w:noProof/>
        </w:rPr>
        <mc:AlternateContent>
          <mc:Choice Requires="wps">
            <w:drawing>
              <wp:inline distT="0" distB="0" distL="0" distR="0">
                <wp:extent cx="5950585" cy="198120"/>
                <wp:effectExtent l="0" t="0" r="0" b="0"/>
                <wp:docPr id="10"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05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" filled="f" stroked="f">
                <o:lock v:ext="edit" aspectratio="t"/>
                <w10:anchorlock/>
              </v:rect>
            </w:pict>
          </mc:Fallback>
        </mc:AlternateContent>
      </w:r>
    </w:p>
    <w:p w:rsidR="006B458B" w:rsidRDefault="006B458B" w:rsidP="006B458B"/>
    <w:p w:rsidR="006B458B" w:rsidRDefault="00AD4345" w:rsidP="0055609A">
      <w:pPr>
        <w:jc w:val="center"/>
      </w:pPr>
      <w:r w:rsidRPr="00AD4345">
        <w:rPr>
          <w:noProof/>
        </w:rPr>
        <w:drawing>
          <wp:inline distT="0" distB="0" distL="0" distR="0" wp14:anchorId="7BF078C3" wp14:editId="5355BBB0">
            <wp:extent cx="4333164" cy="2053988"/>
            <wp:effectExtent l="0" t="0" r="0" b="0"/>
            <wp:docPr id="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cstate="print"/>
                    <a:srcRect l="21179" t="8056" r="2615" b="31158"/>
                    <a:stretch>
                      <a:fillRect/>
                    </a:stretch>
                  </pic:blipFill>
                  <pic:spPr bwMode="auto">
                    <a:xfrm>
                      <a:off x="0" y="0"/>
                      <a:ext cx="4333164" cy="2053988"/>
                    </a:xfrm>
                    <a:prstGeom prst="rect">
                      <a:avLst/>
                    </a:prstGeom>
                    <a:noFill/>
                    <a:ln w="9525">
                      <a:noFill/>
                      <a:miter lim="800000"/>
                      <a:headEnd/>
                      <a:tailEnd/>
                    </a:ln>
                  </pic:spPr>
                </pic:pic>
              </a:graphicData>
            </a:graphic>
          </wp:inline>
        </w:drawing>
      </w:r>
    </w:p>
    <w:p w:rsidR="006B458B" w:rsidRDefault="006B458B" w:rsidP="006B458B">
      <w:pPr>
        <w:pStyle w:val="Bullet"/>
        <w:numPr>
          <w:ilvl w:val="0"/>
          <w:numId w:val="0"/>
        </w:numPr>
      </w:pPr>
    </w:p>
    <w:p w:rsidR="006B458B" w:rsidRPr="006A0005" w:rsidRDefault="006B458B" w:rsidP="006B458B">
      <w:pPr>
        <w:rPr>
          <w:b/>
        </w:rPr>
      </w:pPr>
      <w:r w:rsidRPr="006A0005">
        <w:rPr>
          <w:b/>
        </w:rPr>
        <w:t>Description</w:t>
      </w:r>
    </w:p>
    <w:p w:rsidR="006B458B" w:rsidRDefault="006B458B" w:rsidP="006B458B">
      <w:r>
        <w:t>PROFINET is the open Industrial Ethernet standard of PROFIBUS International (PNO). PROFINET uses the Industrial Ethernet subnet as the physical medium for data transmission, and takes into account the requirements of industrial automation. For example, PROFINET provides real-time (RT) c</w:t>
      </w:r>
      <w:r w:rsidR="00736921">
        <w:t>ommunication with field devices</w:t>
      </w:r>
      <w:r>
        <w:t xml:space="preserve"> and isochronous real-time (IRT) properties for motion control. Compatibility with TCP/IP and the IT standards of Industrial Ethernet is retained.</w:t>
      </w:r>
    </w:p>
    <w:p w:rsidR="006B458B" w:rsidRPr="001054AC" w:rsidRDefault="006B458B" w:rsidP="006B458B">
      <w:r>
        <w:rPr>
          <w:rFonts w:cs="Arial"/>
          <w:szCs w:val="22"/>
        </w:rPr>
        <w:t xml:space="preserve">In this exercise, the S7 </w:t>
      </w:r>
      <w:r w:rsidR="0031089C">
        <w:rPr>
          <w:rFonts w:cs="Arial"/>
          <w:szCs w:val="22"/>
        </w:rPr>
        <w:t>1500</w:t>
      </w:r>
      <w:r>
        <w:rPr>
          <w:rFonts w:cs="Arial"/>
          <w:szCs w:val="22"/>
        </w:rPr>
        <w:t xml:space="preserve"> simulator hardware will be configured for a PROFINET I/O Network.</w:t>
      </w:r>
    </w:p>
    <w:p w:rsidR="006B458B" w:rsidRDefault="006B458B" w:rsidP="006B458B"/>
    <w:p w:rsidR="006B458B" w:rsidRDefault="006B458B" w:rsidP="006B458B"/>
    <w:p w:rsidR="006B458B" w:rsidRPr="006A0005" w:rsidRDefault="006B458B" w:rsidP="006B458B">
      <w:pPr>
        <w:rPr>
          <w:b/>
        </w:rPr>
      </w:pPr>
      <w:r w:rsidRPr="006A0005">
        <w:rPr>
          <w:b/>
        </w:rPr>
        <w:t>Objectives</w:t>
      </w:r>
    </w:p>
    <w:p w:rsidR="006B458B" w:rsidRPr="00D2372C" w:rsidRDefault="006B458B" w:rsidP="006B458B">
      <w:r>
        <w:t>Upon completion of this exercise, the student shall be able to:</w:t>
      </w:r>
    </w:p>
    <w:p w:rsidR="006B458B" w:rsidRPr="006B458B" w:rsidRDefault="00BE065C" w:rsidP="006B458B">
      <w:pPr>
        <w:pStyle w:val="Bullet"/>
        <w:rPr>
          <w:lang w:val="it-IT"/>
        </w:rPr>
      </w:pPr>
      <w:r>
        <w:rPr>
          <w:lang w:val="it-IT"/>
        </w:rPr>
        <w:t xml:space="preserve">Add a </w:t>
      </w:r>
      <w:r w:rsidR="00736921">
        <w:rPr>
          <w:lang w:val="it-IT"/>
        </w:rPr>
        <w:t>PROFINET I/O Subnet</w:t>
      </w:r>
    </w:p>
    <w:p w:rsidR="006B458B" w:rsidRPr="006B458B" w:rsidRDefault="006B458B" w:rsidP="006B458B">
      <w:pPr>
        <w:rPr>
          <w:lang w:val="it-IT"/>
        </w:rPr>
      </w:pPr>
    </w:p>
    <w:p w:rsidR="00736921" w:rsidRDefault="00736921" w:rsidP="006B458B">
      <w:pPr>
        <w:rPr>
          <w:b/>
        </w:rPr>
      </w:pPr>
    </w:p>
    <w:p w:rsidR="006B458B" w:rsidRPr="006A0005" w:rsidRDefault="006B458B" w:rsidP="006B458B">
      <w:pPr>
        <w:rPr>
          <w:b/>
        </w:rPr>
      </w:pPr>
      <w:r w:rsidRPr="006A0005">
        <w:rPr>
          <w:b/>
        </w:rPr>
        <w:t xml:space="preserve">Prerequisites </w:t>
      </w:r>
    </w:p>
    <w:p w:rsidR="006B458B" w:rsidRPr="00D2372C" w:rsidRDefault="006B458B" w:rsidP="006B458B">
      <w:r>
        <w:t>The following prerequisites must be completed before this exercise is started:</w:t>
      </w:r>
    </w:p>
    <w:p w:rsidR="006B458B" w:rsidRDefault="006B458B" w:rsidP="006B458B">
      <w:pPr>
        <w:pStyle w:val="Bullet"/>
      </w:pPr>
      <w:r>
        <w:t xml:space="preserve">Exercise </w:t>
      </w:r>
      <w:r w:rsidR="0075284E">
        <w:t>3</w:t>
      </w:r>
      <w:r w:rsidR="0031089C">
        <w:t>.5</w:t>
      </w:r>
      <w:r w:rsidR="00DB733E">
        <w:t xml:space="preserve"> has been completed, OR the Chapter 4 Seed Project Archive has been retrieved and is open for editing</w:t>
      </w:r>
    </w:p>
    <w:p w:rsidR="006B458B" w:rsidRDefault="006B458B" w:rsidP="006B458B">
      <w:pPr>
        <w:pStyle w:val="Bullet"/>
        <w:numPr>
          <w:ilvl w:val="0"/>
          <w:numId w:val="0"/>
        </w:numPr>
        <w:ind w:left="900"/>
      </w:pPr>
    </w:p>
    <w:p w:rsidR="006B458B" w:rsidRPr="006A0005" w:rsidRDefault="006B458B" w:rsidP="006B458B"/>
    <w:p w:rsidR="006B458B" w:rsidRPr="00EC4094" w:rsidRDefault="006B458B" w:rsidP="0075284E">
      <w:pPr>
        <w:pStyle w:val="Heading2"/>
      </w:pPr>
      <w:r w:rsidRPr="006B458B">
        <w:br w:type="page"/>
      </w:r>
      <w:bookmarkStart w:id="2" w:name="_Toc261440663"/>
      <w:bookmarkStart w:id="3" w:name="_Toc441061310"/>
      <w:r w:rsidRPr="00EC4094">
        <w:lastRenderedPageBreak/>
        <w:t>Add a PROFINET IO System.</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6B458B" w:rsidTr="00BC1DF6">
        <w:tc>
          <w:tcPr>
            <w:tcW w:w="9576" w:type="dxa"/>
            <w:shd w:val="clear" w:color="auto" w:fill="E6E6E6"/>
          </w:tcPr>
          <w:p w:rsidR="006B458B" w:rsidRDefault="006B458B" w:rsidP="00EF2255">
            <w:pPr>
              <w:pStyle w:val="Header"/>
              <w:numPr>
                <w:ilvl w:val="0"/>
                <w:numId w:val="9"/>
              </w:numPr>
            </w:pPr>
            <w:bookmarkStart w:id="4" w:name="_Toc261440664"/>
            <w:bookmarkStart w:id="5" w:name="_Toc441061311"/>
            <w:r>
              <w:t>Add a PROFINET IO system to the S7</w:t>
            </w:r>
            <w:r w:rsidR="0031089C">
              <w:t>1500</w:t>
            </w:r>
            <w:r>
              <w:t xml:space="preserve"> station.</w:t>
            </w:r>
            <w:bookmarkEnd w:id="4"/>
            <w:bookmarkEnd w:id="5"/>
          </w:p>
          <w:p w:rsidR="006B458B" w:rsidRPr="00BC1DF6" w:rsidRDefault="006B458B" w:rsidP="00BC1DF6">
            <w:pPr>
              <w:pStyle w:val="Header"/>
              <w:numPr>
                <w:ilvl w:val="0"/>
                <w:numId w:val="0"/>
              </w:numPr>
              <w:rPr>
                <w:sz w:val="24"/>
              </w:rPr>
            </w:pPr>
          </w:p>
          <w:p w:rsidR="00DF3B35" w:rsidRDefault="00DF3B35" w:rsidP="00EF2255">
            <w:pPr>
              <w:numPr>
                <w:ilvl w:val="0"/>
                <w:numId w:val="7"/>
              </w:numPr>
            </w:pPr>
            <w:r>
              <w:t xml:space="preserve">Open the Devices and networks editor in the </w:t>
            </w:r>
            <w:r w:rsidR="0031089C">
              <w:t>Network</w:t>
            </w:r>
            <w:r>
              <w:t xml:space="preserve"> View.</w:t>
            </w:r>
          </w:p>
          <w:p w:rsidR="00DF3B35" w:rsidRDefault="00DF3B35" w:rsidP="00EF2255">
            <w:pPr>
              <w:numPr>
                <w:ilvl w:val="0"/>
                <w:numId w:val="7"/>
              </w:numPr>
            </w:pPr>
            <w:r>
              <w:t xml:space="preserve">Right mouse click on the </w:t>
            </w:r>
            <w:r w:rsidR="0031089C">
              <w:t xml:space="preserve">right-hand </w:t>
            </w:r>
            <w:r>
              <w:t>Ethernet port of the S7-</w:t>
            </w:r>
            <w:r w:rsidR="0031089C">
              <w:t>1500</w:t>
            </w:r>
            <w:r>
              <w:t xml:space="preserve"> CPU and select “Add subnet”.</w:t>
            </w:r>
          </w:p>
          <w:p w:rsidR="00DF3B35" w:rsidRDefault="00DF3B35" w:rsidP="00EF2255">
            <w:pPr>
              <w:numPr>
                <w:ilvl w:val="0"/>
                <w:numId w:val="7"/>
              </w:numPr>
            </w:pPr>
            <w:r>
              <w:t>Select the new subnet.  In the Inspector window, change the network name to “S7-</w:t>
            </w:r>
            <w:r w:rsidR="0031089C">
              <w:t>1500</w:t>
            </w:r>
            <w:r>
              <w:t xml:space="preserve"> Profinet Network”.</w:t>
            </w:r>
          </w:p>
          <w:p w:rsidR="00DF3B35" w:rsidRDefault="00FC2AD0" w:rsidP="00DF3B35">
            <w:pPr>
              <w:jc w:val="center"/>
            </w:pPr>
            <w:r>
              <w:rPr>
                <w:noProof/>
              </w:rPr>
              <w:drawing>
                <wp:inline distT="0" distB="0" distL="0" distR="0" wp14:anchorId="67C94457" wp14:editId="2F4F9F77">
                  <wp:extent cx="5455510" cy="3189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55510" cy="3189514"/>
                          </a:xfrm>
                          <a:prstGeom prst="rect">
                            <a:avLst/>
                          </a:prstGeom>
                          <a:noFill/>
                          <a:ln w="9525">
                            <a:noFill/>
                            <a:miter lim="800000"/>
                            <a:headEnd/>
                            <a:tailEnd/>
                          </a:ln>
                        </pic:spPr>
                      </pic:pic>
                    </a:graphicData>
                  </a:graphic>
                </wp:inline>
              </w:drawing>
            </w:r>
          </w:p>
          <w:p w:rsidR="00DF3B35" w:rsidRDefault="006B458B" w:rsidP="00EF2255">
            <w:pPr>
              <w:numPr>
                <w:ilvl w:val="0"/>
                <w:numId w:val="8"/>
              </w:numPr>
              <w:tabs>
                <w:tab w:val="clear" w:pos="4752"/>
                <w:tab w:val="num" w:pos="720"/>
              </w:tabs>
            </w:pPr>
            <w:r>
              <w:t xml:space="preserve">Observe: </w:t>
            </w:r>
            <w:r w:rsidR="00DF3B35">
              <w:t>the new subnet and name change appears.</w:t>
            </w:r>
          </w:p>
          <w:p w:rsidR="00736921" w:rsidRDefault="00736921" w:rsidP="00736921">
            <w:pPr>
              <w:ind w:left="360"/>
            </w:pPr>
            <w:r>
              <w:rPr>
                <w:rFonts w:cs="Arial"/>
                <w:i/>
                <w:szCs w:val="22"/>
              </w:rPr>
              <w:t xml:space="preserve">This concludes Exercise </w:t>
            </w:r>
            <w:r w:rsidR="0075284E">
              <w:rPr>
                <w:rFonts w:cs="Arial"/>
                <w:i/>
                <w:szCs w:val="22"/>
              </w:rPr>
              <w:t>4</w:t>
            </w:r>
            <w:r>
              <w:rPr>
                <w:rFonts w:cs="Arial"/>
                <w:i/>
                <w:szCs w:val="22"/>
              </w:rPr>
              <w:t>.1.</w:t>
            </w:r>
          </w:p>
          <w:p w:rsidR="006B458B" w:rsidRPr="00BC1DF6" w:rsidRDefault="006B458B" w:rsidP="00316A38">
            <w:pPr>
              <w:rPr>
                <w:sz w:val="16"/>
                <w:szCs w:val="16"/>
              </w:rPr>
            </w:pPr>
          </w:p>
        </w:tc>
      </w:tr>
    </w:tbl>
    <w:p w:rsidR="006B458B" w:rsidRDefault="006B458B" w:rsidP="006B458B"/>
    <w:p w:rsidR="006B458B" w:rsidRDefault="003742F1" w:rsidP="006B458B">
      <w:r>
        <w:br w:type="page"/>
      </w:r>
    </w:p>
    <w:p w:rsidR="006B458B" w:rsidRPr="000F6FEB" w:rsidRDefault="003742F1" w:rsidP="000F6FEB">
      <w:pPr>
        <w:pStyle w:val="Heading1"/>
        <w:numPr>
          <w:ilvl w:val="1"/>
          <w:numId w:val="42"/>
        </w:numPr>
        <w:tabs>
          <w:tab w:val="clear" w:pos="9360"/>
        </w:tabs>
      </w:pPr>
      <w:bookmarkStart w:id="6" w:name="_Toc441061312"/>
      <w:r w:rsidRPr="000F6FEB">
        <w:lastRenderedPageBreak/>
        <w:t>A</w:t>
      </w:r>
      <w:r w:rsidR="006B458B" w:rsidRPr="000F6FEB">
        <w:t>dd PROFINET Remote I/O Devices</w:t>
      </w:r>
      <w:bookmarkEnd w:id="6"/>
    </w:p>
    <w:p w:rsidR="006B458B" w:rsidRDefault="0064038C" w:rsidP="006B458B">
      <w:r>
        <w:rPr>
          <w:noProof/>
        </w:rPr>
        <mc:AlternateContent>
          <mc:Choice Requires="wps">
            <w:drawing>
              <wp:inline distT="0" distB="0" distL="0" distR="0" wp14:anchorId="1CA55440" wp14:editId="0D9DE1B0">
                <wp:extent cx="5950585" cy="198120"/>
                <wp:effectExtent l="0" t="0" r="0" b="0"/>
                <wp:docPr id="1"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05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style="width:468.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" filled="f" stroked="f">
                <o:lock v:ext="edit" aspectratio="t"/>
                <w10:anchorlock/>
              </v:rect>
            </w:pict>
          </mc:Fallback>
        </mc:AlternateContent>
      </w:r>
    </w:p>
    <w:p w:rsidR="006B458B" w:rsidRDefault="00465736" w:rsidP="0055609A">
      <w:pPr>
        <w:jc w:val="center"/>
      </w:pPr>
      <w:r>
        <w:rPr>
          <w:noProof/>
        </w:rPr>
        <w:drawing>
          <wp:inline distT="0" distB="0" distL="0" distR="0" wp14:anchorId="7CE7C685" wp14:editId="62B7D540">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srcRect b="4273"/>
                    <a:stretch/>
                  </pic:blipFill>
                  <pic:spPr bwMode="auto">
                    <a:xfrm>
                      <a:off x="0" y="0"/>
                      <a:ext cx="594360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6B458B" w:rsidRDefault="006B458B" w:rsidP="006B458B">
      <w:pPr>
        <w:pStyle w:val="Bullet"/>
        <w:numPr>
          <w:ilvl w:val="0"/>
          <w:numId w:val="0"/>
        </w:numPr>
      </w:pPr>
    </w:p>
    <w:p w:rsidR="006B458B" w:rsidRPr="006A0005" w:rsidRDefault="006B458B" w:rsidP="006B458B">
      <w:pPr>
        <w:rPr>
          <w:b/>
        </w:rPr>
      </w:pPr>
      <w:r w:rsidRPr="006A0005">
        <w:rPr>
          <w:b/>
        </w:rPr>
        <w:t>Description</w:t>
      </w:r>
    </w:p>
    <w:p w:rsidR="006B458B" w:rsidRDefault="006B458B" w:rsidP="006B458B">
      <w:r>
        <w:t xml:space="preserve">You require the following in order to configure a PROFINET IO system: </w:t>
      </w:r>
      <w:r w:rsidR="00736921">
        <w:t>An Industrial Ethernet subnet, a</w:t>
      </w:r>
      <w:r>
        <w:t>n IO controller in a station</w:t>
      </w:r>
      <w:r w:rsidR="00736921">
        <w:t>,</w:t>
      </w:r>
      <w:r>
        <w:t xml:space="preserve"> and the connection from the IO controller to the Industrial Ethernet subnet.</w:t>
      </w:r>
    </w:p>
    <w:p w:rsidR="006B458B" w:rsidRPr="001054AC" w:rsidRDefault="006B458B" w:rsidP="006B458B">
      <w:r>
        <w:t>In this exercise, PROFINET IO devices will be added to the PROFINET IO master network.</w:t>
      </w:r>
    </w:p>
    <w:p w:rsidR="006B458B" w:rsidRDefault="006B458B" w:rsidP="006B458B"/>
    <w:p w:rsidR="006B458B" w:rsidRPr="006A0005" w:rsidRDefault="006B458B" w:rsidP="006B458B">
      <w:pPr>
        <w:rPr>
          <w:b/>
        </w:rPr>
      </w:pPr>
      <w:r w:rsidRPr="006A0005">
        <w:rPr>
          <w:b/>
        </w:rPr>
        <w:t>Objectives</w:t>
      </w:r>
    </w:p>
    <w:p w:rsidR="006B458B" w:rsidRPr="00D2372C" w:rsidRDefault="006B458B" w:rsidP="006B458B">
      <w:r>
        <w:t>Upon completion of this exercise, the student shall be able to:</w:t>
      </w:r>
    </w:p>
    <w:p w:rsidR="006B458B" w:rsidRDefault="006B458B" w:rsidP="006B458B">
      <w:pPr>
        <w:pStyle w:val="Bullet"/>
      </w:pPr>
      <w:r>
        <w:t>Add and Configure an ET 200S</w:t>
      </w:r>
      <w:r w:rsidR="0031089C">
        <w:t>P</w:t>
      </w:r>
      <w:r>
        <w:t xml:space="preserve"> Remote I/O Device for the PROFINET IO network.</w:t>
      </w:r>
    </w:p>
    <w:p w:rsidR="006B458B" w:rsidRDefault="006B458B" w:rsidP="006B458B"/>
    <w:p w:rsidR="006B458B" w:rsidRPr="006A0005" w:rsidRDefault="006B458B" w:rsidP="006B458B">
      <w:pPr>
        <w:rPr>
          <w:b/>
        </w:rPr>
      </w:pPr>
      <w:r w:rsidRPr="006A0005">
        <w:rPr>
          <w:b/>
        </w:rPr>
        <w:t xml:space="preserve">Prerequisites </w:t>
      </w:r>
    </w:p>
    <w:p w:rsidR="006B458B" w:rsidRPr="00D2372C" w:rsidRDefault="006B458B" w:rsidP="006B458B">
      <w:r>
        <w:t>The following prerequisites must be completed before this exercise is started:</w:t>
      </w:r>
    </w:p>
    <w:p w:rsidR="006B458B" w:rsidRDefault="0075284E" w:rsidP="006B458B">
      <w:pPr>
        <w:pStyle w:val="Bullet"/>
      </w:pPr>
      <w:r>
        <w:t xml:space="preserve">Chapter </w:t>
      </w:r>
      <w:r w:rsidR="00DB733E">
        <w:t>4.1</w:t>
      </w:r>
      <w:r w:rsidR="00465736">
        <w:t xml:space="preserve"> </w:t>
      </w:r>
      <w:r w:rsidR="006B458B">
        <w:t>E</w:t>
      </w:r>
      <w:r w:rsidR="00DB6779">
        <w:t xml:space="preserve">xercise </w:t>
      </w:r>
      <w:r w:rsidR="006B458B">
        <w:t>completed.</w:t>
      </w:r>
    </w:p>
    <w:p w:rsidR="006B458B" w:rsidRPr="006A0005" w:rsidRDefault="006B458B" w:rsidP="006B458B"/>
    <w:p w:rsidR="006B458B" w:rsidRDefault="006B458B" w:rsidP="000F6FEB">
      <w:pPr>
        <w:pStyle w:val="Heading2"/>
        <w:numPr>
          <w:ilvl w:val="0"/>
          <w:numId w:val="0"/>
        </w:numPr>
        <w:ind w:left="576"/>
      </w:pPr>
      <w:r>
        <w:br w:type="page"/>
      </w:r>
      <w:bookmarkStart w:id="7" w:name="_Toc260843135"/>
      <w:bookmarkStart w:id="8" w:name="_Toc441061313"/>
      <w:r w:rsidR="000F6FEB">
        <w:lastRenderedPageBreak/>
        <w:t xml:space="preserve">4.2.1  </w:t>
      </w:r>
      <w:r>
        <w:t>Add PROFINET Remote I/O.</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6B458B" w:rsidTr="00BC1DF6">
        <w:tc>
          <w:tcPr>
            <w:tcW w:w="9576" w:type="dxa"/>
            <w:shd w:val="clear" w:color="auto" w:fill="E6E6E6"/>
          </w:tcPr>
          <w:p w:rsidR="00FC2AD0" w:rsidRPr="000301FA" w:rsidRDefault="00465736" w:rsidP="000301FA">
            <w:pPr>
              <w:jc w:val="center"/>
            </w:pPr>
            <w:bookmarkStart w:id="9" w:name="_Toc260843136"/>
            <w:r>
              <w:rPr>
                <w:noProof/>
              </w:rPr>
              <w:drawing>
                <wp:inline distT="0" distB="0" distL="0" distR="0" wp14:anchorId="22473501" wp14:editId="20C92FBF">
                  <wp:extent cx="5592095" cy="3019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srcRect b="4016"/>
                          <a:stretch/>
                        </pic:blipFill>
                        <pic:spPr bwMode="auto">
                          <a:xfrm>
                            <a:off x="0" y="0"/>
                            <a:ext cx="5592095" cy="3019245"/>
                          </a:xfrm>
                          <a:prstGeom prst="rect">
                            <a:avLst/>
                          </a:prstGeom>
                          <a:noFill/>
                          <a:ln>
                            <a:noFill/>
                          </a:ln>
                          <a:extLst>
                            <a:ext uri="{53640926-AAD7-44D8-BBD7-CCE9431645EC}">
                              <a14:shadowObscured xmlns:a14="http://schemas.microsoft.com/office/drawing/2010/main"/>
                            </a:ext>
                          </a:extLst>
                        </pic:spPr>
                      </pic:pic>
                    </a:graphicData>
                  </a:graphic>
                </wp:inline>
              </w:drawing>
            </w:r>
          </w:p>
          <w:p w:rsidR="006B458B" w:rsidRPr="009B7C13" w:rsidRDefault="006B458B" w:rsidP="00EF2255">
            <w:pPr>
              <w:pStyle w:val="Header"/>
              <w:numPr>
                <w:ilvl w:val="0"/>
                <w:numId w:val="12"/>
              </w:numPr>
              <w:rPr>
                <w:sz w:val="16"/>
                <w:szCs w:val="16"/>
              </w:rPr>
            </w:pPr>
            <w:bookmarkStart w:id="10" w:name="_Toc441061314"/>
            <w:r>
              <w:t>Add an ET 200S</w:t>
            </w:r>
            <w:r w:rsidR="0031089C">
              <w:t>P</w:t>
            </w:r>
            <w:r w:rsidR="004352C3">
              <w:t xml:space="preserve"> Remote I/O</w:t>
            </w:r>
            <w:r>
              <w:t xml:space="preserve"> to the PROFINET IO network.</w:t>
            </w:r>
            <w:bookmarkEnd w:id="9"/>
            <w:bookmarkEnd w:id="10"/>
          </w:p>
          <w:p w:rsidR="006B458B" w:rsidRPr="00BC1DF6" w:rsidRDefault="006B458B" w:rsidP="00316A38">
            <w:pPr>
              <w:rPr>
                <w:sz w:val="16"/>
                <w:szCs w:val="16"/>
              </w:rPr>
            </w:pPr>
          </w:p>
          <w:p w:rsidR="006B458B" w:rsidRDefault="006918D5" w:rsidP="00EF2255">
            <w:pPr>
              <w:numPr>
                <w:ilvl w:val="0"/>
                <w:numId w:val="10"/>
              </w:numPr>
            </w:pPr>
            <w:r>
              <w:t>Return to the network view in the Devices and networks editor</w:t>
            </w:r>
            <w:r w:rsidR="0031089C">
              <w:t xml:space="preserve"> in the Network view.</w:t>
            </w:r>
          </w:p>
          <w:p w:rsidR="006918D5" w:rsidRDefault="006918D5" w:rsidP="00EF2255">
            <w:pPr>
              <w:numPr>
                <w:ilvl w:val="0"/>
                <w:numId w:val="10"/>
              </w:numPr>
            </w:pPr>
            <w:r>
              <w:t>From the Hardware task card, drill down to “Distributed IO”, “ET200S</w:t>
            </w:r>
            <w:r w:rsidR="0031089C">
              <w:t>P</w:t>
            </w:r>
            <w:r>
              <w:t>”, “Interface Modules”, “PROFINET”, “IM 15</w:t>
            </w:r>
            <w:r w:rsidR="0031089C">
              <w:t>5</w:t>
            </w:r>
            <w:r>
              <w:t>-</w:t>
            </w:r>
            <w:r w:rsidR="0031089C">
              <w:t>6 PN ST</w:t>
            </w:r>
            <w:r>
              <w:t>”.</w:t>
            </w:r>
          </w:p>
          <w:p w:rsidR="006918D5" w:rsidRDefault="006918D5" w:rsidP="00EF2255">
            <w:pPr>
              <w:numPr>
                <w:ilvl w:val="0"/>
                <w:numId w:val="10"/>
              </w:numPr>
            </w:pPr>
            <w:r>
              <w:t xml:space="preserve">Select the interface module </w:t>
            </w:r>
            <w:r w:rsidR="0031089C" w:rsidRPr="0031089C">
              <w:t>6ES7 155-6AU00-0BN0</w:t>
            </w:r>
            <w:r w:rsidR="0031089C">
              <w:t xml:space="preserve"> </w:t>
            </w:r>
            <w:r>
              <w:t>and add it to the S7-</w:t>
            </w:r>
            <w:r w:rsidR="0031089C">
              <w:t>1500 Profinet network via drag and drop.</w:t>
            </w:r>
          </w:p>
          <w:p w:rsidR="00180B30" w:rsidRDefault="006918D5" w:rsidP="00180B30">
            <w:pPr>
              <w:numPr>
                <w:ilvl w:val="0"/>
                <w:numId w:val="10"/>
              </w:numPr>
            </w:pPr>
            <w:r>
              <w:t>Associate the new IM with the S7-</w:t>
            </w:r>
            <w:r w:rsidR="0031089C">
              <w:t>1500</w:t>
            </w:r>
            <w:r w:rsidR="00FD6056">
              <w:t xml:space="preserve"> Profinet port by clicking of the “Not assigned” hyperlink on the IM and selecting “PLC_1.PROFINET Interface_1” from the list that appears.</w:t>
            </w:r>
            <w:r w:rsidR="00180B30">
              <w:t xml:space="preserve">  </w:t>
            </w:r>
            <w:r w:rsidR="00FD6056">
              <w:t>When associated, not</w:t>
            </w:r>
            <w:r w:rsidR="005A5F53">
              <w:t>e</w:t>
            </w:r>
            <w:r w:rsidR="00FD6056">
              <w:t xml:space="preserve"> that the network appears as a highlighted dashed line.</w:t>
            </w:r>
          </w:p>
          <w:p w:rsidR="00FD6056" w:rsidRDefault="00180B30" w:rsidP="00180B30">
            <w:pPr>
              <w:jc w:val="center"/>
            </w:pPr>
            <w:r>
              <w:rPr>
                <w:noProof/>
              </w:rPr>
              <w:drawing>
                <wp:inline distT="0" distB="0" distL="0" distR="0" wp14:anchorId="49679AF3" wp14:editId="26B03C56">
                  <wp:extent cx="4763069" cy="10752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 R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3069" cy="1075253"/>
                          </a:xfrm>
                          <a:prstGeom prst="rect">
                            <a:avLst/>
                          </a:prstGeom>
                        </pic:spPr>
                      </pic:pic>
                    </a:graphicData>
                  </a:graphic>
                </wp:inline>
              </w:drawing>
            </w:r>
          </w:p>
          <w:p w:rsidR="00FD6056" w:rsidRDefault="00FD6056" w:rsidP="00FD6056">
            <w:pPr>
              <w:jc w:val="center"/>
            </w:pPr>
          </w:p>
          <w:p w:rsidR="006B458B" w:rsidRDefault="006918D5" w:rsidP="00EF2255">
            <w:pPr>
              <w:numPr>
                <w:ilvl w:val="0"/>
                <w:numId w:val="10"/>
              </w:numPr>
            </w:pPr>
            <w:r>
              <w:t>Set the IP address for the Profinet port on the IM to 192.168.0.3</w:t>
            </w:r>
            <w:r w:rsidR="006B458B">
              <w:t>.</w:t>
            </w:r>
          </w:p>
          <w:p w:rsidR="004352C3" w:rsidRDefault="004352C3" w:rsidP="004352C3">
            <w:pPr>
              <w:ind w:left="720"/>
            </w:pPr>
            <w:r>
              <w:t>Note: Drill down into “PROFINET interface [X1]”, “Ethernet addresses” to set the IP address</w:t>
            </w:r>
            <w:r w:rsidR="00287A19">
              <w:t>.</w:t>
            </w:r>
          </w:p>
          <w:p w:rsidR="00FC2AD0" w:rsidRDefault="00FC2AD0" w:rsidP="004352C3">
            <w:pPr>
              <w:ind w:left="720"/>
            </w:pPr>
          </w:p>
          <w:p w:rsidR="006B458B" w:rsidRPr="00746A50" w:rsidRDefault="006B458B" w:rsidP="00717937"/>
        </w:tc>
      </w:tr>
    </w:tbl>
    <w:p w:rsidR="00717937" w:rsidRDefault="00717937" w:rsidP="006B458B"/>
    <w:p w:rsidR="00717937" w:rsidRDefault="00717937" w:rsidP="006B458B">
      <w:r>
        <w:br w:type="page"/>
      </w:r>
    </w:p>
    <w:p w:rsidR="006B458B" w:rsidRDefault="000F6FEB" w:rsidP="000F6FEB">
      <w:pPr>
        <w:pStyle w:val="Heading2"/>
        <w:numPr>
          <w:ilvl w:val="2"/>
          <w:numId w:val="44"/>
        </w:numPr>
      </w:pPr>
      <w:r>
        <w:lastRenderedPageBreak/>
        <w:t xml:space="preserve"> </w:t>
      </w:r>
      <w:bookmarkStart w:id="11" w:name="_Toc441061315"/>
      <w:r w:rsidR="00717937">
        <w:t>Add IO cards to the new station.</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6B458B" w:rsidTr="00BC1DF6">
        <w:tc>
          <w:tcPr>
            <w:tcW w:w="9576" w:type="dxa"/>
            <w:shd w:val="clear" w:color="auto" w:fill="E6E6E6"/>
          </w:tcPr>
          <w:p w:rsidR="00717937" w:rsidRPr="00717937" w:rsidRDefault="00717937" w:rsidP="00EF2255">
            <w:pPr>
              <w:pStyle w:val="Header"/>
              <w:numPr>
                <w:ilvl w:val="0"/>
                <w:numId w:val="18"/>
              </w:numPr>
              <w:rPr>
                <w:sz w:val="16"/>
                <w:szCs w:val="16"/>
              </w:rPr>
            </w:pPr>
            <w:bookmarkStart w:id="12" w:name="_Toc260843137"/>
            <w:bookmarkStart w:id="13" w:name="_Toc441061316"/>
            <w:r>
              <w:t>Add IO cards to the new ET200S</w:t>
            </w:r>
            <w:r w:rsidR="00FD6056">
              <w:t>P</w:t>
            </w:r>
            <w:r>
              <w:t xml:space="preserve"> station.</w:t>
            </w:r>
            <w:bookmarkEnd w:id="13"/>
          </w:p>
          <w:p w:rsidR="00717937" w:rsidRDefault="00717937" w:rsidP="00EF2255">
            <w:pPr>
              <w:numPr>
                <w:ilvl w:val="0"/>
                <w:numId w:val="17"/>
              </w:numPr>
            </w:pPr>
            <w:r>
              <w:t>Open the new remote IO station in the Device view.</w:t>
            </w:r>
          </w:p>
          <w:p w:rsidR="00717937" w:rsidRDefault="00717937" w:rsidP="00EF2255">
            <w:pPr>
              <w:numPr>
                <w:ilvl w:val="0"/>
                <w:numId w:val="17"/>
              </w:numPr>
            </w:pPr>
            <w:r>
              <w:t>Begin adding modules to the station to match the actual training hardware:</w:t>
            </w:r>
          </w:p>
          <w:p w:rsidR="00717937" w:rsidRDefault="00717937" w:rsidP="00EF2255">
            <w:pPr>
              <w:numPr>
                <w:ilvl w:val="1"/>
                <w:numId w:val="17"/>
              </w:numPr>
            </w:pPr>
            <w:r>
              <w:t>A</w:t>
            </w:r>
            <w:r w:rsidR="00FD6056">
              <w:t xml:space="preserve">n analog output </w:t>
            </w:r>
            <w:r w:rsidR="000C2FCC">
              <w:t xml:space="preserve">(AQ) </w:t>
            </w:r>
            <w:r w:rsidR="00FD6056">
              <w:t>module</w:t>
            </w:r>
            <w:r>
              <w:t xml:space="preserve"> – </w:t>
            </w:r>
            <w:r w:rsidR="00FD6056" w:rsidRPr="00FD6056">
              <w:t>6ES7 135-6HD00-0BA1</w:t>
            </w:r>
            <w:r w:rsidR="00FD6056">
              <w:t xml:space="preserve"> </w:t>
            </w:r>
            <w:r w:rsidR="00DB3589">
              <w:t xml:space="preserve">FW 1.0 </w:t>
            </w:r>
            <w:r>
              <w:t>in slot 1.</w:t>
            </w:r>
          </w:p>
          <w:p w:rsidR="00717937" w:rsidRDefault="00717937" w:rsidP="00EF2255">
            <w:pPr>
              <w:numPr>
                <w:ilvl w:val="1"/>
                <w:numId w:val="17"/>
              </w:numPr>
            </w:pPr>
            <w:r>
              <w:t xml:space="preserve">A </w:t>
            </w:r>
            <w:r w:rsidR="00FD6056">
              <w:t>digital output module</w:t>
            </w:r>
            <w:r>
              <w:t xml:space="preserve"> – </w:t>
            </w:r>
            <w:r w:rsidR="00FD6056" w:rsidRPr="00FD6056">
              <w:t>6ES7 132-6BH00-0BA0</w:t>
            </w:r>
            <w:r>
              <w:t xml:space="preserve"> in slot 2.</w:t>
            </w:r>
          </w:p>
          <w:p w:rsidR="00717937" w:rsidRDefault="00717937" w:rsidP="00EF2255">
            <w:pPr>
              <w:numPr>
                <w:ilvl w:val="1"/>
                <w:numId w:val="17"/>
              </w:numPr>
            </w:pPr>
            <w:r>
              <w:t xml:space="preserve">A </w:t>
            </w:r>
            <w:r w:rsidR="00FD6056">
              <w:t xml:space="preserve">relay output </w:t>
            </w:r>
            <w:r>
              <w:t xml:space="preserve">module </w:t>
            </w:r>
            <w:r w:rsidR="00FD6056" w:rsidRPr="00FD6056">
              <w:t>6ES7 132-6HD00-0BB0</w:t>
            </w:r>
            <w:r>
              <w:t xml:space="preserve"> –</w:t>
            </w:r>
            <w:r w:rsidR="00FD6056">
              <w:t>in</w:t>
            </w:r>
            <w:r>
              <w:t xml:space="preserve"> slot 3.</w:t>
            </w:r>
          </w:p>
          <w:p w:rsidR="00717937" w:rsidRDefault="00717937" w:rsidP="00EF2255">
            <w:pPr>
              <w:numPr>
                <w:ilvl w:val="1"/>
                <w:numId w:val="17"/>
              </w:numPr>
            </w:pPr>
            <w:r>
              <w:t xml:space="preserve">A </w:t>
            </w:r>
            <w:r w:rsidR="00FD6056">
              <w:t xml:space="preserve">server module </w:t>
            </w:r>
            <w:r w:rsidR="00FD6056" w:rsidRPr="00FD6056">
              <w:t>6ES7 193-6PA00-0AA0</w:t>
            </w:r>
            <w:r w:rsidR="00385E21">
              <w:t xml:space="preserve"> – in Slot 4</w:t>
            </w:r>
            <w:bookmarkEnd w:id="12"/>
          </w:p>
          <w:p w:rsidR="0055609A" w:rsidRDefault="00F258DC" w:rsidP="006F2F3F">
            <w:pPr>
              <w:jc w:val="center"/>
            </w:pPr>
            <w:r>
              <w:rPr>
                <w:noProof/>
              </w:rPr>
              <w:drawing>
                <wp:inline distT="0" distB="0" distL="0" distR="0" wp14:anchorId="711A35B6" wp14:editId="158B726B">
                  <wp:extent cx="2966720" cy="2286000"/>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966720" cy="2286000"/>
                          </a:xfrm>
                          <a:prstGeom prst="rect">
                            <a:avLst/>
                          </a:prstGeom>
                          <a:noFill/>
                          <a:ln w="9525">
                            <a:noFill/>
                            <a:miter lim="800000"/>
                            <a:headEnd/>
                            <a:tailEnd/>
                          </a:ln>
                        </pic:spPr>
                      </pic:pic>
                    </a:graphicData>
                  </a:graphic>
                </wp:inline>
              </w:drawing>
            </w:r>
          </w:p>
          <w:p w:rsidR="00767C55" w:rsidRDefault="00767C55" w:rsidP="006F2F3F">
            <w:pPr>
              <w:jc w:val="center"/>
            </w:pPr>
          </w:p>
          <w:p w:rsidR="006F2F3F" w:rsidRPr="006F2F3F" w:rsidRDefault="006F2F3F" w:rsidP="0055609A">
            <w:pPr>
              <w:pStyle w:val="Header"/>
              <w:numPr>
                <w:ilvl w:val="0"/>
                <w:numId w:val="18"/>
              </w:numPr>
              <w:rPr>
                <w:sz w:val="16"/>
                <w:szCs w:val="16"/>
              </w:rPr>
            </w:pPr>
            <w:bookmarkStart w:id="14" w:name="_Toc441061317"/>
            <w:r>
              <w:t>Assign the Profinet Device Name to the online station.</w:t>
            </w:r>
            <w:bookmarkEnd w:id="14"/>
          </w:p>
          <w:p w:rsidR="00767C55" w:rsidRDefault="00767C55" w:rsidP="006F2F3F">
            <w:pPr>
              <w:numPr>
                <w:ilvl w:val="0"/>
                <w:numId w:val="22"/>
              </w:numPr>
            </w:pPr>
            <w:r>
              <w:t>From the Device view of the new ET200SP station, right mouse click on the interface module.</w:t>
            </w:r>
          </w:p>
          <w:p w:rsidR="00767C55" w:rsidRDefault="00767C55" w:rsidP="006F2F3F">
            <w:pPr>
              <w:numPr>
                <w:ilvl w:val="0"/>
                <w:numId w:val="22"/>
              </w:numPr>
            </w:pPr>
            <w:r>
              <w:t>From the menu that appears, select “Assign device name”.</w:t>
            </w:r>
          </w:p>
          <w:p w:rsidR="00767C55" w:rsidRDefault="00A704B0" w:rsidP="00767C55">
            <w:pPr>
              <w:jc w:val="center"/>
            </w:pPr>
            <w:r>
              <w:object w:dxaOrig="7056" w:dyaOrig="6036">
                <v:shape id="_x0000_i1038" type="#_x0000_t75" style="width:202.5pt;height:174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PBrush" ShapeID="_x0000_i1038" DrawAspect="Content" ObjectID="_1514806601" r:id="rId16"/>
              </w:object>
            </w:r>
          </w:p>
          <w:p w:rsidR="00767C55" w:rsidRDefault="00767C55" w:rsidP="00767C55">
            <w:pPr>
              <w:jc w:val="center"/>
            </w:pPr>
          </w:p>
          <w:p w:rsidR="00767C55" w:rsidRDefault="00767C55" w:rsidP="00767C55"/>
          <w:p w:rsidR="00CA58ED" w:rsidRDefault="00CA58ED" w:rsidP="00767C55"/>
          <w:p w:rsidR="00CA58ED" w:rsidRDefault="00CA58ED" w:rsidP="00767C55"/>
          <w:p w:rsidR="00CA58ED" w:rsidRDefault="00CA58ED" w:rsidP="00767C55"/>
          <w:p w:rsidR="00CA58ED" w:rsidRDefault="00CA58ED" w:rsidP="00767C55"/>
          <w:p w:rsidR="00767C55" w:rsidRDefault="00767C55" w:rsidP="00767C55">
            <w:pPr>
              <w:numPr>
                <w:ilvl w:val="0"/>
                <w:numId w:val="22"/>
              </w:numPr>
            </w:pPr>
            <w:r>
              <w:t xml:space="preserve">The Assign PROFINET Device name dialog will appear showing a list of all devices </w:t>
            </w:r>
            <w:r w:rsidR="000C2FCC">
              <w:t>of the same type found on the accessible</w:t>
            </w:r>
            <w:r>
              <w:t xml:space="preserve"> </w:t>
            </w:r>
            <w:r w:rsidR="000C2FCC">
              <w:t>n</w:t>
            </w:r>
            <w:r>
              <w:t>etwork.  The list includes the device TYPE and NAME.  Note the pull-down list of “PROFINET device name” is pre-selected with the IO station.</w:t>
            </w:r>
          </w:p>
          <w:p w:rsidR="00767C55" w:rsidRDefault="0064038C" w:rsidP="00767C55">
            <w:pPr>
              <w:jc w:val="center"/>
            </w:pPr>
            <w:r>
              <w:rPr>
                <w:noProof/>
                <w:sz w:val="16"/>
                <w:szCs w:val="16"/>
              </w:rPr>
              <mc:AlternateContent>
                <mc:Choice Requires="wps">
                  <w:drawing>
                    <wp:anchor distT="0" distB="0" distL="114300" distR="114300" simplePos="0" relativeHeight="251656704" behindDoc="0" locked="0" layoutInCell="1" allowOverlap="1" wp14:anchorId="21B12A8C" wp14:editId="24B9EEC3">
                      <wp:simplePos x="0" y="0"/>
                      <wp:positionH relativeFrom="column">
                        <wp:posOffset>2854960</wp:posOffset>
                      </wp:positionH>
                      <wp:positionV relativeFrom="paragraph">
                        <wp:posOffset>113030</wp:posOffset>
                      </wp:positionV>
                      <wp:extent cx="1579880" cy="309880"/>
                      <wp:effectExtent l="6985" t="8255" r="13335" b="15240"/>
                      <wp:wrapNone/>
                      <wp:docPr id="2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9880" cy="30988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26" style="position:absolute;margin-left:224.8pt;margin-top:8.9pt;width:124.4pt;height:24.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" filled="f" strokecolor="red" strokeweight="1pt"/>
                  </w:pict>
                </mc:Fallback>
              </mc:AlternateContent>
            </w:r>
            <w:r w:rsidR="000A3FA6">
              <w:t xml:space="preserve"> </w:t>
            </w:r>
            <w:r w:rsidR="00F258DC">
              <w:rPr>
                <w:noProof/>
              </w:rPr>
              <w:drawing>
                <wp:inline distT="0" distB="0" distL="0" distR="0" wp14:anchorId="56EC9BB3" wp14:editId="4E1DF80B">
                  <wp:extent cx="2976880" cy="274242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76880" cy="2742423"/>
                          </a:xfrm>
                          <a:prstGeom prst="rect">
                            <a:avLst/>
                          </a:prstGeom>
                          <a:noFill/>
                          <a:ln w="9525">
                            <a:noFill/>
                            <a:miter lim="800000"/>
                            <a:headEnd/>
                            <a:tailEnd/>
                          </a:ln>
                        </pic:spPr>
                      </pic:pic>
                    </a:graphicData>
                  </a:graphic>
                </wp:inline>
              </w:drawing>
            </w:r>
          </w:p>
          <w:p w:rsidR="000A3FA6" w:rsidRDefault="000A3FA6" w:rsidP="00767C55">
            <w:pPr>
              <w:jc w:val="center"/>
            </w:pPr>
          </w:p>
          <w:p w:rsidR="000A3FA6" w:rsidRDefault="000A3FA6" w:rsidP="006F2F3F">
            <w:pPr>
              <w:numPr>
                <w:ilvl w:val="0"/>
                <w:numId w:val="22"/>
              </w:numPr>
            </w:pPr>
            <w:r>
              <w:t>Select the ET200SP device from the list, and then click the “Assign name” button.  The dialog will update with the new name when the operation is complete.</w:t>
            </w:r>
          </w:p>
          <w:p w:rsidR="000A3FA6" w:rsidRDefault="0064038C" w:rsidP="000A3FA6">
            <w:pPr>
              <w:jc w:val="center"/>
            </w:pPr>
            <w:r>
              <w:rPr>
                <w:noProof/>
              </w:rPr>
              <mc:AlternateContent>
                <mc:Choice Requires="wps">
                  <w:drawing>
                    <wp:anchor distT="0" distB="0" distL="114300" distR="114300" simplePos="0" relativeHeight="251657728" behindDoc="0" locked="0" layoutInCell="1" allowOverlap="1" wp14:anchorId="2B318906" wp14:editId="26627429">
                      <wp:simplePos x="0" y="0"/>
                      <wp:positionH relativeFrom="column">
                        <wp:posOffset>2199640</wp:posOffset>
                      </wp:positionH>
                      <wp:positionV relativeFrom="paragraph">
                        <wp:posOffset>1069340</wp:posOffset>
                      </wp:positionV>
                      <wp:extent cx="2062480" cy="269240"/>
                      <wp:effectExtent l="8890" t="12065" r="14605" b="13970"/>
                      <wp:wrapNone/>
                      <wp:docPr id="18"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2480" cy="26924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26" style="position:absolute;margin-left:173.2pt;margin-top:84.2pt;width:162.4pt;height:2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" filled="f" strokecolor="red" strokeweight="1pt"/>
                  </w:pict>
                </mc:Fallback>
              </mc:AlternateContent>
            </w:r>
            <w:r w:rsidR="00F258DC">
              <w:rPr>
                <w:noProof/>
              </w:rPr>
              <w:drawing>
                <wp:inline distT="0" distB="0" distL="0" distR="0" wp14:anchorId="2A0F1F97" wp14:editId="213B9D67">
                  <wp:extent cx="2656840" cy="2447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56840" cy="2447590"/>
                          </a:xfrm>
                          <a:prstGeom prst="rect">
                            <a:avLst/>
                          </a:prstGeom>
                          <a:noFill/>
                          <a:ln w="9525">
                            <a:noFill/>
                            <a:miter lim="800000"/>
                            <a:headEnd/>
                            <a:tailEnd/>
                          </a:ln>
                        </pic:spPr>
                      </pic:pic>
                    </a:graphicData>
                  </a:graphic>
                </wp:inline>
              </w:drawing>
            </w:r>
          </w:p>
          <w:p w:rsidR="000A3FA6" w:rsidRDefault="000A3FA6" w:rsidP="000A3FA6">
            <w:pPr>
              <w:numPr>
                <w:ilvl w:val="0"/>
                <w:numId w:val="22"/>
              </w:numPr>
            </w:pPr>
            <w:r>
              <w:t>Close the dialog box by clicking “Close”</w:t>
            </w:r>
            <w:r w:rsidR="00287A19">
              <w:t>.</w:t>
            </w:r>
          </w:p>
          <w:p w:rsidR="00FD0026" w:rsidRDefault="00FD0026" w:rsidP="00FD0026"/>
          <w:p w:rsidR="00FD0026" w:rsidRDefault="00FD0026" w:rsidP="00FD0026"/>
          <w:p w:rsidR="00FD0026" w:rsidRDefault="00FD0026" w:rsidP="00FD0026"/>
          <w:p w:rsidR="00FD0026" w:rsidRDefault="00FD0026" w:rsidP="00FD0026"/>
          <w:p w:rsidR="000C2FCC" w:rsidRDefault="000C2FCC" w:rsidP="00FD0026"/>
          <w:p w:rsidR="000A3FA6" w:rsidRDefault="000A3FA6" w:rsidP="006F2F3F">
            <w:pPr>
              <w:pStyle w:val="Header"/>
              <w:numPr>
                <w:ilvl w:val="0"/>
                <w:numId w:val="0"/>
              </w:numPr>
              <w:rPr>
                <w:sz w:val="16"/>
                <w:szCs w:val="16"/>
              </w:rPr>
            </w:pPr>
          </w:p>
          <w:p w:rsidR="00F91858" w:rsidRPr="006F2F3F" w:rsidRDefault="00F91858" w:rsidP="006F2F3F">
            <w:pPr>
              <w:pStyle w:val="Header"/>
              <w:numPr>
                <w:ilvl w:val="0"/>
                <w:numId w:val="0"/>
              </w:numPr>
              <w:rPr>
                <w:sz w:val="16"/>
                <w:szCs w:val="16"/>
              </w:rPr>
            </w:pPr>
          </w:p>
          <w:p w:rsidR="00385E21" w:rsidRPr="00385E21" w:rsidRDefault="00385E21" w:rsidP="0055609A">
            <w:pPr>
              <w:pStyle w:val="Header"/>
              <w:numPr>
                <w:ilvl w:val="0"/>
                <w:numId w:val="18"/>
              </w:numPr>
              <w:rPr>
                <w:sz w:val="16"/>
                <w:szCs w:val="16"/>
              </w:rPr>
            </w:pPr>
            <w:bookmarkStart w:id="15" w:name="_Toc441061318"/>
            <w:r>
              <w:lastRenderedPageBreak/>
              <w:t>Define new tags for use in the Program</w:t>
            </w:r>
            <w:bookmarkEnd w:id="15"/>
          </w:p>
          <w:p w:rsidR="00385E21" w:rsidRDefault="00385E21" w:rsidP="00385E21">
            <w:pPr>
              <w:numPr>
                <w:ilvl w:val="0"/>
                <w:numId w:val="20"/>
              </w:numPr>
            </w:pPr>
            <w:r>
              <w:t>From the Project tree, select the branch labeled PLC Tags.  Add a new tag table</w:t>
            </w:r>
            <w:r w:rsidR="000A3FA6">
              <w:t xml:space="preserve"> and rename it</w:t>
            </w:r>
            <w:r>
              <w:t xml:space="preserve"> “Remote IO Tags”.</w:t>
            </w:r>
          </w:p>
          <w:p w:rsidR="00385E21" w:rsidRDefault="00385E21" w:rsidP="00385E21">
            <w:pPr>
              <w:numPr>
                <w:ilvl w:val="0"/>
                <w:numId w:val="20"/>
              </w:numPr>
            </w:pPr>
            <w:r>
              <w:t>Return to the Devices and networks editor.  Fro</w:t>
            </w:r>
            <w:r w:rsidR="000A3FA6">
              <w:t>m the Device view, select the ET200SP remote IO</w:t>
            </w:r>
            <w:r>
              <w:t xml:space="preserve"> station for editing.</w:t>
            </w:r>
          </w:p>
          <w:p w:rsidR="00CA58ED" w:rsidRDefault="00CA58ED" w:rsidP="00CA58ED">
            <w:pPr>
              <w:ind w:left="720"/>
            </w:pPr>
          </w:p>
          <w:p w:rsidR="000A3FA6" w:rsidRDefault="00385E21" w:rsidP="000A3FA6">
            <w:pPr>
              <w:numPr>
                <w:ilvl w:val="0"/>
                <w:numId w:val="20"/>
              </w:numPr>
            </w:pPr>
            <w:r>
              <w:t>Select the DQ module in Slot 2.  In the Inspector window, access the Properties tab, and then select IO Tags.</w:t>
            </w:r>
          </w:p>
          <w:p w:rsidR="00385E21" w:rsidRDefault="00385E21" w:rsidP="00385E21">
            <w:pPr>
              <w:numPr>
                <w:ilvl w:val="0"/>
                <w:numId w:val="20"/>
              </w:numPr>
            </w:pPr>
            <w:r>
              <w:t>Add two tags as shown below.  Make sure to associate them with the Remote IO Tags tag table.</w:t>
            </w:r>
          </w:p>
          <w:p w:rsidR="00385E21" w:rsidRDefault="00F258DC" w:rsidP="00385E21">
            <w:pPr>
              <w:jc w:val="center"/>
            </w:pPr>
            <w:r>
              <w:rPr>
                <w:noProof/>
              </w:rPr>
              <w:drawing>
                <wp:inline distT="0" distB="0" distL="0" distR="0" wp14:anchorId="07123F14" wp14:editId="620AA0C1">
                  <wp:extent cx="4196080" cy="15798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196080" cy="1579880"/>
                          </a:xfrm>
                          <a:prstGeom prst="rect">
                            <a:avLst/>
                          </a:prstGeom>
                          <a:noFill/>
                          <a:ln w="9525">
                            <a:noFill/>
                            <a:miter lim="800000"/>
                            <a:headEnd/>
                            <a:tailEnd/>
                          </a:ln>
                        </pic:spPr>
                      </pic:pic>
                    </a:graphicData>
                  </a:graphic>
                </wp:inline>
              </w:drawing>
            </w:r>
          </w:p>
          <w:p w:rsidR="00385E21" w:rsidRDefault="00385E21" w:rsidP="00385E21">
            <w:pPr>
              <w:numPr>
                <w:ilvl w:val="0"/>
                <w:numId w:val="20"/>
              </w:numPr>
            </w:pPr>
            <w:r>
              <w:t>Select the RQ module in Slot 3.</w:t>
            </w:r>
            <w:r w:rsidR="006F2F3F">
              <w:t xml:space="preserve">  This module controls the lights on the top of the demo case.</w:t>
            </w:r>
          </w:p>
          <w:p w:rsidR="00385E21" w:rsidRDefault="00385E21" w:rsidP="00385E21">
            <w:pPr>
              <w:numPr>
                <w:ilvl w:val="0"/>
                <w:numId w:val="20"/>
              </w:numPr>
            </w:pPr>
            <w:r>
              <w:t>Add IO tags as shown below, making sure to associate them with the Remote IO Tags tag table.</w:t>
            </w:r>
          </w:p>
          <w:p w:rsidR="00385E21" w:rsidRPr="006F2F3F" w:rsidRDefault="00F258DC" w:rsidP="006F2F3F">
            <w:pPr>
              <w:jc w:val="center"/>
            </w:pPr>
            <w:r>
              <w:rPr>
                <w:noProof/>
              </w:rPr>
              <w:drawing>
                <wp:inline distT="0" distB="0" distL="0" distR="0" wp14:anchorId="4CC5F8AF" wp14:editId="61E232FB">
                  <wp:extent cx="4236720" cy="159004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236720" cy="1590040"/>
                          </a:xfrm>
                          <a:prstGeom prst="rect">
                            <a:avLst/>
                          </a:prstGeom>
                          <a:noFill/>
                          <a:ln w="9525">
                            <a:noFill/>
                            <a:miter lim="800000"/>
                            <a:headEnd/>
                            <a:tailEnd/>
                          </a:ln>
                        </pic:spPr>
                      </pic:pic>
                    </a:graphicData>
                  </a:graphic>
                </wp:inline>
              </w:drawing>
            </w:r>
          </w:p>
          <w:p w:rsidR="0055609A" w:rsidRPr="00385E21" w:rsidRDefault="006F2F3F" w:rsidP="0055609A">
            <w:pPr>
              <w:pStyle w:val="Header"/>
              <w:numPr>
                <w:ilvl w:val="0"/>
                <w:numId w:val="18"/>
              </w:numPr>
              <w:rPr>
                <w:sz w:val="16"/>
                <w:szCs w:val="16"/>
              </w:rPr>
            </w:pPr>
            <w:bookmarkStart w:id="16" w:name="_Toc441061319"/>
            <w:r>
              <w:t>Enable control of the pushbutton lamps via the PLC program and the FB Motor Controls block.</w:t>
            </w:r>
            <w:bookmarkEnd w:id="16"/>
          </w:p>
          <w:p w:rsidR="00385E21" w:rsidRDefault="006F2F3F" w:rsidP="006F2F3F">
            <w:pPr>
              <w:numPr>
                <w:ilvl w:val="0"/>
                <w:numId w:val="21"/>
              </w:numPr>
            </w:pPr>
            <w:r>
              <w:t>O</w:t>
            </w:r>
            <w:r w:rsidR="00385E21">
              <w:t>pen the Main program block [OB1].</w:t>
            </w:r>
          </w:p>
          <w:p w:rsidR="00CA6192" w:rsidRDefault="0006245A" w:rsidP="00CA6192">
            <w:pPr>
              <w:numPr>
                <w:ilvl w:val="0"/>
                <w:numId w:val="21"/>
              </w:numPr>
            </w:pPr>
            <w:r>
              <w:t xml:space="preserve">In Network </w:t>
            </w:r>
            <w:r w:rsidR="004A24DD">
              <w:t>6</w:t>
            </w:r>
            <w:r>
              <w:t xml:space="preserve">, </w:t>
            </w:r>
            <w:r w:rsidR="00543730">
              <w:t>add the logic shown below</w:t>
            </w:r>
            <w:r>
              <w:t>”.</w:t>
            </w:r>
          </w:p>
          <w:p w:rsidR="006F2F3F" w:rsidRDefault="00E33B88" w:rsidP="006F2F3F">
            <w:pPr>
              <w:jc w:val="center"/>
            </w:pPr>
            <w:r>
              <w:rPr>
                <w:noProof/>
              </w:rPr>
              <w:lastRenderedPageBreak/>
              <w:drawing>
                <wp:inline distT="0" distB="0" distL="0" distR="0" wp14:anchorId="3DCAA61E" wp14:editId="2253AC0F">
                  <wp:extent cx="4935380" cy="466151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37635" cy="4663646"/>
                          </a:xfrm>
                          <a:prstGeom prst="rect">
                            <a:avLst/>
                          </a:prstGeom>
                          <a:noFill/>
                          <a:ln>
                            <a:noFill/>
                          </a:ln>
                          <a:extLst>
                            <a:ext uri="{53640926-AAD7-44D8-BBD7-CCE9431645EC}">
                              <a14:shadowObscured xmlns:a14="http://schemas.microsoft.com/office/drawing/2010/main"/>
                            </a:ext>
                          </a:extLst>
                        </pic:spPr>
                      </pic:pic>
                    </a:graphicData>
                  </a:graphic>
                </wp:inline>
              </w:drawing>
            </w:r>
          </w:p>
          <w:p w:rsidR="006604BC" w:rsidRDefault="006604BC" w:rsidP="000A3FA6">
            <w:pPr>
              <w:pStyle w:val="Header"/>
              <w:numPr>
                <w:ilvl w:val="0"/>
                <w:numId w:val="18"/>
              </w:numPr>
            </w:pPr>
            <w:bookmarkStart w:id="17" w:name="_Toc441061320"/>
            <w:r w:rsidRPr="006604BC">
              <w:t>Add a Key Panel to the Project</w:t>
            </w:r>
            <w:r>
              <w:t xml:space="preserve"> from a Global Library</w:t>
            </w:r>
            <w:bookmarkEnd w:id="17"/>
          </w:p>
          <w:p w:rsidR="006604BC" w:rsidRDefault="006604BC" w:rsidP="006604BC">
            <w:pPr>
              <w:numPr>
                <w:ilvl w:val="0"/>
                <w:numId w:val="24"/>
              </w:numPr>
            </w:pPr>
            <w:r>
              <w:t>Open the Devices and Networks editor in the Network view.</w:t>
            </w:r>
          </w:p>
          <w:p w:rsidR="006604BC" w:rsidRDefault="006604BC" w:rsidP="006604BC">
            <w:pPr>
              <w:numPr>
                <w:ilvl w:val="0"/>
                <w:numId w:val="24"/>
              </w:numPr>
            </w:pPr>
            <w:r>
              <w:t>From the Task card, access the “Libraries” tab.  Click the “Open library” button.</w:t>
            </w:r>
          </w:p>
          <w:p w:rsidR="006604BC" w:rsidRDefault="006604BC" w:rsidP="006604BC">
            <w:pPr>
              <w:jc w:val="center"/>
            </w:pPr>
            <w:r>
              <w:object w:dxaOrig="5016" w:dyaOrig="7800">
                <v:shape id="_x0000_i1039" type="#_x0000_t75" style="width:110.25pt;height:170.25pt" o:ole="">
                  <v:imagedata r:id="rId22" o:title=""/>
                </v:shape>
                <o:OLEObject Type="Embed" ProgID="PBrush" ShapeID="_x0000_i1039" DrawAspect="Content" ObjectID="_1514806602" r:id="rId23"/>
              </w:object>
            </w:r>
          </w:p>
          <w:p w:rsidR="004A24DD" w:rsidRDefault="004A24DD" w:rsidP="006604BC">
            <w:pPr>
              <w:jc w:val="center"/>
            </w:pPr>
          </w:p>
          <w:p w:rsidR="004A24DD" w:rsidRDefault="004A24DD" w:rsidP="006604BC">
            <w:pPr>
              <w:jc w:val="center"/>
            </w:pPr>
          </w:p>
          <w:p w:rsidR="004A24DD" w:rsidRDefault="004A24DD" w:rsidP="006604BC">
            <w:pPr>
              <w:jc w:val="center"/>
            </w:pPr>
          </w:p>
          <w:p w:rsidR="006604BC" w:rsidRDefault="006604BC" w:rsidP="006604BC">
            <w:pPr>
              <w:numPr>
                <w:ilvl w:val="0"/>
                <w:numId w:val="24"/>
              </w:numPr>
            </w:pPr>
            <w:r>
              <w:t>From the dialog th</w:t>
            </w:r>
            <w:r w:rsidR="00F91858">
              <w:t>at appears, browse to the file location specified.</w:t>
            </w:r>
            <w:r>
              <w:t xml:space="preserve">  Select the “</w:t>
            </w:r>
            <w:r w:rsidR="0075284E">
              <w:t>MME Library</w:t>
            </w:r>
            <w:r>
              <w:t>”.  Leave “Open as read only” selected, and click “Open”.</w:t>
            </w:r>
          </w:p>
          <w:p w:rsidR="006604BC" w:rsidRDefault="006604BC" w:rsidP="006604BC">
            <w:pPr>
              <w:jc w:val="center"/>
            </w:pPr>
            <w:r>
              <w:rPr>
                <w:noProof/>
              </w:rPr>
              <w:lastRenderedPageBreak/>
              <w:drawing>
                <wp:inline distT="0" distB="0" distL="0" distR="0" wp14:anchorId="520C882D" wp14:editId="45D104D5">
                  <wp:extent cx="3567004" cy="16991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70229" cy="1700682"/>
                          </a:xfrm>
                          <a:prstGeom prst="rect">
                            <a:avLst/>
                          </a:prstGeom>
                          <a:noFill/>
                          <a:ln w="9525">
                            <a:noFill/>
                            <a:miter lim="800000"/>
                            <a:headEnd/>
                            <a:tailEnd/>
                          </a:ln>
                        </pic:spPr>
                      </pic:pic>
                    </a:graphicData>
                  </a:graphic>
                </wp:inline>
              </w:drawing>
            </w:r>
          </w:p>
          <w:p w:rsidR="00A532D6" w:rsidRDefault="00A532D6" w:rsidP="006604BC">
            <w:pPr>
              <w:jc w:val="center"/>
            </w:pPr>
          </w:p>
          <w:p w:rsidR="006604BC" w:rsidRDefault="006604BC" w:rsidP="006604BC">
            <w:pPr>
              <w:numPr>
                <w:ilvl w:val="0"/>
                <w:numId w:val="24"/>
              </w:numPr>
            </w:pPr>
            <w:r>
              <w:t>Expand the branch labeled “</w:t>
            </w:r>
            <w:r w:rsidR="0075284E">
              <w:t>MME</w:t>
            </w:r>
            <w:r w:rsidR="004A24DD">
              <w:t xml:space="preserve"> Library</w:t>
            </w:r>
            <w:r>
              <w:t>”, then “Master copies”.  Drag and drop the item “KP8 Pre-configured” from the library into the Network view.</w:t>
            </w:r>
          </w:p>
          <w:p w:rsidR="006604BC" w:rsidRDefault="006604BC" w:rsidP="006604BC">
            <w:pPr>
              <w:numPr>
                <w:ilvl w:val="0"/>
                <w:numId w:val="24"/>
              </w:numPr>
            </w:pPr>
            <w:r>
              <w:t>Associate the KP8 with the PLC.  Your configuration should</w:t>
            </w:r>
            <w:r w:rsidR="00C46E56">
              <w:t xml:space="preserve"> now look like the figure below, but your layout may be different.</w:t>
            </w:r>
          </w:p>
          <w:p w:rsidR="00465736" w:rsidRDefault="00465736" w:rsidP="006604BC">
            <w:pPr>
              <w:jc w:val="center"/>
              <w:rPr>
                <w:noProof/>
              </w:rPr>
            </w:pPr>
          </w:p>
          <w:p w:rsidR="006604BC" w:rsidRDefault="00465736" w:rsidP="00465736">
            <w:pPr>
              <w:jc w:val="center"/>
            </w:pPr>
            <w:r>
              <w:rPr>
                <w:noProof/>
              </w:rPr>
              <w:drawing>
                <wp:inline distT="0" distB="0" distL="0" distR="0" wp14:anchorId="100463B1" wp14:editId="13713533">
                  <wp:extent cx="4784458" cy="316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84458" cy="3165895"/>
                          </a:xfrm>
                          <a:prstGeom prst="rect">
                            <a:avLst/>
                          </a:prstGeom>
                          <a:noFill/>
                          <a:ln w="9525">
                            <a:noFill/>
                            <a:miter lim="800000"/>
                            <a:headEnd/>
                            <a:tailEnd/>
                          </a:ln>
                        </pic:spPr>
                      </pic:pic>
                    </a:graphicData>
                  </a:graphic>
                </wp:inline>
              </w:drawing>
            </w:r>
          </w:p>
          <w:p w:rsidR="00A532D6" w:rsidRDefault="00A532D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465736"/>
          <w:p w:rsidR="006604BC" w:rsidRDefault="006604BC" w:rsidP="006604BC"/>
          <w:p w:rsidR="006604BC" w:rsidRDefault="006604BC" w:rsidP="00A704B0">
            <w:pPr>
              <w:numPr>
                <w:ilvl w:val="0"/>
                <w:numId w:val="24"/>
              </w:numPr>
            </w:pPr>
            <w:r>
              <w:t>Access the KP8 Properties in the Inspector Window.  Set the KP8 Ethernet address to 192.168.0.4</w:t>
            </w:r>
          </w:p>
          <w:p w:rsidR="006604BC" w:rsidRDefault="006604BC" w:rsidP="006604BC">
            <w:pPr>
              <w:jc w:val="center"/>
            </w:pPr>
            <w:r>
              <w:rPr>
                <w:noProof/>
              </w:rPr>
              <w:drawing>
                <wp:inline distT="0" distB="0" distL="0" distR="0" wp14:anchorId="7912AC55" wp14:editId="5C6A2BAB">
                  <wp:extent cx="5371178" cy="26396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5387775" cy="2647840"/>
                          </a:xfrm>
                          <a:prstGeom prst="rect">
                            <a:avLst/>
                          </a:prstGeom>
                          <a:noFill/>
                          <a:ln w="9525">
                            <a:noFill/>
                            <a:miter lim="800000"/>
                            <a:headEnd/>
                            <a:tailEnd/>
                          </a:ln>
                        </pic:spPr>
                      </pic:pic>
                    </a:graphicData>
                  </a:graphic>
                </wp:inline>
              </w:drawing>
            </w:r>
          </w:p>
          <w:p w:rsidR="00A532D6" w:rsidRDefault="00A532D6" w:rsidP="006604BC">
            <w:pPr>
              <w:jc w:val="center"/>
            </w:pPr>
          </w:p>
          <w:p w:rsidR="00A532D6" w:rsidRDefault="00A532D6" w:rsidP="00465736"/>
          <w:p w:rsidR="00A532D6" w:rsidRDefault="00A532D6" w:rsidP="004472C8"/>
          <w:p w:rsidR="006604BC" w:rsidRDefault="006604BC" w:rsidP="00A704B0">
            <w:pPr>
              <w:numPr>
                <w:ilvl w:val="0"/>
                <w:numId w:val="24"/>
              </w:numPr>
            </w:pPr>
            <w:r>
              <w:t>Set the KP8 IO addresses.  Set the “Input addresses” “Start Address” to 50.  Set the “Output addresses” “Start address” to 50 as well.</w:t>
            </w:r>
          </w:p>
          <w:p w:rsidR="006604BC" w:rsidRDefault="006604BC" w:rsidP="006604BC">
            <w:pPr>
              <w:jc w:val="center"/>
            </w:pPr>
            <w:r>
              <w:rPr>
                <w:noProof/>
              </w:rPr>
              <w:drawing>
                <wp:inline distT="0" distB="0" distL="0" distR="0" wp14:anchorId="701A2373" wp14:editId="35CED4EF">
                  <wp:extent cx="5458948" cy="26828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srcRect/>
                          <a:stretch>
                            <a:fillRect/>
                          </a:stretch>
                        </pic:blipFill>
                        <pic:spPr bwMode="auto">
                          <a:xfrm>
                            <a:off x="0" y="0"/>
                            <a:ext cx="5465012" cy="2685796"/>
                          </a:xfrm>
                          <a:prstGeom prst="rect">
                            <a:avLst/>
                          </a:prstGeom>
                          <a:noFill/>
                          <a:ln w="9525">
                            <a:noFill/>
                            <a:miter lim="800000"/>
                            <a:headEnd/>
                            <a:tailEnd/>
                          </a:ln>
                        </pic:spPr>
                      </pic:pic>
                    </a:graphicData>
                  </a:graphic>
                </wp:inline>
              </w:drawing>
            </w: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465736" w:rsidRDefault="00465736" w:rsidP="006604BC">
            <w:pPr>
              <w:jc w:val="center"/>
            </w:pPr>
          </w:p>
          <w:p w:rsidR="00A704B0" w:rsidRDefault="00A704B0" w:rsidP="00A704B0">
            <w:pPr>
              <w:numPr>
                <w:ilvl w:val="0"/>
                <w:numId w:val="24"/>
              </w:numPr>
            </w:pPr>
            <w:r>
              <w:t xml:space="preserve">Right mouse click on the KP8 in the Network view.  From </w:t>
            </w:r>
            <w:r w:rsidR="00CA6192">
              <w:t>the menu that appears, select “</w:t>
            </w:r>
            <w:r>
              <w:t>Assign device name”.  Select the KP8 device in the dialog and click “Assign name”.</w:t>
            </w:r>
          </w:p>
          <w:p w:rsidR="00A704B0" w:rsidRDefault="00A704B0" w:rsidP="00A704B0">
            <w:pPr>
              <w:jc w:val="center"/>
            </w:pPr>
            <w:r>
              <w:rPr>
                <w:noProof/>
              </w:rPr>
              <w:drawing>
                <wp:inline distT="0" distB="0" distL="0" distR="0" wp14:anchorId="5ACBACB7" wp14:editId="52ADC4CB">
                  <wp:extent cx="4042540" cy="38905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4051483" cy="3899119"/>
                          </a:xfrm>
                          <a:prstGeom prst="rect">
                            <a:avLst/>
                          </a:prstGeom>
                          <a:noFill/>
                          <a:ln w="9525">
                            <a:noFill/>
                            <a:miter lim="800000"/>
                            <a:headEnd/>
                            <a:tailEnd/>
                          </a:ln>
                        </pic:spPr>
                      </pic:pic>
                    </a:graphicData>
                  </a:graphic>
                </wp:inline>
              </w:drawing>
            </w:r>
          </w:p>
          <w:p w:rsidR="006604BC" w:rsidRDefault="006604BC" w:rsidP="00A704B0">
            <w:pPr>
              <w:numPr>
                <w:ilvl w:val="0"/>
                <w:numId w:val="24"/>
              </w:numPr>
            </w:pPr>
            <w:r>
              <w:t>Return to the Best Practices Library.  Drag and drop the item “KP8 Tags” from the library and drop onto the PLC tags folder for the 1500 in the Project tree.  This will add all th</w:t>
            </w:r>
            <w:r w:rsidR="00A704B0">
              <w:t>e</w:t>
            </w:r>
            <w:r>
              <w:t xml:space="preserve"> tags necessary </w:t>
            </w:r>
            <w:r w:rsidR="00A704B0">
              <w:t>for use with</w:t>
            </w:r>
            <w:r>
              <w:t xml:space="preserve"> the KP8.</w:t>
            </w:r>
          </w:p>
          <w:p w:rsidR="004472C8" w:rsidRDefault="004472C8" w:rsidP="004472C8"/>
          <w:p w:rsidR="000A3FA6" w:rsidRPr="00A532D6" w:rsidRDefault="000A3FA6" w:rsidP="000A3FA6">
            <w:pPr>
              <w:pStyle w:val="Header"/>
              <w:numPr>
                <w:ilvl w:val="0"/>
                <w:numId w:val="18"/>
              </w:numPr>
              <w:rPr>
                <w:sz w:val="16"/>
                <w:szCs w:val="16"/>
              </w:rPr>
            </w:pPr>
            <w:bookmarkStart w:id="18" w:name="_Toc441061321"/>
            <w:r>
              <w:t>Download your changes to the PLC and test.</w:t>
            </w:r>
            <w:bookmarkEnd w:id="18"/>
          </w:p>
          <w:p w:rsidR="00FD2BFC" w:rsidRDefault="00FD2BFC" w:rsidP="00FD2BFC">
            <w:pPr>
              <w:numPr>
                <w:ilvl w:val="0"/>
                <w:numId w:val="27"/>
              </w:numPr>
            </w:pPr>
            <w:r>
              <w:t>Select PLC_1 from the Project tree and download the hardware and software changes.  Your PLC should enter the RUN mode and your ET200SP station should have all green lights on all devices.  If not, STOP and notify your instructor.</w:t>
            </w:r>
          </w:p>
          <w:p w:rsidR="00FD2BFC" w:rsidRDefault="00FD2BFC" w:rsidP="00FD2BFC">
            <w:pPr>
              <w:numPr>
                <w:ilvl w:val="0"/>
                <w:numId w:val="27"/>
              </w:numPr>
            </w:pPr>
            <w:r>
              <w:t>Create a new Watch Table named “KP8 Testing”.  Copy all of the tags from the KP8 Tags tag table and paste them into the new watch table.</w:t>
            </w:r>
          </w:p>
          <w:p w:rsidR="00FD2BFC" w:rsidRDefault="00FD2BFC" w:rsidP="00FD2BFC">
            <w:pPr>
              <w:numPr>
                <w:ilvl w:val="0"/>
                <w:numId w:val="27"/>
              </w:numPr>
            </w:pPr>
            <w:r>
              <w:t xml:space="preserve">Activate “Monitor” in the watch table.  Exercise the inputs and test </w:t>
            </w:r>
            <w:r w:rsidR="00CB597E">
              <w:t xml:space="preserve">the </w:t>
            </w:r>
            <w:r>
              <w:t>outputs to see how the KP8 works.</w:t>
            </w:r>
          </w:p>
          <w:p w:rsidR="00D04C6C" w:rsidRDefault="00FD2BFC" w:rsidP="00FD2BFC">
            <w:pPr>
              <w:numPr>
                <w:ilvl w:val="0"/>
                <w:numId w:val="27"/>
              </w:numPr>
            </w:pPr>
            <w:r>
              <w:t xml:space="preserve">Add the tags </w:t>
            </w:r>
            <w:r w:rsidR="00D04C6C">
              <w:t xml:space="preserve">“1500 Demo Case Top Lights – Green”, “1500 Demo Case Top Lights – Red”, and “1500 Demo Case Top Lights – Blue” </w:t>
            </w:r>
            <w:r>
              <w:t>to the KP8 Testing watch table.</w:t>
            </w:r>
          </w:p>
          <w:p w:rsidR="00D04C6C" w:rsidRDefault="00CB597E" w:rsidP="00FD2BFC">
            <w:pPr>
              <w:numPr>
                <w:ilvl w:val="0"/>
                <w:numId w:val="27"/>
              </w:numPr>
            </w:pPr>
            <w:r>
              <w:t>Test the top lights by changing the values in</w:t>
            </w:r>
            <w:r w:rsidR="00D04C6C">
              <w:t xml:space="preserve"> the watch table.</w:t>
            </w:r>
          </w:p>
          <w:p w:rsidR="009D7C74" w:rsidRDefault="009D7C74" w:rsidP="00FD2BFC">
            <w:pPr>
              <w:numPr>
                <w:ilvl w:val="0"/>
                <w:numId w:val="27"/>
              </w:numPr>
            </w:pPr>
            <w:r>
              <w:t>From the Project tree, select the PLC_1 S7 1500 object.</w:t>
            </w:r>
          </w:p>
          <w:p w:rsidR="006D1069" w:rsidRDefault="006D1069" w:rsidP="00FD2BFC">
            <w:pPr>
              <w:numPr>
                <w:ilvl w:val="0"/>
                <w:numId w:val="27"/>
              </w:numPr>
            </w:pPr>
            <w:r>
              <w:t>End all testing and go offline by selecting the offline button at the top of</w:t>
            </w:r>
            <w:r w:rsidR="009D7C74">
              <w:t xml:space="preserve"> </w:t>
            </w:r>
            <w:r>
              <w:t>the screen.</w:t>
            </w:r>
          </w:p>
          <w:p w:rsidR="006F2F3F" w:rsidRDefault="006F2F3F" w:rsidP="00FD2BFC">
            <w:pPr>
              <w:numPr>
                <w:ilvl w:val="0"/>
                <w:numId w:val="27"/>
              </w:numPr>
            </w:pPr>
            <w:r>
              <w:t>Save your project.</w:t>
            </w:r>
          </w:p>
          <w:p w:rsidR="00100C57" w:rsidRDefault="00100C57" w:rsidP="00100C57">
            <w:pPr>
              <w:ind w:left="720"/>
            </w:pPr>
          </w:p>
          <w:p w:rsidR="00100C57" w:rsidRDefault="00100C57" w:rsidP="00100C57">
            <w:pPr>
              <w:ind w:left="360"/>
            </w:pPr>
            <w:r>
              <w:rPr>
                <w:rFonts w:cs="Arial"/>
                <w:i/>
                <w:szCs w:val="22"/>
              </w:rPr>
              <w:t xml:space="preserve">This concludes Exercise </w:t>
            </w:r>
            <w:r w:rsidR="0075284E">
              <w:rPr>
                <w:rFonts w:cs="Arial"/>
                <w:i/>
                <w:szCs w:val="22"/>
              </w:rPr>
              <w:t>4</w:t>
            </w:r>
            <w:r>
              <w:rPr>
                <w:rFonts w:cs="Arial"/>
                <w:i/>
                <w:szCs w:val="22"/>
              </w:rPr>
              <w:t>.2.</w:t>
            </w:r>
          </w:p>
          <w:p w:rsidR="006B458B" w:rsidRPr="00746A50" w:rsidRDefault="006B458B" w:rsidP="00316A38"/>
        </w:tc>
      </w:tr>
    </w:tbl>
    <w:p w:rsidR="004472C8" w:rsidRDefault="004472C8" w:rsidP="004472C8">
      <w:pPr>
        <w:rPr>
          <w:b/>
          <w:bCs/>
          <w:sz w:val="32"/>
        </w:rPr>
      </w:pPr>
    </w:p>
    <w:p w:rsidR="00DB6779" w:rsidRPr="004472C8" w:rsidRDefault="004472C8" w:rsidP="004472C8">
      <w:pPr>
        <w:spacing w:before="0" w:after="0"/>
        <w:rPr>
          <w:b/>
          <w:bCs/>
          <w:sz w:val="32"/>
        </w:rPr>
      </w:pPr>
      <w:r>
        <w:rPr>
          <w:b/>
          <w:bCs/>
          <w:sz w:val="32"/>
        </w:rPr>
        <w:br w:type="page"/>
      </w:r>
    </w:p>
    <w:p w:rsidR="00A51B70" w:rsidRPr="00100C57" w:rsidRDefault="000F6FEB" w:rsidP="000F6FEB">
      <w:pPr>
        <w:pStyle w:val="Heading1"/>
        <w:numPr>
          <w:ilvl w:val="0"/>
          <w:numId w:val="0"/>
        </w:numPr>
        <w:tabs>
          <w:tab w:val="clear" w:pos="9360"/>
        </w:tabs>
        <w:ind w:left="360"/>
      </w:pPr>
      <w:bookmarkStart w:id="19" w:name="_Toc441061322"/>
      <w:r>
        <w:lastRenderedPageBreak/>
        <w:t>4.3</w:t>
      </w:r>
      <w:r w:rsidR="00A51B70" w:rsidRPr="00100C57">
        <w:t xml:space="preserve">   Add a S7-1200 as a Profinet I-Device</w:t>
      </w:r>
      <w:bookmarkEnd w:id="19"/>
    </w:p>
    <w:p w:rsidR="00A51B70" w:rsidRDefault="00A51B70" w:rsidP="00A51B70"/>
    <w:p w:rsidR="00A51B70" w:rsidRDefault="00A51B70" w:rsidP="00A51B70">
      <w:pPr>
        <w:jc w:val="center"/>
      </w:pPr>
      <w:r w:rsidRPr="00CA5690">
        <w:t xml:space="preserve"> </w:t>
      </w:r>
      <w:r w:rsidR="00465736">
        <w:rPr>
          <w:noProof/>
        </w:rPr>
        <w:drawing>
          <wp:inline distT="0" distB="0" distL="0" distR="0" wp14:anchorId="21CE6DE5" wp14:editId="075AB4D3">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51B70" w:rsidRPr="009A4B57" w:rsidRDefault="00A51B70" w:rsidP="00A51B70">
      <w:pPr>
        <w:pStyle w:val="Bullet"/>
        <w:numPr>
          <w:ilvl w:val="0"/>
          <w:numId w:val="0"/>
        </w:numPr>
        <w:rPr>
          <w:b/>
          <w:bCs/>
          <w:sz w:val="28"/>
        </w:rPr>
      </w:pPr>
    </w:p>
    <w:p w:rsidR="00A51B70" w:rsidRPr="006A0005" w:rsidRDefault="00A51B70" w:rsidP="00A51B70">
      <w:pPr>
        <w:rPr>
          <w:b/>
        </w:rPr>
      </w:pPr>
      <w:r w:rsidRPr="006A0005">
        <w:rPr>
          <w:b/>
        </w:rPr>
        <w:t>Description</w:t>
      </w:r>
    </w:p>
    <w:p w:rsidR="00A51B70" w:rsidRDefault="00000A63" w:rsidP="00A51B70">
      <w:pPr>
        <w:rPr>
          <w:rFonts w:cs="Arial"/>
          <w:szCs w:val="22"/>
        </w:rPr>
      </w:pPr>
      <w:r>
        <w:rPr>
          <w:rFonts w:cs="Arial"/>
          <w:szCs w:val="22"/>
        </w:rPr>
        <w:t>PROFINET support</w:t>
      </w:r>
      <w:r w:rsidR="00100C57">
        <w:rPr>
          <w:rFonts w:cs="Arial"/>
          <w:szCs w:val="22"/>
        </w:rPr>
        <w:t>s</w:t>
      </w:r>
      <w:r>
        <w:rPr>
          <w:rFonts w:cs="Arial"/>
          <w:szCs w:val="22"/>
        </w:rPr>
        <w:t xml:space="preserve"> the cyclic data exchang</w:t>
      </w:r>
      <w:r w:rsidR="00100C57">
        <w:rPr>
          <w:rFonts w:cs="Arial"/>
          <w:szCs w:val="22"/>
        </w:rPr>
        <w:t>e between two PLCs using the “I-</w:t>
      </w:r>
      <w:r>
        <w:rPr>
          <w:rFonts w:cs="Arial"/>
          <w:szCs w:val="22"/>
        </w:rPr>
        <w:t>Device” function.  This requires a PLC to have its Profine</w:t>
      </w:r>
      <w:r w:rsidR="00100C57">
        <w:rPr>
          <w:rFonts w:cs="Arial"/>
          <w:szCs w:val="22"/>
        </w:rPr>
        <w:t>t configuration defined as an I-</w:t>
      </w:r>
      <w:r>
        <w:rPr>
          <w:rFonts w:cs="Arial"/>
          <w:szCs w:val="22"/>
        </w:rPr>
        <w:t>Device.</w:t>
      </w:r>
    </w:p>
    <w:p w:rsidR="00000A63" w:rsidRDefault="00000A63" w:rsidP="00A51B70">
      <w:pPr>
        <w:rPr>
          <w:rFonts w:cs="Arial"/>
          <w:szCs w:val="22"/>
        </w:rPr>
      </w:pPr>
    </w:p>
    <w:p w:rsidR="00A51B70" w:rsidRDefault="00A51B70" w:rsidP="00A51B70">
      <w:pPr>
        <w:rPr>
          <w:rFonts w:cs="Arial"/>
          <w:szCs w:val="22"/>
        </w:rPr>
      </w:pPr>
      <w:r>
        <w:rPr>
          <w:rFonts w:cs="Arial"/>
          <w:szCs w:val="22"/>
        </w:rPr>
        <w:t xml:space="preserve">This exercise will have the student </w:t>
      </w:r>
      <w:r w:rsidR="00000A63">
        <w:rPr>
          <w:rFonts w:cs="Arial"/>
          <w:szCs w:val="22"/>
        </w:rPr>
        <w:t>add an S7-1200, configur</w:t>
      </w:r>
      <w:r w:rsidR="00100C57">
        <w:rPr>
          <w:rFonts w:cs="Arial"/>
          <w:szCs w:val="22"/>
        </w:rPr>
        <w:t>e it as an IO device, associate</w:t>
      </w:r>
      <w:r w:rsidR="00000A63">
        <w:rPr>
          <w:rFonts w:cs="Arial"/>
          <w:szCs w:val="22"/>
        </w:rPr>
        <w:t xml:space="preserve"> it with the</w:t>
      </w:r>
      <w:r w:rsidR="00632EA3">
        <w:rPr>
          <w:rFonts w:cs="Arial"/>
          <w:szCs w:val="22"/>
        </w:rPr>
        <w:t xml:space="preserve"> </w:t>
      </w:r>
      <w:r w:rsidR="00000A63">
        <w:rPr>
          <w:rFonts w:cs="Arial"/>
          <w:szCs w:val="22"/>
        </w:rPr>
        <w:t>S7-1500, and exchange data.</w:t>
      </w:r>
    </w:p>
    <w:p w:rsidR="00A51B70" w:rsidRDefault="00A51B70" w:rsidP="00A51B70">
      <w:pPr>
        <w:rPr>
          <w:rFonts w:cs="Arial"/>
          <w:szCs w:val="22"/>
        </w:rPr>
      </w:pPr>
    </w:p>
    <w:p w:rsidR="00A51B70" w:rsidRPr="006A0005" w:rsidRDefault="00A51B70" w:rsidP="00A51B70">
      <w:pPr>
        <w:rPr>
          <w:b/>
        </w:rPr>
      </w:pPr>
      <w:r w:rsidRPr="006A0005">
        <w:rPr>
          <w:b/>
        </w:rPr>
        <w:t>Objectives</w:t>
      </w:r>
    </w:p>
    <w:p w:rsidR="00A51B70" w:rsidRPr="00D2372C" w:rsidRDefault="00A51B70" w:rsidP="00A51B70">
      <w:r>
        <w:t>Upon completion of this exercise, the student shall be able to:</w:t>
      </w:r>
    </w:p>
    <w:p w:rsidR="00A51B70" w:rsidRDefault="00000A63" w:rsidP="00A51B70">
      <w:pPr>
        <w:pStyle w:val="Bullet"/>
      </w:pPr>
      <w:r>
        <w:t>Add and configure an S7-1200 as an I-Device.</w:t>
      </w:r>
    </w:p>
    <w:p w:rsidR="00A51B70" w:rsidRDefault="00A51B70" w:rsidP="00A51B70">
      <w:pPr>
        <w:rPr>
          <w:rFonts w:cs="Arial"/>
          <w:szCs w:val="22"/>
        </w:rPr>
      </w:pPr>
    </w:p>
    <w:p w:rsidR="00A51B70" w:rsidRPr="006A0005" w:rsidRDefault="00A51B70" w:rsidP="00A51B70">
      <w:pPr>
        <w:rPr>
          <w:b/>
        </w:rPr>
      </w:pPr>
      <w:r w:rsidRPr="006A0005">
        <w:rPr>
          <w:b/>
        </w:rPr>
        <w:t xml:space="preserve">Prerequisites </w:t>
      </w:r>
    </w:p>
    <w:p w:rsidR="00A51B70" w:rsidRPr="00D2372C" w:rsidRDefault="00A51B70" w:rsidP="00A51B70">
      <w:r>
        <w:t>The following prerequisites must be met before this exercise is started:</w:t>
      </w:r>
    </w:p>
    <w:p w:rsidR="00A51B70" w:rsidRDefault="00A51B70" w:rsidP="00A51B70">
      <w:pPr>
        <w:pStyle w:val="Bullet"/>
      </w:pPr>
      <w:r>
        <w:t xml:space="preserve">Exercise </w:t>
      </w:r>
      <w:r w:rsidR="00F40FDE">
        <w:t>4</w:t>
      </w:r>
      <w:r w:rsidR="00465736">
        <w:t>.2</w:t>
      </w:r>
      <w:r>
        <w:t xml:space="preserve"> has been completed.</w:t>
      </w:r>
    </w:p>
    <w:p w:rsidR="00A51B70" w:rsidRPr="00A3020C" w:rsidRDefault="00A51B70" w:rsidP="00A51B70">
      <w:pPr>
        <w:pStyle w:val="ModHeading3"/>
        <w:ind w:firstLine="0"/>
      </w:pPr>
      <w:r>
        <w:br w:type="page"/>
      </w:r>
    </w:p>
    <w:p w:rsidR="00A51B70" w:rsidRDefault="000F6FEB" w:rsidP="000F6FEB">
      <w:pPr>
        <w:pStyle w:val="Heading2"/>
        <w:numPr>
          <w:ilvl w:val="2"/>
          <w:numId w:val="45"/>
        </w:numPr>
      </w:pPr>
      <w:r>
        <w:lastRenderedPageBreak/>
        <w:t xml:space="preserve"> </w:t>
      </w:r>
      <w:bookmarkStart w:id="20" w:name="_Toc441061323"/>
      <w:r w:rsidR="00000A63">
        <w:t>Add an S7-1200 to the Project and configure as an I-Device.</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A51B70" w:rsidTr="0040606A">
        <w:tc>
          <w:tcPr>
            <w:tcW w:w="9576" w:type="dxa"/>
            <w:shd w:val="clear" w:color="auto" w:fill="E6E6E6"/>
          </w:tcPr>
          <w:p w:rsidR="00000A63" w:rsidRDefault="00000A63" w:rsidP="00000A63">
            <w:pPr>
              <w:pStyle w:val="Header"/>
              <w:numPr>
                <w:ilvl w:val="0"/>
                <w:numId w:val="28"/>
              </w:numPr>
            </w:pPr>
            <w:bookmarkStart w:id="21" w:name="_Toc441061324"/>
            <w:r>
              <w:t>Add an S7-1200 to the project.</w:t>
            </w:r>
            <w:bookmarkEnd w:id="21"/>
          </w:p>
          <w:p w:rsidR="00000A63" w:rsidRDefault="00000A63" w:rsidP="00000A63">
            <w:pPr>
              <w:numPr>
                <w:ilvl w:val="0"/>
                <w:numId w:val="29"/>
              </w:numPr>
              <w:rPr>
                <w:rFonts w:cs="Arial"/>
                <w:szCs w:val="22"/>
              </w:rPr>
            </w:pPr>
            <w:r>
              <w:rPr>
                <w:rFonts w:cs="Arial"/>
                <w:szCs w:val="22"/>
              </w:rPr>
              <w:t xml:space="preserve">From the Project tree, double click on “Add new device”.  In the dialog that appears, select “PLC”, then “S7-1200”, then “CPU”, then “CPU 1215C AC/DC/Rly”, </w:t>
            </w:r>
            <w:r w:rsidR="00007A0B">
              <w:rPr>
                <w:rFonts w:cs="Arial"/>
                <w:szCs w:val="22"/>
              </w:rPr>
              <w:t>then</w:t>
            </w:r>
            <w:r>
              <w:rPr>
                <w:rFonts w:cs="Arial"/>
                <w:szCs w:val="22"/>
              </w:rPr>
              <w:t xml:space="preserve"> “6ES7 215-1BG40-0XB0”.  Verify the PLC version is version 4</w:t>
            </w:r>
            <w:r w:rsidR="00E8333E">
              <w:rPr>
                <w:rFonts w:cs="Arial"/>
                <w:szCs w:val="22"/>
              </w:rPr>
              <w:t>.1</w:t>
            </w:r>
            <w:r>
              <w:rPr>
                <w:rFonts w:cs="Arial"/>
                <w:szCs w:val="22"/>
              </w:rPr>
              <w:t>.  Accept the default name of “PLC_2”, leave “Open device view” checked, and click “OK”.</w:t>
            </w:r>
          </w:p>
          <w:p w:rsidR="00000A63" w:rsidRDefault="00323C0D" w:rsidP="00000A63">
            <w:pPr>
              <w:jc w:val="center"/>
              <w:rPr>
                <w:rFonts w:cs="Arial"/>
                <w:szCs w:val="22"/>
              </w:rPr>
            </w:pPr>
            <w:r>
              <w:rPr>
                <w:noProof/>
              </w:rPr>
              <w:drawing>
                <wp:inline distT="0" distB="0" distL="0" distR="0" wp14:anchorId="08657988" wp14:editId="37F41A98">
                  <wp:extent cx="2687773" cy="266155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688966" cy="2662738"/>
                          </a:xfrm>
                          <a:prstGeom prst="rect">
                            <a:avLst/>
                          </a:prstGeom>
                          <a:noFill/>
                          <a:ln w="9525">
                            <a:noFill/>
                            <a:miter lim="800000"/>
                            <a:headEnd/>
                            <a:tailEnd/>
                          </a:ln>
                        </pic:spPr>
                      </pic:pic>
                    </a:graphicData>
                  </a:graphic>
                </wp:inline>
              </w:drawing>
            </w:r>
          </w:p>
          <w:p w:rsidR="00000A63" w:rsidRDefault="00000A63" w:rsidP="00000A63">
            <w:pPr>
              <w:numPr>
                <w:ilvl w:val="0"/>
                <w:numId w:val="29"/>
              </w:numPr>
              <w:rPr>
                <w:rFonts w:cs="Arial"/>
                <w:szCs w:val="22"/>
              </w:rPr>
            </w:pPr>
            <w:r>
              <w:rPr>
                <w:rFonts w:cs="Arial"/>
                <w:szCs w:val="22"/>
              </w:rPr>
              <w:t>Access the properties of the newly added PLC_2.  Under “PROFINET interface</w:t>
            </w:r>
            <w:r w:rsidR="003F4C3B">
              <w:rPr>
                <w:rFonts w:cs="Arial"/>
                <w:szCs w:val="22"/>
              </w:rPr>
              <w:t>”</w:t>
            </w:r>
            <w:r>
              <w:rPr>
                <w:rFonts w:cs="Arial"/>
                <w:szCs w:val="22"/>
              </w:rPr>
              <w:t xml:space="preserve">, set the IP address to 192.168.0.6.  </w:t>
            </w:r>
          </w:p>
          <w:p w:rsidR="006D1069" w:rsidRDefault="006D1069" w:rsidP="00000A63">
            <w:pPr>
              <w:numPr>
                <w:ilvl w:val="0"/>
                <w:numId w:val="29"/>
              </w:numPr>
              <w:rPr>
                <w:rFonts w:cs="Arial"/>
                <w:szCs w:val="22"/>
              </w:rPr>
            </w:pPr>
            <w:r>
              <w:rPr>
                <w:rFonts w:cs="Arial"/>
                <w:szCs w:val="22"/>
              </w:rPr>
              <w:t>Assign the new device to the S7-1500 Profinet Network subnet.</w:t>
            </w:r>
          </w:p>
          <w:p w:rsidR="00000A63" w:rsidRDefault="00000A63" w:rsidP="00000A63">
            <w:pPr>
              <w:numPr>
                <w:ilvl w:val="0"/>
                <w:numId w:val="29"/>
              </w:numPr>
              <w:rPr>
                <w:rFonts w:cs="Arial"/>
                <w:szCs w:val="22"/>
              </w:rPr>
            </w:pPr>
            <w:r>
              <w:rPr>
                <w:rFonts w:cs="Arial"/>
                <w:szCs w:val="22"/>
              </w:rPr>
              <w:t>Enable the clock byte and system memory byte.</w:t>
            </w:r>
          </w:p>
          <w:p w:rsidR="00000A63" w:rsidRDefault="00000A63" w:rsidP="00000A63">
            <w:pPr>
              <w:numPr>
                <w:ilvl w:val="0"/>
                <w:numId w:val="29"/>
              </w:numPr>
              <w:rPr>
                <w:rFonts w:cs="Arial"/>
                <w:szCs w:val="22"/>
              </w:rPr>
            </w:pPr>
            <w:r>
              <w:rPr>
                <w:rFonts w:cs="Arial"/>
                <w:szCs w:val="22"/>
              </w:rPr>
              <w:t xml:space="preserve">Under “Operating mode”, check the “IO device” option. </w:t>
            </w:r>
            <w:r w:rsidR="00007A0B">
              <w:rPr>
                <w:rFonts w:cs="Arial"/>
                <w:szCs w:val="22"/>
              </w:rPr>
              <w:t xml:space="preserve"> Using the pull-down, associate</w:t>
            </w:r>
            <w:r>
              <w:rPr>
                <w:rFonts w:cs="Arial"/>
                <w:szCs w:val="22"/>
              </w:rPr>
              <w:t xml:space="preserve"> the 1200 with the “PLC_1.PROFINET interface_1”.</w:t>
            </w:r>
          </w:p>
          <w:p w:rsidR="00000A63" w:rsidRDefault="00000A63" w:rsidP="00000A63">
            <w:pPr>
              <w:rPr>
                <w:rFonts w:cs="Arial"/>
                <w:szCs w:val="22"/>
              </w:rPr>
            </w:pPr>
            <w:r>
              <w:rPr>
                <w:rFonts w:cs="Arial"/>
                <w:noProof/>
                <w:szCs w:val="22"/>
              </w:rPr>
              <w:drawing>
                <wp:inline distT="0" distB="0" distL="0" distR="0" wp14:anchorId="2AACF7EF" wp14:editId="48B066F0">
                  <wp:extent cx="5943600" cy="2082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943600" cy="2082800"/>
                          </a:xfrm>
                          <a:prstGeom prst="rect">
                            <a:avLst/>
                          </a:prstGeom>
                          <a:noFill/>
                          <a:ln w="9525">
                            <a:noFill/>
                            <a:miter lim="800000"/>
                            <a:headEnd/>
                            <a:tailEnd/>
                          </a:ln>
                        </pic:spPr>
                      </pic:pic>
                    </a:graphicData>
                  </a:graphic>
                </wp:inline>
              </w:drawing>
            </w:r>
          </w:p>
          <w:p w:rsidR="00BF5303" w:rsidRDefault="00BF5303" w:rsidP="00000A63">
            <w:pPr>
              <w:rPr>
                <w:rFonts w:cs="Arial"/>
                <w:szCs w:val="22"/>
              </w:rPr>
            </w:pPr>
          </w:p>
          <w:p w:rsidR="00BF5303" w:rsidRDefault="00BF5303" w:rsidP="00000A63">
            <w:pPr>
              <w:rPr>
                <w:rFonts w:cs="Arial"/>
                <w:szCs w:val="22"/>
              </w:rPr>
            </w:pPr>
          </w:p>
          <w:p w:rsidR="00BF5303" w:rsidRDefault="00BF5303" w:rsidP="00000A63">
            <w:pPr>
              <w:rPr>
                <w:rFonts w:cs="Arial"/>
                <w:szCs w:val="22"/>
              </w:rPr>
            </w:pPr>
          </w:p>
          <w:p w:rsidR="00BF5303" w:rsidRDefault="00BF5303" w:rsidP="00000A63">
            <w:pPr>
              <w:rPr>
                <w:rFonts w:cs="Arial"/>
                <w:szCs w:val="22"/>
              </w:rPr>
            </w:pPr>
          </w:p>
          <w:p w:rsidR="00BF5303" w:rsidRDefault="00BF5303" w:rsidP="00000A63">
            <w:pPr>
              <w:rPr>
                <w:rFonts w:cs="Arial"/>
                <w:szCs w:val="22"/>
              </w:rPr>
            </w:pPr>
          </w:p>
          <w:p w:rsidR="00000A63" w:rsidRDefault="00000A63" w:rsidP="00000A63">
            <w:pPr>
              <w:numPr>
                <w:ilvl w:val="0"/>
                <w:numId w:val="29"/>
              </w:numPr>
              <w:rPr>
                <w:rFonts w:cs="Arial"/>
                <w:szCs w:val="22"/>
              </w:rPr>
            </w:pPr>
            <w:r>
              <w:rPr>
                <w:rFonts w:cs="Arial"/>
                <w:szCs w:val="22"/>
              </w:rPr>
              <w:t>Under “I device communications”, configure a transfer area of one byte in each direction between the PLCs.  Use Input byte 100 and Output byte 100 for both areas.</w:t>
            </w:r>
            <w:r w:rsidR="00BC1FA4">
              <w:rPr>
                <w:rFonts w:cs="Arial"/>
                <w:szCs w:val="22"/>
              </w:rPr>
              <w:t xml:space="preserve"> Note: Click the arrow to transfer in the other direction for Transfer area_2. </w:t>
            </w:r>
          </w:p>
          <w:p w:rsidR="00000A63" w:rsidRDefault="0064038C" w:rsidP="00000A63">
            <w:pPr>
              <w:jc w:val="center"/>
              <w:rPr>
                <w:rFonts w:cs="Arial"/>
                <w:szCs w:val="22"/>
              </w:rPr>
            </w:pPr>
            <w:r>
              <w:rPr>
                <w:rFonts w:cs="Arial"/>
                <w:noProof/>
                <w:szCs w:val="22"/>
              </w:rPr>
              <mc:AlternateContent>
                <mc:Choice Requires="wps">
                  <w:drawing>
                    <wp:anchor distT="0" distB="0" distL="114300" distR="114300" simplePos="0" relativeHeight="251660800" behindDoc="0" locked="0" layoutInCell="1" allowOverlap="1" wp14:anchorId="3269DA3B" wp14:editId="21E5E97E">
                      <wp:simplePos x="0" y="0"/>
                      <wp:positionH relativeFrom="column">
                        <wp:posOffset>3057525</wp:posOffset>
                      </wp:positionH>
                      <wp:positionV relativeFrom="paragraph">
                        <wp:posOffset>902335</wp:posOffset>
                      </wp:positionV>
                      <wp:extent cx="142875" cy="123825"/>
                      <wp:effectExtent l="19050" t="16510" r="19050" b="21590"/>
                      <wp:wrapNone/>
                      <wp:docPr id="15"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238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40.75pt;margin-top:71.05pt;width:11.25pt;height:9.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" filled="f" strokecolor="red" strokeweight="2.25pt"/>
                  </w:pict>
                </mc:Fallback>
              </mc:AlternateContent>
            </w:r>
            <w:r w:rsidR="00000A63">
              <w:rPr>
                <w:rFonts w:cs="Arial"/>
                <w:noProof/>
                <w:szCs w:val="22"/>
              </w:rPr>
              <w:drawing>
                <wp:inline distT="0" distB="0" distL="0" distR="0" wp14:anchorId="0C3B5B5F" wp14:editId="5C2D01C2">
                  <wp:extent cx="5080000" cy="1780171"/>
                  <wp:effectExtent l="19050" t="0" r="635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080000" cy="1780171"/>
                          </a:xfrm>
                          <a:prstGeom prst="rect">
                            <a:avLst/>
                          </a:prstGeom>
                          <a:noFill/>
                          <a:ln w="9525">
                            <a:noFill/>
                            <a:miter lim="800000"/>
                            <a:headEnd/>
                            <a:tailEnd/>
                          </a:ln>
                        </pic:spPr>
                      </pic:pic>
                    </a:graphicData>
                  </a:graphic>
                </wp:inline>
              </w:drawing>
            </w:r>
          </w:p>
          <w:p w:rsidR="00000A63" w:rsidRDefault="00000A63" w:rsidP="00000A63">
            <w:pPr>
              <w:numPr>
                <w:ilvl w:val="0"/>
                <w:numId w:val="29"/>
              </w:numPr>
              <w:rPr>
                <w:rFonts w:cs="Arial"/>
                <w:szCs w:val="22"/>
              </w:rPr>
            </w:pPr>
            <w:r>
              <w:rPr>
                <w:rFonts w:cs="Arial"/>
                <w:szCs w:val="22"/>
              </w:rPr>
              <w:t xml:space="preserve"> Open the Default Tag Table for the S7-1200</w:t>
            </w:r>
            <w:r w:rsidR="00BF5303">
              <w:rPr>
                <w:rFonts w:cs="Arial"/>
                <w:szCs w:val="22"/>
              </w:rPr>
              <w:t xml:space="preserve"> just added</w:t>
            </w:r>
            <w:r>
              <w:rPr>
                <w:rFonts w:cs="Arial"/>
                <w:szCs w:val="22"/>
              </w:rPr>
              <w:t>.  Add the following tags:</w:t>
            </w:r>
          </w:p>
          <w:p w:rsidR="00000A63" w:rsidRDefault="00000A63" w:rsidP="00000A63">
            <w:pPr>
              <w:ind w:left="2160"/>
              <w:rPr>
                <w:rFonts w:cs="Arial"/>
                <w:szCs w:val="22"/>
              </w:rPr>
            </w:pPr>
            <w:r>
              <w:rPr>
                <w:rFonts w:cs="Arial"/>
                <w:szCs w:val="22"/>
              </w:rPr>
              <w:t>Inputs from Transfer Area (BYTE)              IB100</w:t>
            </w:r>
          </w:p>
          <w:p w:rsidR="00000A63" w:rsidRDefault="00000A63" w:rsidP="00000A63">
            <w:pPr>
              <w:ind w:left="2160"/>
              <w:rPr>
                <w:rFonts w:cs="Arial"/>
                <w:szCs w:val="22"/>
              </w:rPr>
            </w:pPr>
            <w:r>
              <w:rPr>
                <w:rFonts w:cs="Arial"/>
                <w:szCs w:val="22"/>
              </w:rPr>
              <w:t>Outputs to Transfer Area (BYTE)               QB100</w:t>
            </w:r>
          </w:p>
          <w:p w:rsidR="00000A63" w:rsidRDefault="00000A63" w:rsidP="00000A63">
            <w:pPr>
              <w:ind w:left="2160"/>
              <w:rPr>
                <w:rFonts w:cs="Arial"/>
                <w:szCs w:val="22"/>
              </w:rPr>
            </w:pPr>
            <w:r>
              <w:rPr>
                <w:rFonts w:cs="Arial"/>
                <w:szCs w:val="22"/>
              </w:rPr>
              <w:t>Clock Byte Data from 1500 (BYTE)            MB100</w:t>
            </w:r>
          </w:p>
          <w:p w:rsidR="00000A63" w:rsidRDefault="003F4C3B" w:rsidP="00000A63">
            <w:pPr>
              <w:numPr>
                <w:ilvl w:val="0"/>
                <w:numId w:val="29"/>
              </w:numPr>
              <w:rPr>
                <w:rFonts w:cs="Arial"/>
                <w:szCs w:val="22"/>
              </w:rPr>
            </w:pPr>
            <w:r>
              <w:rPr>
                <w:rFonts w:cs="Arial"/>
                <w:szCs w:val="22"/>
              </w:rPr>
              <w:t>In PLC_2, o</w:t>
            </w:r>
            <w:r w:rsidR="00000A63">
              <w:rPr>
                <w:rFonts w:cs="Arial"/>
                <w:szCs w:val="22"/>
              </w:rPr>
              <w:t xml:space="preserve">pen the Main program block [OB1].  Enter the following program code to move data from the clock byte to the transfer area, and to move received data from the 1500 via the transfer area to a memory location. </w:t>
            </w:r>
            <w:r w:rsidR="00BC1FA4">
              <w:rPr>
                <w:rFonts w:cs="Arial"/>
                <w:szCs w:val="22"/>
              </w:rPr>
              <w:t xml:space="preserve">Note: The “Move” instruction can be found in the instructions task card under Basic Instructions, Move operations. </w:t>
            </w:r>
            <w:r w:rsidR="00000A63">
              <w:rPr>
                <w:rFonts w:cs="Arial"/>
                <w:szCs w:val="22"/>
              </w:rPr>
              <w:t xml:space="preserve"> </w:t>
            </w:r>
          </w:p>
          <w:p w:rsidR="00000A63" w:rsidRDefault="00000A63" w:rsidP="00000A63">
            <w:pPr>
              <w:jc w:val="center"/>
              <w:rPr>
                <w:rFonts w:cs="Arial"/>
                <w:szCs w:val="22"/>
              </w:rPr>
            </w:pPr>
            <w:r>
              <w:rPr>
                <w:rFonts w:cs="Arial"/>
                <w:noProof/>
                <w:szCs w:val="22"/>
              </w:rPr>
              <w:drawing>
                <wp:inline distT="0" distB="0" distL="0" distR="0" wp14:anchorId="45A95CCC" wp14:editId="0D59D87A">
                  <wp:extent cx="5022850" cy="1828446"/>
                  <wp:effectExtent l="19050" t="0" r="635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022850" cy="1828446"/>
                          </a:xfrm>
                          <a:prstGeom prst="rect">
                            <a:avLst/>
                          </a:prstGeom>
                          <a:noFill/>
                          <a:ln w="9525">
                            <a:noFill/>
                            <a:miter lim="800000"/>
                            <a:headEnd/>
                            <a:tailEnd/>
                          </a:ln>
                        </pic:spPr>
                      </pic:pic>
                    </a:graphicData>
                  </a:graphic>
                </wp:inline>
              </w:drawing>
            </w:r>
          </w:p>
          <w:p w:rsidR="00A51B70" w:rsidRDefault="00A51B70" w:rsidP="00000A63">
            <w:pPr>
              <w:ind w:left="360"/>
              <w:rPr>
                <w:rFonts w:cs="Arial"/>
                <w:szCs w:val="22"/>
              </w:rPr>
            </w:pPr>
          </w:p>
          <w:p w:rsidR="00A51B70" w:rsidRDefault="00000A63" w:rsidP="00000A63">
            <w:pPr>
              <w:numPr>
                <w:ilvl w:val="0"/>
                <w:numId w:val="29"/>
              </w:numPr>
              <w:rPr>
                <w:rFonts w:cs="Arial"/>
                <w:szCs w:val="22"/>
              </w:rPr>
            </w:pPr>
            <w:r>
              <w:rPr>
                <w:rFonts w:cs="Arial"/>
                <w:szCs w:val="22"/>
              </w:rPr>
              <w:t>Download the changes to the S7-1200 PLC.  Note the PLC is in the default state, so the “Extended download to device” will need to be used.</w:t>
            </w:r>
          </w:p>
          <w:p w:rsidR="001A3731" w:rsidRDefault="001A3731" w:rsidP="00000A63">
            <w:pPr>
              <w:numPr>
                <w:ilvl w:val="0"/>
                <w:numId w:val="29"/>
              </w:numPr>
              <w:rPr>
                <w:rFonts w:cs="Arial"/>
                <w:szCs w:val="22"/>
              </w:rPr>
            </w:pPr>
            <w:r>
              <w:rPr>
                <w:rFonts w:cs="Arial"/>
                <w:szCs w:val="22"/>
              </w:rPr>
              <w:t>Make sure you select “Start all” to start the S7-1200 after the download.</w:t>
            </w:r>
          </w:p>
          <w:p w:rsidR="00000A63" w:rsidRDefault="00000A63" w:rsidP="00000A63">
            <w:pPr>
              <w:numPr>
                <w:ilvl w:val="0"/>
                <w:numId w:val="29"/>
              </w:numPr>
              <w:rPr>
                <w:rFonts w:cs="Arial"/>
                <w:szCs w:val="22"/>
              </w:rPr>
            </w:pPr>
            <w:r>
              <w:rPr>
                <w:rFonts w:cs="Arial"/>
                <w:szCs w:val="22"/>
              </w:rPr>
              <w:t>Note that when the 1200 resumes the Run mode it will indicate an error as the IO controller hasn’t been configured yet.</w:t>
            </w: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1F7FC3" w:rsidRDefault="001F7FC3" w:rsidP="001F7FC3">
            <w:pPr>
              <w:rPr>
                <w:rFonts w:cs="Arial"/>
                <w:szCs w:val="22"/>
              </w:rPr>
            </w:pPr>
          </w:p>
          <w:p w:rsidR="00465736" w:rsidRDefault="00465736" w:rsidP="001F7FC3">
            <w:pPr>
              <w:rPr>
                <w:rFonts w:cs="Arial"/>
                <w:szCs w:val="22"/>
              </w:rPr>
            </w:pPr>
          </w:p>
          <w:p w:rsidR="001F7FC3" w:rsidRPr="001F7FC3" w:rsidRDefault="001F7FC3" w:rsidP="001F7FC3">
            <w:pPr>
              <w:pStyle w:val="Header"/>
              <w:numPr>
                <w:ilvl w:val="0"/>
                <w:numId w:val="28"/>
              </w:numPr>
              <w:rPr>
                <w:rFonts w:cs="Arial"/>
                <w:szCs w:val="22"/>
              </w:rPr>
            </w:pPr>
            <w:bookmarkStart w:id="22" w:name="_Toc441061325"/>
            <w:r>
              <w:t>Modify the S7-1500 program to exchange data with the I Device</w:t>
            </w:r>
            <w:bookmarkEnd w:id="22"/>
          </w:p>
          <w:p w:rsidR="001F7FC3" w:rsidRDefault="001F7FC3" w:rsidP="001F7FC3">
            <w:pPr>
              <w:numPr>
                <w:ilvl w:val="0"/>
                <w:numId w:val="30"/>
              </w:numPr>
              <w:rPr>
                <w:rFonts w:cs="Arial"/>
                <w:szCs w:val="22"/>
              </w:rPr>
            </w:pPr>
            <w:r w:rsidRPr="001F7FC3">
              <w:rPr>
                <w:rFonts w:cs="Arial"/>
                <w:szCs w:val="22"/>
              </w:rPr>
              <w:t>Open the Default tag table</w:t>
            </w:r>
            <w:r>
              <w:rPr>
                <w:rFonts w:cs="Arial"/>
                <w:szCs w:val="22"/>
              </w:rPr>
              <w:t xml:space="preserve"> and a</w:t>
            </w:r>
            <w:r w:rsidRPr="001F7FC3">
              <w:rPr>
                <w:rFonts w:cs="Arial"/>
                <w:szCs w:val="22"/>
              </w:rPr>
              <w:t>dd the following tags to the PLC default tag table:</w:t>
            </w:r>
          </w:p>
          <w:p w:rsidR="001F7FC3" w:rsidRDefault="001F7FC3" w:rsidP="001F7FC3">
            <w:pPr>
              <w:ind w:left="2160"/>
              <w:rPr>
                <w:rFonts w:cs="Arial"/>
                <w:szCs w:val="22"/>
              </w:rPr>
            </w:pPr>
            <w:r>
              <w:rPr>
                <w:rFonts w:cs="Arial"/>
                <w:szCs w:val="22"/>
              </w:rPr>
              <w:t>Inputs from Transfer Area (BYTE)              IB100</w:t>
            </w:r>
          </w:p>
          <w:p w:rsidR="001F7FC3" w:rsidRDefault="001F7FC3" w:rsidP="001F7FC3">
            <w:pPr>
              <w:ind w:left="2160"/>
              <w:rPr>
                <w:rFonts w:cs="Arial"/>
                <w:szCs w:val="22"/>
              </w:rPr>
            </w:pPr>
            <w:r>
              <w:rPr>
                <w:rFonts w:cs="Arial"/>
                <w:szCs w:val="22"/>
              </w:rPr>
              <w:t>Outputs to Transfer Area (BYTE)               QB100</w:t>
            </w:r>
          </w:p>
          <w:p w:rsidR="00A51B70" w:rsidRDefault="001F7FC3" w:rsidP="001F7FC3">
            <w:pPr>
              <w:ind w:left="2160"/>
              <w:rPr>
                <w:rFonts w:cs="Arial"/>
                <w:szCs w:val="22"/>
              </w:rPr>
            </w:pPr>
            <w:r>
              <w:rPr>
                <w:rFonts w:cs="Arial"/>
                <w:szCs w:val="22"/>
              </w:rPr>
              <w:t>Clock Byte Data from 1200 (BYTE)            MB100</w:t>
            </w:r>
          </w:p>
          <w:p w:rsidR="001F7FC3" w:rsidRDefault="001F7FC3" w:rsidP="001F7FC3">
            <w:pPr>
              <w:numPr>
                <w:ilvl w:val="0"/>
                <w:numId w:val="30"/>
              </w:numPr>
              <w:rPr>
                <w:rFonts w:cs="Arial"/>
                <w:szCs w:val="22"/>
              </w:rPr>
            </w:pPr>
            <w:r>
              <w:rPr>
                <w:rFonts w:cs="Arial"/>
                <w:szCs w:val="22"/>
              </w:rPr>
              <w:t xml:space="preserve">Add the following code to </w:t>
            </w:r>
            <w:r w:rsidR="005A4748">
              <w:rPr>
                <w:rFonts w:cs="Arial"/>
                <w:szCs w:val="22"/>
              </w:rPr>
              <w:t xml:space="preserve">a new network in </w:t>
            </w:r>
            <w:r>
              <w:rPr>
                <w:rFonts w:cs="Arial"/>
                <w:szCs w:val="22"/>
              </w:rPr>
              <w:t>the Main [OB1] program in the S7-1500.</w:t>
            </w:r>
          </w:p>
          <w:p w:rsidR="001F7FC3" w:rsidRDefault="001F7FC3" w:rsidP="001F7FC3">
            <w:pPr>
              <w:jc w:val="center"/>
              <w:rPr>
                <w:rFonts w:cs="Arial"/>
                <w:szCs w:val="22"/>
              </w:rPr>
            </w:pPr>
            <w:r>
              <w:rPr>
                <w:rFonts w:cs="Arial"/>
                <w:noProof/>
                <w:szCs w:val="22"/>
              </w:rPr>
              <w:drawing>
                <wp:inline distT="0" distB="0" distL="0" distR="0" wp14:anchorId="4AD2760B" wp14:editId="070766E8">
                  <wp:extent cx="4927600" cy="1632004"/>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4927600" cy="1632004"/>
                          </a:xfrm>
                          <a:prstGeom prst="rect">
                            <a:avLst/>
                          </a:prstGeom>
                          <a:noFill/>
                          <a:ln w="9525">
                            <a:noFill/>
                            <a:miter lim="800000"/>
                            <a:headEnd/>
                            <a:tailEnd/>
                          </a:ln>
                        </pic:spPr>
                      </pic:pic>
                    </a:graphicData>
                  </a:graphic>
                </wp:inline>
              </w:drawing>
            </w:r>
          </w:p>
          <w:p w:rsidR="001F7FC3" w:rsidRDefault="001F7FC3" w:rsidP="001F7FC3">
            <w:pPr>
              <w:numPr>
                <w:ilvl w:val="0"/>
                <w:numId w:val="30"/>
              </w:numPr>
              <w:rPr>
                <w:rFonts w:cs="Arial"/>
                <w:szCs w:val="22"/>
              </w:rPr>
            </w:pPr>
            <w:r>
              <w:rPr>
                <w:rFonts w:cs="Arial"/>
                <w:szCs w:val="22"/>
              </w:rPr>
              <w:t>Download the changes to the S7-1500.  MAKE SURE to download both the software AND the hardware.</w:t>
            </w:r>
          </w:p>
          <w:p w:rsidR="00A51B70" w:rsidRDefault="001F7FC3" w:rsidP="001F7FC3">
            <w:pPr>
              <w:numPr>
                <w:ilvl w:val="0"/>
                <w:numId w:val="30"/>
              </w:numPr>
              <w:rPr>
                <w:rFonts w:cs="Arial"/>
                <w:szCs w:val="22"/>
              </w:rPr>
            </w:pPr>
            <w:r>
              <w:rPr>
                <w:rFonts w:cs="Arial"/>
                <w:szCs w:val="22"/>
              </w:rPr>
              <w:t>Monitor the Main program in both PLCs to see the data being read and written.</w:t>
            </w:r>
          </w:p>
          <w:p w:rsidR="00A51B70" w:rsidRDefault="00A51B70" w:rsidP="001F7FC3">
            <w:pPr>
              <w:numPr>
                <w:ilvl w:val="0"/>
                <w:numId w:val="30"/>
              </w:numPr>
              <w:rPr>
                <w:rFonts w:cs="Arial"/>
                <w:szCs w:val="22"/>
              </w:rPr>
            </w:pPr>
            <w:r>
              <w:rPr>
                <w:rFonts w:cs="Arial"/>
                <w:szCs w:val="22"/>
              </w:rPr>
              <w:t>Save your project.</w:t>
            </w:r>
          </w:p>
          <w:p w:rsidR="00A51B70" w:rsidRDefault="00A51B70" w:rsidP="0040606A">
            <w:pPr>
              <w:ind w:left="360"/>
              <w:rPr>
                <w:rFonts w:cs="Arial"/>
                <w:i/>
                <w:szCs w:val="22"/>
              </w:rPr>
            </w:pPr>
            <w:r>
              <w:rPr>
                <w:rFonts w:cs="Arial"/>
                <w:szCs w:val="22"/>
              </w:rPr>
              <w:t xml:space="preserve"> </w:t>
            </w:r>
          </w:p>
          <w:p w:rsidR="00A51B70" w:rsidRPr="00A33991" w:rsidRDefault="00A51B70" w:rsidP="001A3731">
            <w:pPr>
              <w:ind w:left="360"/>
              <w:rPr>
                <w:rFonts w:cs="Arial"/>
                <w:i/>
                <w:sz w:val="16"/>
                <w:szCs w:val="16"/>
              </w:rPr>
            </w:pPr>
            <w:r>
              <w:rPr>
                <w:rFonts w:cs="Arial"/>
                <w:i/>
                <w:szCs w:val="22"/>
              </w:rPr>
              <w:t xml:space="preserve">This concludes the Chapter </w:t>
            </w:r>
            <w:r w:rsidR="001A3731">
              <w:rPr>
                <w:rFonts w:cs="Arial"/>
                <w:i/>
                <w:szCs w:val="22"/>
              </w:rPr>
              <w:t>4</w:t>
            </w:r>
            <w:bookmarkStart w:id="23" w:name="_GoBack"/>
            <w:bookmarkEnd w:id="23"/>
            <w:r>
              <w:rPr>
                <w:rFonts w:cs="Arial"/>
                <w:i/>
                <w:szCs w:val="22"/>
              </w:rPr>
              <w:t xml:space="preserve"> exercises.</w:t>
            </w:r>
          </w:p>
        </w:tc>
      </w:tr>
    </w:tbl>
    <w:p w:rsidR="00DB6779" w:rsidRPr="00A3020C" w:rsidRDefault="00DB6779" w:rsidP="00137F21">
      <w:pPr>
        <w:pStyle w:val="ModHeading3"/>
        <w:ind w:firstLine="0"/>
      </w:pPr>
    </w:p>
    <w:sectPr w:rsidR="00DB6779" w:rsidRPr="00A3020C" w:rsidSect="003C5D1E">
      <w:headerReference w:type="even" r:id="rId34"/>
      <w:headerReference w:type="default" r:id="rId35"/>
      <w:footerReference w:type="even" r:id="rId36"/>
      <w:footerReference w:type="default" r:id="rId3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243A" w:rsidRDefault="0088243A">
      <w:r>
        <w:separator/>
      </w:r>
    </w:p>
  </w:endnote>
  <w:endnote w:type="continuationSeparator" w:id="0">
    <w:p w:rsidR="0088243A" w:rsidRDefault="0088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AE6" w:rsidRDefault="00966AE6" w:rsidP="00704F2A">
    <w:pPr>
      <w:pStyle w:val="Footer"/>
      <w:tabs>
        <w:tab w:val="clear" w:pos="4320"/>
        <w:tab w:val="clear" w:pos="8640"/>
        <w:tab w:val="right" w:pos="9360"/>
      </w:tabs>
      <w:jc w:val="right"/>
      <w:rPr>
        <w:sz w:val="20"/>
      </w:rPr>
    </w:pPr>
    <w:r>
      <w:rPr>
        <w:sz w:val="20"/>
      </w:rPr>
      <w:t>Modernization Made Easy</w:t>
    </w:r>
  </w:p>
  <w:p w:rsidR="00717937" w:rsidRDefault="00717937" w:rsidP="00704F2A">
    <w:pPr>
      <w:pStyle w:val="Footer"/>
      <w:tabs>
        <w:tab w:val="clear" w:pos="4320"/>
        <w:tab w:val="clear" w:pos="8640"/>
        <w:tab w:val="right" w:pos="9360"/>
      </w:tabs>
      <w:jc w:val="right"/>
      <w:rPr>
        <w:sz w:val="20"/>
      </w:rPr>
    </w:pPr>
    <w:r>
      <w:rPr>
        <w:sz w:val="20"/>
      </w:rPr>
      <w:t>C</w:t>
    </w:r>
    <w:r w:rsidR="00465736">
      <w:rPr>
        <w:sz w:val="20"/>
      </w:rPr>
      <w:t>hapter</w:t>
    </w:r>
    <w:r w:rsidR="00966AE6">
      <w:rPr>
        <w:sz w:val="20"/>
      </w:rPr>
      <w:t xml:space="preserve"> 4</w:t>
    </w:r>
    <w:r>
      <w:rPr>
        <w:sz w:val="20"/>
      </w:rPr>
      <w:t xml:space="preserve"> Exercises</w:t>
    </w:r>
  </w:p>
  <w:p w:rsidR="00717937" w:rsidRPr="004D6424" w:rsidRDefault="00966AE6" w:rsidP="006A0005">
    <w:pPr>
      <w:pStyle w:val="Footer"/>
      <w:tabs>
        <w:tab w:val="clear" w:pos="8640"/>
        <w:tab w:val="right" w:pos="9360"/>
      </w:tabs>
    </w:pPr>
    <w:r>
      <w:rPr>
        <w:sz w:val="20"/>
      </w:rPr>
      <w:t>4</w:t>
    </w:r>
    <w:r w:rsidR="00717937">
      <w:rPr>
        <w:sz w:val="20"/>
      </w:rPr>
      <w:t>.1-</w:t>
    </w:r>
    <w:r w:rsidR="003C5D1E">
      <w:rPr>
        <w:rStyle w:val="PageNumber"/>
        <w:sz w:val="20"/>
      </w:rPr>
      <w:fldChar w:fldCharType="begin"/>
    </w:r>
    <w:r w:rsidR="00717937">
      <w:rPr>
        <w:rStyle w:val="PageNumber"/>
        <w:sz w:val="20"/>
      </w:rPr>
      <w:instrText xml:space="preserve"> PAGE </w:instrText>
    </w:r>
    <w:r w:rsidR="003C5D1E">
      <w:rPr>
        <w:rStyle w:val="PageNumber"/>
        <w:sz w:val="20"/>
      </w:rPr>
      <w:fldChar w:fldCharType="separate"/>
    </w:r>
    <w:r w:rsidR="001A3731">
      <w:rPr>
        <w:rStyle w:val="PageNumber"/>
        <w:noProof/>
        <w:sz w:val="20"/>
      </w:rPr>
      <w:t>16</w:t>
    </w:r>
    <w:r w:rsidR="003C5D1E">
      <w:rPr>
        <w:rStyle w:val="PageNumber"/>
        <w:sz w:val="20"/>
      </w:rPr>
      <w:fldChar w:fldCharType="end"/>
    </w:r>
    <w:r w:rsidR="00717937">
      <w:rPr>
        <w:sz w:val="20"/>
      </w:rPr>
      <w:tab/>
    </w:r>
    <w:r w:rsidR="00717937">
      <w:rPr>
        <w:sz w:val="20"/>
      </w:rPr>
      <w:tab/>
      <w:t xml:space="preserve">Version </w:t>
    </w:r>
    <w:r>
      <w:rPr>
        <w:sz w:val="20"/>
      </w:rPr>
      <w:t>1</w:t>
    </w:r>
    <w:r w:rsidR="006E7301">
      <w:rPr>
        <w:sz w:val="20"/>
      </w:rPr>
      <w:t>.0</w:t>
    </w:r>
    <w:r w:rsidR="00717937">
      <w:rPr>
        <w:sz w:val="20"/>
      </w:rPr>
      <w:t xml:space="preserve">, </w:t>
    </w:r>
    <w:r>
      <w:rPr>
        <w:sz w:val="20"/>
      </w:rPr>
      <w:t>January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AE6" w:rsidRDefault="00966AE6" w:rsidP="006A5BBB">
    <w:pPr>
      <w:pStyle w:val="Footer"/>
      <w:tabs>
        <w:tab w:val="clear" w:pos="4320"/>
        <w:tab w:val="clear" w:pos="8640"/>
        <w:tab w:val="right" w:pos="9360"/>
      </w:tabs>
      <w:rPr>
        <w:sz w:val="20"/>
      </w:rPr>
    </w:pPr>
    <w:r>
      <w:rPr>
        <w:sz w:val="20"/>
      </w:rPr>
      <w:t>Modernization Made Easy</w:t>
    </w:r>
  </w:p>
  <w:p w:rsidR="00717937" w:rsidRDefault="00717937" w:rsidP="006A5BBB">
    <w:pPr>
      <w:pStyle w:val="Footer"/>
      <w:tabs>
        <w:tab w:val="clear" w:pos="4320"/>
        <w:tab w:val="clear" w:pos="8640"/>
        <w:tab w:val="right" w:pos="9360"/>
      </w:tabs>
      <w:rPr>
        <w:sz w:val="20"/>
      </w:rPr>
    </w:pPr>
    <w:r>
      <w:rPr>
        <w:sz w:val="20"/>
      </w:rPr>
      <w:t>C</w:t>
    </w:r>
    <w:r w:rsidR="00465736">
      <w:rPr>
        <w:sz w:val="20"/>
      </w:rPr>
      <w:t xml:space="preserve">hapter </w:t>
    </w:r>
    <w:r w:rsidR="00966AE6">
      <w:rPr>
        <w:sz w:val="20"/>
      </w:rPr>
      <w:t>4</w:t>
    </w:r>
    <w:r>
      <w:rPr>
        <w:sz w:val="20"/>
      </w:rPr>
      <w:t xml:space="preserve"> Exercises</w:t>
    </w:r>
  </w:p>
  <w:p w:rsidR="00717937" w:rsidRPr="004D6424" w:rsidRDefault="00717937" w:rsidP="006A0005">
    <w:pPr>
      <w:pStyle w:val="Footer"/>
      <w:tabs>
        <w:tab w:val="clear" w:pos="4320"/>
        <w:tab w:val="clear" w:pos="8640"/>
        <w:tab w:val="right" w:pos="9360"/>
      </w:tabs>
      <w:rPr>
        <w:szCs w:val="22"/>
      </w:rPr>
    </w:pPr>
    <w:r>
      <w:rPr>
        <w:sz w:val="20"/>
      </w:rPr>
      <w:t xml:space="preserve">Version </w:t>
    </w:r>
    <w:r w:rsidR="00966AE6">
      <w:rPr>
        <w:sz w:val="20"/>
      </w:rPr>
      <w:t>1</w:t>
    </w:r>
    <w:r w:rsidR="00465736">
      <w:rPr>
        <w:sz w:val="20"/>
      </w:rPr>
      <w:t xml:space="preserve">.0, </w:t>
    </w:r>
    <w:r w:rsidR="00966AE6">
      <w:rPr>
        <w:sz w:val="20"/>
      </w:rPr>
      <w:t>January 2016</w:t>
    </w:r>
    <w:r w:rsidR="00465736">
      <w:rPr>
        <w:sz w:val="20"/>
      </w:rPr>
      <w:tab/>
    </w:r>
    <w:r w:rsidR="00966AE6">
      <w:rPr>
        <w:sz w:val="20"/>
      </w:rPr>
      <w:t>4</w:t>
    </w:r>
    <w:r>
      <w:rPr>
        <w:sz w:val="20"/>
      </w:rPr>
      <w:t>.1-</w:t>
    </w:r>
    <w:r w:rsidR="003C5D1E">
      <w:rPr>
        <w:rStyle w:val="PageNumber"/>
        <w:sz w:val="20"/>
      </w:rPr>
      <w:fldChar w:fldCharType="begin"/>
    </w:r>
    <w:r>
      <w:rPr>
        <w:rStyle w:val="PageNumber"/>
        <w:sz w:val="20"/>
      </w:rPr>
      <w:instrText xml:space="preserve"> PAGE </w:instrText>
    </w:r>
    <w:r w:rsidR="003C5D1E">
      <w:rPr>
        <w:rStyle w:val="PageNumber"/>
        <w:sz w:val="20"/>
      </w:rPr>
      <w:fldChar w:fldCharType="separate"/>
    </w:r>
    <w:r w:rsidR="001A3731">
      <w:rPr>
        <w:rStyle w:val="PageNumber"/>
        <w:noProof/>
        <w:sz w:val="20"/>
      </w:rPr>
      <w:t>17</w:t>
    </w:r>
    <w:r w:rsidR="003C5D1E">
      <w:rPr>
        <w:rStyle w:val="PageNumbe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243A" w:rsidRDefault="0088243A">
      <w:r>
        <w:separator/>
      </w:r>
    </w:p>
  </w:footnote>
  <w:footnote w:type="continuationSeparator" w:id="0">
    <w:p w:rsidR="0088243A" w:rsidRDefault="008824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937" w:rsidRDefault="00717937" w:rsidP="004A3C09">
    <w:pPr>
      <w:pStyle w:val="Header"/>
      <w:numPr>
        <w:ilvl w:val="0"/>
        <w:numId w:val="0"/>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937" w:rsidRDefault="00717937" w:rsidP="004A3C09">
    <w:pPr>
      <w:pStyle w:val="Header"/>
      <w:numPr>
        <w:ilvl w:val="0"/>
        <w:numId w:val="0"/>
      </w:num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5pt;height:15.75pt" o:bullet="t">
        <v:imagedata r:id="rId1" o:title="patch"/>
      </v:shape>
    </w:pict>
  </w:numPicBullet>
  <w:abstractNum w:abstractNumId="0">
    <w:nsid w:val="040974AD"/>
    <w:multiLevelType w:val="hybridMultilevel"/>
    <w:tmpl w:val="69963260"/>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CE726B"/>
    <w:multiLevelType w:val="hybridMultilevel"/>
    <w:tmpl w:val="FFEC9ED4"/>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BC41A5"/>
    <w:multiLevelType w:val="multilevel"/>
    <w:tmpl w:val="0BC4BD06"/>
    <w:lvl w:ilvl="0">
      <w:start w:val="4"/>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0ADB1634"/>
    <w:multiLevelType w:val="hybridMultilevel"/>
    <w:tmpl w:val="1206C1E6"/>
    <w:lvl w:ilvl="0" w:tplc="A5BC929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350D9"/>
    <w:multiLevelType w:val="hybridMultilevel"/>
    <w:tmpl w:val="C18A79EA"/>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401ED4"/>
    <w:multiLevelType w:val="hybridMultilevel"/>
    <w:tmpl w:val="ED3E29A4"/>
    <w:lvl w:ilvl="0" w:tplc="7C9A94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E1F3E7F"/>
    <w:multiLevelType w:val="hybridMultilevel"/>
    <w:tmpl w:val="C18A79EA"/>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F9E232A"/>
    <w:multiLevelType w:val="multilevel"/>
    <w:tmpl w:val="5D7CDBF0"/>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5991FC5"/>
    <w:multiLevelType w:val="multilevel"/>
    <w:tmpl w:val="78643330"/>
    <w:styleLink w:val="ExerciseNumber"/>
    <w:lvl w:ilvl="0">
      <w:start w:val="1"/>
      <w:numFmt w:val="decimal"/>
      <w:pStyle w:val="Header"/>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nsid w:val="2B983114"/>
    <w:multiLevelType w:val="hybridMultilevel"/>
    <w:tmpl w:val="251C0FCE"/>
    <w:lvl w:ilvl="0" w:tplc="C0FC38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E0668DD"/>
    <w:multiLevelType w:val="hybridMultilevel"/>
    <w:tmpl w:val="4574CEA8"/>
    <w:lvl w:ilvl="0" w:tplc="A350CE7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1391852"/>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B259D7"/>
    <w:multiLevelType w:val="multilevel"/>
    <w:tmpl w:val="0409001D"/>
    <w:styleLink w:val="ModNumber1"/>
    <w:lvl w:ilvl="0">
      <w:start w:val="1"/>
      <w:numFmt w:val="decimal"/>
      <w:lvlText w:val="%1)"/>
      <w:lvlJc w:val="left"/>
      <w:pPr>
        <w:tabs>
          <w:tab w:val="num" w:pos="360"/>
        </w:tabs>
        <w:ind w:left="360" w:hanging="360"/>
      </w:pPr>
      <w:rPr>
        <w:rFonts w:ascii="Arial" w:hAnsi="Arial"/>
        <w:sz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70A42F4"/>
    <w:multiLevelType w:val="hybridMultilevel"/>
    <w:tmpl w:val="068CA1E0"/>
    <w:lvl w:ilvl="0" w:tplc="7C9A94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6961DB7"/>
    <w:multiLevelType w:val="hybridMultilevel"/>
    <w:tmpl w:val="1D327DD0"/>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8ED0245"/>
    <w:multiLevelType w:val="multilevel"/>
    <w:tmpl w:val="8AF2D81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4B2814FC"/>
    <w:multiLevelType w:val="multilevel"/>
    <w:tmpl w:val="78643330"/>
    <w:numStyleLink w:val="ExerciseNumber"/>
  </w:abstractNum>
  <w:abstractNum w:abstractNumId="17">
    <w:nsid w:val="4D9E5F42"/>
    <w:multiLevelType w:val="hybridMultilevel"/>
    <w:tmpl w:val="ED3E29A4"/>
    <w:lvl w:ilvl="0" w:tplc="7C9A94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1FD0B87"/>
    <w:multiLevelType w:val="hybridMultilevel"/>
    <w:tmpl w:val="DF823990"/>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E61B63"/>
    <w:multiLevelType w:val="multilevel"/>
    <w:tmpl w:val="B5726018"/>
    <w:lvl w:ilvl="0">
      <w:start w:val="4"/>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2F8449B"/>
    <w:multiLevelType w:val="multilevel"/>
    <w:tmpl w:val="07545D2A"/>
    <w:lvl w:ilvl="0">
      <w:start w:val="1"/>
      <w:numFmt w:val="decimal"/>
      <w:pStyle w:val="Heading1"/>
      <w:lvlText w:val="4.2.%1"/>
      <w:lvlJc w:val="left"/>
      <w:pPr>
        <w:ind w:left="360" w:hanging="360"/>
      </w:pPr>
      <w:rPr>
        <w:rFonts w:hint="default"/>
      </w:rPr>
    </w:lvl>
    <w:lvl w:ilvl="1">
      <w:start w:val="1"/>
      <w:numFmt w:val="decimal"/>
      <w:pStyle w:val="Heading2"/>
      <w:lvlText w:val="4.1.%2"/>
      <w:lvlJc w:val="left"/>
      <w:pPr>
        <w:ind w:left="576" w:hanging="57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56990289"/>
    <w:multiLevelType w:val="hybridMultilevel"/>
    <w:tmpl w:val="0A769476"/>
    <w:lvl w:ilvl="0" w:tplc="A5BC9296">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A4C6536"/>
    <w:multiLevelType w:val="hybridMultilevel"/>
    <w:tmpl w:val="4956FB6C"/>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5FF3F62"/>
    <w:multiLevelType w:val="multilevel"/>
    <w:tmpl w:val="3810069C"/>
    <w:lvl w:ilvl="0">
      <w:start w:val="4"/>
      <w:numFmt w:val="decimal"/>
      <w:pStyle w:val="ModHeading2"/>
      <w:lvlText w:val="%1.1"/>
      <w:lvlJc w:val="left"/>
      <w:pPr>
        <w:tabs>
          <w:tab w:val="num" w:pos="360"/>
        </w:tabs>
        <w:ind w:left="360" w:hanging="360"/>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1.%3"/>
      <w:lvlJc w:val="left"/>
      <w:pPr>
        <w:tabs>
          <w:tab w:val="num" w:pos="1170"/>
        </w:tabs>
        <w:ind w:left="117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75745C6"/>
    <w:multiLevelType w:val="hybridMultilevel"/>
    <w:tmpl w:val="4956FB6C"/>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A0465CB"/>
    <w:multiLevelType w:val="hybridMultilevel"/>
    <w:tmpl w:val="ED3E29A4"/>
    <w:lvl w:ilvl="0" w:tplc="7C9A94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BEA39FB"/>
    <w:multiLevelType w:val="hybridMultilevel"/>
    <w:tmpl w:val="69963260"/>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0177DE6"/>
    <w:multiLevelType w:val="hybridMultilevel"/>
    <w:tmpl w:val="69963260"/>
    <w:lvl w:ilvl="0" w:tplc="7C9A94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3124A45"/>
    <w:multiLevelType w:val="hybridMultilevel"/>
    <w:tmpl w:val="FFF4F0EC"/>
    <w:lvl w:ilvl="0" w:tplc="60B4737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F42215"/>
    <w:multiLevelType w:val="multilevel"/>
    <w:tmpl w:val="745A0C90"/>
    <w:styleLink w:val="Exercise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91D1624"/>
    <w:multiLevelType w:val="hybridMultilevel"/>
    <w:tmpl w:val="3274DC0E"/>
    <w:lvl w:ilvl="0" w:tplc="7C9A94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F8613CA"/>
    <w:multiLevelType w:val="hybridMultilevel"/>
    <w:tmpl w:val="B1083404"/>
    <w:lvl w:ilvl="0" w:tplc="7CB8387A">
      <w:start w:val="1"/>
      <w:numFmt w:val="bullet"/>
      <w:lvlText w:val=""/>
      <w:lvlJc w:val="left"/>
      <w:pPr>
        <w:tabs>
          <w:tab w:val="num" w:pos="4752"/>
        </w:tabs>
        <w:ind w:left="1872" w:hanging="1512"/>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3"/>
  </w:num>
  <w:num w:numId="2">
    <w:abstractNumId w:val="10"/>
  </w:num>
  <w:num w:numId="3">
    <w:abstractNumId w:val="29"/>
  </w:num>
  <w:num w:numId="4">
    <w:abstractNumId w:val="8"/>
  </w:num>
  <w:num w:numId="5">
    <w:abstractNumId w:val="12"/>
  </w:num>
  <w:num w:numId="6">
    <w:abstractNumId w:val="16"/>
  </w:num>
  <w:num w:numId="7">
    <w:abstractNumId w:val="21"/>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9"/>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25"/>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6"/>
  </w:num>
  <w:num w:numId="21">
    <w:abstractNumId w:val="27"/>
  </w:num>
  <w:num w:numId="22">
    <w:abstractNumId w:val="14"/>
  </w:num>
  <w:num w:numId="23">
    <w:abstractNumId w:val="24"/>
  </w:num>
  <w:num w:numId="24">
    <w:abstractNumId w:val="4"/>
  </w:num>
  <w:num w:numId="25">
    <w:abstractNumId w:val="0"/>
  </w:num>
  <w:num w:numId="26">
    <w:abstractNumId w:val="18"/>
  </w:num>
  <w:num w:numId="27">
    <w:abstractNumId w:val="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5"/>
  </w:num>
  <w:num w:numId="31">
    <w:abstractNumId w:val="11"/>
  </w:num>
  <w:num w:numId="32">
    <w:abstractNumId w:val="20"/>
  </w:num>
  <w:num w:numId="33">
    <w:abstractNumId w:val="20"/>
    <w:lvlOverride w:ilvl="0">
      <w:startOverride w:val="1"/>
    </w:lvlOverride>
  </w:num>
  <w:num w:numId="34">
    <w:abstractNumId w:val="20"/>
    <w:lvlOverride w:ilvl="0">
      <w:startOverride w:val="1"/>
    </w:lvlOverride>
  </w:num>
  <w:num w:numId="35">
    <w:abstractNumId w:val="20"/>
    <w:lvlOverride w:ilvl="0">
      <w:startOverride w:val="1"/>
    </w:lvlOverride>
  </w:num>
  <w:num w:numId="36">
    <w:abstractNumId w:val="11"/>
    <w:lvlOverride w:ilvl="0">
      <w:startOverride w:val="1"/>
    </w:lvlOverride>
  </w:num>
  <w:num w:numId="37">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28"/>
  </w:num>
  <w:num w:numId="40">
    <w:abstractNumId w:val="21"/>
    <w:lvlOverride w:ilvl="0">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5"/>
  </w:num>
  <w:num w:numId="44">
    <w:abstractNumId w:val="7"/>
  </w:num>
  <w:num w:numId="45">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87"/>
  <w:drawingGridVerticalSpacing w:val="187"/>
  <w:noPunctuationKerning/>
  <w:characterSpacingControl w:val="doNotCompress"/>
  <w:hdrShapeDefaults>
    <o:shapedefaults v:ext="edit" spidmax="2049" fill="f" fillcolor="white" strokecolor="red">
      <v:fill color="white" on="f"/>
      <v:stroke color="red" weight="3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34"/>
    <w:rsid w:val="00000A63"/>
    <w:rsid w:val="00001881"/>
    <w:rsid w:val="00003F77"/>
    <w:rsid w:val="00007A0B"/>
    <w:rsid w:val="00017881"/>
    <w:rsid w:val="000253B1"/>
    <w:rsid w:val="000301FA"/>
    <w:rsid w:val="0003325B"/>
    <w:rsid w:val="0003467D"/>
    <w:rsid w:val="00035081"/>
    <w:rsid w:val="00036C08"/>
    <w:rsid w:val="000425E9"/>
    <w:rsid w:val="000444A5"/>
    <w:rsid w:val="00044C29"/>
    <w:rsid w:val="000454A0"/>
    <w:rsid w:val="0004554E"/>
    <w:rsid w:val="00046DC5"/>
    <w:rsid w:val="0005573D"/>
    <w:rsid w:val="00056280"/>
    <w:rsid w:val="0005713E"/>
    <w:rsid w:val="00057146"/>
    <w:rsid w:val="00060C17"/>
    <w:rsid w:val="0006245A"/>
    <w:rsid w:val="00062952"/>
    <w:rsid w:val="00066CF2"/>
    <w:rsid w:val="0007111A"/>
    <w:rsid w:val="00071606"/>
    <w:rsid w:val="00076684"/>
    <w:rsid w:val="00076F46"/>
    <w:rsid w:val="000906D2"/>
    <w:rsid w:val="00090EC5"/>
    <w:rsid w:val="00095F5C"/>
    <w:rsid w:val="000A3FA6"/>
    <w:rsid w:val="000A5996"/>
    <w:rsid w:val="000A7D5A"/>
    <w:rsid w:val="000B169C"/>
    <w:rsid w:val="000B2665"/>
    <w:rsid w:val="000B29D0"/>
    <w:rsid w:val="000B5FB9"/>
    <w:rsid w:val="000B671B"/>
    <w:rsid w:val="000C0935"/>
    <w:rsid w:val="000C2FCC"/>
    <w:rsid w:val="000C6514"/>
    <w:rsid w:val="000D1BB3"/>
    <w:rsid w:val="000D7ED8"/>
    <w:rsid w:val="000E320D"/>
    <w:rsid w:val="000F6FEB"/>
    <w:rsid w:val="00100C57"/>
    <w:rsid w:val="001020C0"/>
    <w:rsid w:val="00103556"/>
    <w:rsid w:val="00111BDD"/>
    <w:rsid w:val="00113FC2"/>
    <w:rsid w:val="00114CD2"/>
    <w:rsid w:val="00120134"/>
    <w:rsid w:val="00126FC3"/>
    <w:rsid w:val="001316ED"/>
    <w:rsid w:val="00133C09"/>
    <w:rsid w:val="0013571D"/>
    <w:rsid w:val="0013685A"/>
    <w:rsid w:val="00137F21"/>
    <w:rsid w:val="00144455"/>
    <w:rsid w:val="0014617C"/>
    <w:rsid w:val="0015492A"/>
    <w:rsid w:val="00160D7C"/>
    <w:rsid w:val="00161EED"/>
    <w:rsid w:val="001647A7"/>
    <w:rsid w:val="00167754"/>
    <w:rsid w:val="0017352A"/>
    <w:rsid w:val="00173AC9"/>
    <w:rsid w:val="00177481"/>
    <w:rsid w:val="00180B30"/>
    <w:rsid w:val="0018335D"/>
    <w:rsid w:val="001923BA"/>
    <w:rsid w:val="00195C3C"/>
    <w:rsid w:val="001963FE"/>
    <w:rsid w:val="00197FC0"/>
    <w:rsid w:val="001A0742"/>
    <w:rsid w:val="001A3731"/>
    <w:rsid w:val="001A4855"/>
    <w:rsid w:val="001A5D6E"/>
    <w:rsid w:val="001B056A"/>
    <w:rsid w:val="001B0756"/>
    <w:rsid w:val="001B58E1"/>
    <w:rsid w:val="001C03BE"/>
    <w:rsid w:val="001C05FA"/>
    <w:rsid w:val="001C4E07"/>
    <w:rsid w:val="001D2C9F"/>
    <w:rsid w:val="001D2D72"/>
    <w:rsid w:val="001D47AE"/>
    <w:rsid w:val="001E11AA"/>
    <w:rsid w:val="001E53D7"/>
    <w:rsid w:val="001F3380"/>
    <w:rsid w:val="001F7FC3"/>
    <w:rsid w:val="00201770"/>
    <w:rsid w:val="002045F0"/>
    <w:rsid w:val="00205261"/>
    <w:rsid w:val="0021448B"/>
    <w:rsid w:val="00215C7A"/>
    <w:rsid w:val="002173D7"/>
    <w:rsid w:val="002208E7"/>
    <w:rsid w:val="00226A3A"/>
    <w:rsid w:val="00233E70"/>
    <w:rsid w:val="00235041"/>
    <w:rsid w:val="002449BA"/>
    <w:rsid w:val="00246F39"/>
    <w:rsid w:val="00250812"/>
    <w:rsid w:val="0025396F"/>
    <w:rsid w:val="00254AEE"/>
    <w:rsid w:val="00266B13"/>
    <w:rsid w:val="00271B1D"/>
    <w:rsid w:val="00271EC9"/>
    <w:rsid w:val="00275669"/>
    <w:rsid w:val="002766BB"/>
    <w:rsid w:val="0028276B"/>
    <w:rsid w:val="00287A19"/>
    <w:rsid w:val="00287E25"/>
    <w:rsid w:val="002927FA"/>
    <w:rsid w:val="0029319D"/>
    <w:rsid w:val="002961E3"/>
    <w:rsid w:val="002A5EBF"/>
    <w:rsid w:val="002B3AD8"/>
    <w:rsid w:val="002B585D"/>
    <w:rsid w:val="002C1179"/>
    <w:rsid w:val="002D0D20"/>
    <w:rsid w:val="002D3730"/>
    <w:rsid w:val="002D72C1"/>
    <w:rsid w:val="002E1BC0"/>
    <w:rsid w:val="002E1DE7"/>
    <w:rsid w:val="002E77A3"/>
    <w:rsid w:val="002F2A36"/>
    <w:rsid w:val="002F46EE"/>
    <w:rsid w:val="002F7034"/>
    <w:rsid w:val="00300BFF"/>
    <w:rsid w:val="003024B6"/>
    <w:rsid w:val="003026B8"/>
    <w:rsid w:val="0031089C"/>
    <w:rsid w:val="003151E3"/>
    <w:rsid w:val="00316A38"/>
    <w:rsid w:val="00321BB0"/>
    <w:rsid w:val="00323C0D"/>
    <w:rsid w:val="00326F43"/>
    <w:rsid w:val="003419D2"/>
    <w:rsid w:val="003432BB"/>
    <w:rsid w:val="00351100"/>
    <w:rsid w:val="00361498"/>
    <w:rsid w:val="00371FA1"/>
    <w:rsid w:val="003728C5"/>
    <w:rsid w:val="003742F1"/>
    <w:rsid w:val="00375107"/>
    <w:rsid w:val="00375D2F"/>
    <w:rsid w:val="00377BAB"/>
    <w:rsid w:val="00380991"/>
    <w:rsid w:val="0038227A"/>
    <w:rsid w:val="00382E8B"/>
    <w:rsid w:val="00385814"/>
    <w:rsid w:val="00385B2A"/>
    <w:rsid w:val="00385E21"/>
    <w:rsid w:val="0039242A"/>
    <w:rsid w:val="00394FB8"/>
    <w:rsid w:val="003A3B68"/>
    <w:rsid w:val="003B0216"/>
    <w:rsid w:val="003B2982"/>
    <w:rsid w:val="003C0873"/>
    <w:rsid w:val="003C29B5"/>
    <w:rsid w:val="003C3392"/>
    <w:rsid w:val="003C5D1E"/>
    <w:rsid w:val="003C7512"/>
    <w:rsid w:val="003D4809"/>
    <w:rsid w:val="003F4C3B"/>
    <w:rsid w:val="003F6BB9"/>
    <w:rsid w:val="003F7A00"/>
    <w:rsid w:val="00400DDE"/>
    <w:rsid w:val="004056AC"/>
    <w:rsid w:val="00405724"/>
    <w:rsid w:val="00405BAD"/>
    <w:rsid w:val="00414F09"/>
    <w:rsid w:val="004152F0"/>
    <w:rsid w:val="00421872"/>
    <w:rsid w:val="00423A09"/>
    <w:rsid w:val="0042616D"/>
    <w:rsid w:val="004278FD"/>
    <w:rsid w:val="00427D95"/>
    <w:rsid w:val="004352C3"/>
    <w:rsid w:val="00440F26"/>
    <w:rsid w:val="004419CD"/>
    <w:rsid w:val="004472C8"/>
    <w:rsid w:val="004561DE"/>
    <w:rsid w:val="0046080B"/>
    <w:rsid w:val="00465736"/>
    <w:rsid w:val="004660A8"/>
    <w:rsid w:val="0047145F"/>
    <w:rsid w:val="0047436C"/>
    <w:rsid w:val="00474C4D"/>
    <w:rsid w:val="00482D28"/>
    <w:rsid w:val="00493133"/>
    <w:rsid w:val="00493BB8"/>
    <w:rsid w:val="004966D5"/>
    <w:rsid w:val="004A24DD"/>
    <w:rsid w:val="004A3C09"/>
    <w:rsid w:val="004A5AA7"/>
    <w:rsid w:val="004C7FF0"/>
    <w:rsid w:val="004D6424"/>
    <w:rsid w:val="004E3857"/>
    <w:rsid w:val="004F2112"/>
    <w:rsid w:val="004F317D"/>
    <w:rsid w:val="004F57CA"/>
    <w:rsid w:val="00506F6C"/>
    <w:rsid w:val="00523A42"/>
    <w:rsid w:val="00523FBA"/>
    <w:rsid w:val="0053225E"/>
    <w:rsid w:val="00533707"/>
    <w:rsid w:val="005354CF"/>
    <w:rsid w:val="00537D8B"/>
    <w:rsid w:val="0054034A"/>
    <w:rsid w:val="00543730"/>
    <w:rsid w:val="00550B60"/>
    <w:rsid w:val="005523BB"/>
    <w:rsid w:val="0055410F"/>
    <w:rsid w:val="0055609A"/>
    <w:rsid w:val="00556F1B"/>
    <w:rsid w:val="0056212C"/>
    <w:rsid w:val="00562A08"/>
    <w:rsid w:val="00562CD0"/>
    <w:rsid w:val="00565110"/>
    <w:rsid w:val="005651F8"/>
    <w:rsid w:val="00570B54"/>
    <w:rsid w:val="0058096E"/>
    <w:rsid w:val="00582B42"/>
    <w:rsid w:val="00590BA3"/>
    <w:rsid w:val="00590C2F"/>
    <w:rsid w:val="00591FEB"/>
    <w:rsid w:val="005942D2"/>
    <w:rsid w:val="005A00BA"/>
    <w:rsid w:val="005A02DE"/>
    <w:rsid w:val="005A0B95"/>
    <w:rsid w:val="005A2E2E"/>
    <w:rsid w:val="005A4748"/>
    <w:rsid w:val="005A5F53"/>
    <w:rsid w:val="005B4DE1"/>
    <w:rsid w:val="005B5928"/>
    <w:rsid w:val="005C0F4A"/>
    <w:rsid w:val="005C556B"/>
    <w:rsid w:val="005C70A2"/>
    <w:rsid w:val="005D003E"/>
    <w:rsid w:val="005D3BB7"/>
    <w:rsid w:val="005E049B"/>
    <w:rsid w:val="005E1B97"/>
    <w:rsid w:val="005E2986"/>
    <w:rsid w:val="005E6640"/>
    <w:rsid w:val="005F26C6"/>
    <w:rsid w:val="005F481C"/>
    <w:rsid w:val="005F581E"/>
    <w:rsid w:val="005F5977"/>
    <w:rsid w:val="005F6DFD"/>
    <w:rsid w:val="00604480"/>
    <w:rsid w:val="006046A2"/>
    <w:rsid w:val="00604721"/>
    <w:rsid w:val="00606EC3"/>
    <w:rsid w:val="0061102E"/>
    <w:rsid w:val="00613D60"/>
    <w:rsid w:val="006151AB"/>
    <w:rsid w:val="00615C27"/>
    <w:rsid w:val="00617672"/>
    <w:rsid w:val="00621278"/>
    <w:rsid w:val="006225E9"/>
    <w:rsid w:val="00624F53"/>
    <w:rsid w:val="00632D33"/>
    <w:rsid w:val="00632EA3"/>
    <w:rsid w:val="00634470"/>
    <w:rsid w:val="00634FFD"/>
    <w:rsid w:val="0064038C"/>
    <w:rsid w:val="00644B23"/>
    <w:rsid w:val="00650D82"/>
    <w:rsid w:val="006525E9"/>
    <w:rsid w:val="006566F9"/>
    <w:rsid w:val="006604BC"/>
    <w:rsid w:val="00665258"/>
    <w:rsid w:val="0067414B"/>
    <w:rsid w:val="00675B5E"/>
    <w:rsid w:val="00683A90"/>
    <w:rsid w:val="00683E42"/>
    <w:rsid w:val="006918D5"/>
    <w:rsid w:val="0069295D"/>
    <w:rsid w:val="00692A38"/>
    <w:rsid w:val="006A0005"/>
    <w:rsid w:val="006A087E"/>
    <w:rsid w:val="006A4169"/>
    <w:rsid w:val="006A5BBB"/>
    <w:rsid w:val="006B2745"/>
    <w:rsid w:val="006B2B4F"/>
    <w:rsid w:val="006B458B"/>
    <w:rsid w:val="006B5EF5"/>
    <w:rsid w:val="006B668D"/>
    <w:rsid w:val="006C111C"/>
    <w:rsid w:val="006C69E9"/>
    <w:rsid w:val="006D0073"/>
    <w:rsid w:val="006D1069"/>
    <w:rsid w:val="006D29E8"/>
    <w:rsid w:val="006D3F79"/>
    <w:rsid w:val="006D5D50"/>
    <w:rsid w:val="006D7157"/>
    <w:rsid w:val="006E2ACE"/>
    <w:rsid w:val="006E5C9B"/>
    <w:rsid w:val="006E7301"/>
    <w:rsid w:val="006F2611"/>
    <w:rsid w:val="006F2F3F"/>
    <w:rsid w:val="006F5CF8"/>
    <w:rsid w:val="00702FDD"/>
    <w:rsid w:val="00704F2A"/>
    <w:rsid w:val="00710042"/>
    <w:rsid w:val="00717937"/>
    <w:rsid w:val="0072329E"/>
    <w:rsid w:val="00727874"/>
    <w:rsid w:val="00736921"/>
    <w:rsid w:val="00742221"/>
    <w:rsid w:val="0074363F"/>
    <w:rsid w:val="00746A50"/>
    <w:rsid w:val="0075284E"/>
    <w:rsid w:val="00753371"/>
    <w:rsid w:val="00754B36"/>
    <w:rsid w:val="0075605C"/>
    <w:rsid w:val="00767C55"/>
    <w:rsid w:val="007816B8"/>
    <w:rsid w:val="0078637B"/>
    <w:rsid w:val="007960F8"/>
    <w:rsid w:val="007A1235"/>
    <w:rsid w:val="007A2371"/>
    <w:rsid w:val="007B4BF1"/>
    <w:rsid w:val="007C2600"/>
    <w:rsid w:val="007C3E9E"/>
    <w:rsid w:val="007C7662"/>
    <w:rsid w:val="007D2A84"/>
    <w:rsid w:val="007D3485"/>
    <w:rsid w:val="007D388C"/>
    <w:rsid w:val="007D5AF4"/>
    <w:rsid w:val="007E64E1"/>
    <w:rsid w:val="007F6CCB"/>
    <w:rsid w:val="00805A21"/>
    <w:rsid w:val="0081111A"/>
    <w:rsid w:val="0081221D"/>
    <w:rsid w:val="00817D32"/>
    <w:rsid w:val="00823E6B"/>
    <w:rsid w:val="00826FEE"/>
    <w:rsid w:val="00827DDD"/>
    <w:rsid w:val="008351DD"/>
    <w:rsid w:val="00842117"/>
    <w:rsid w:val="00844AAC"/>
    <w:rsid w:val="00847CEC"/>
    <w:rsid w:val="00853589"/>
    <w:rsid w:val="00854F30"/>
    <w:rsid w:val="008557F6"/>
    <w:rsid w:val="00857A64"/>
    <w:rsid w:val="00866BCD"/>
    <w:rsid w:val="008801C2"/>
    <w:rsid w:val="0088173C"/>
    <w:rsid w:val="0088243A"/>
    <w:rsid w:val="00884B94"/>
    <w:rsid w:val="0089489F"/>
    <w:rsid w:val="00895CF7"/>
    <w:rsid w:val="008A7A4E"/>
    <w:rsid w:val="008B1C53"/>
    <w:rsid w:val="008B4F4D"/>
    <w:rsid w:val="008C04B4"/>
    <w:rsid w:val="008D6F7E"/>
    <w:rsid w:val="008E0BEC"/>
    <w:rsid w:val="008E32C9"/>
    <w:rsid w:val="008E5C1A"/>
    <w:rsid w:val="008F1061"/>
    <w:rsid w:val="008F2BDC"/>
    <w:rsid w:val="008F464A"/>
    <w:rsid w:val="008F6173"/>
    <w:rsid w:val="00912650"/>
    <w:rsid w:val="00914370"/>
    <w:rsid w:val="00921EA6"/>
    <w:rsid w:val="009502E8"/>
    <w:rsid w:val="00952174"/>
    <w:rsid w:val="009610F5"/>
    <w:rsid w:val="009660D2"/>
    <w:rsid w:val="00966AE6"/>
    <w:rsid w:val="00975F28"/>
    <w:rsid w:val="00981B0D"/>
    <w:rsid w:val="00981EA0"/>
    <w:rsid w:val="00984544"/>
    <w:rsid w:val="00984BD4"/>
    <w:rsid w:val="00985E07"/>
    <w:rsid w:val="00986E7C"/>
    <w:rsid w:val="009870C5"/>
    <w:rsid w:val="00995FB0"/>
    <w:rsid w:val="0099695E"/>
    <w:rsid w:val="0099709B"/>
    <w:rsid w:val="009B074D"/>
    <w:rsid w:val="009B4DCC"/>
    <w:rsid w:val="009B7C13"/>
    <w:rsid w:val="009C0B62"/>
    <w:rsid w:val="009C503A"/>
    <w:rsid w:val="009C5CD0"/>
    <w:rsid w:val="009D4D55"/>
    <w:rsid w:val="009D774E"/>
    <w:rsid w:val="009D7952"/>
    <w:rsid w:val="009D7C74"/>
    <w:rsid w:val="009D7D2F"/>
    <w:rsid w:val="00A01EFB"/>
    <w:rsid w:val="00A01FE7"/>
    <w:rsid w:val="00A04B81"/>
    <w:rsid w:val="00A0755F"/>
    <w:rsid w:val="00A10663"/>
    <w:rsid w:val="00A1402C"/>
    <w:rsid w:val="00A1428D"/>
    <w:rsid w:val="00A15070"/>
    <w:rsid w:val="00A22650"/>
    <w:rsid w:val="00A24B88"/>
    <w:rsid w:val="00A25920"/>
    <w:rsid w:val="00A30DCC"/>
    <w:rsid w:val="00A33991"/>
    <w:rsid w:val="00A35FEE"/>
    <w:rsid w:val="00A40530"/>
    <w:rsid w:val="00A407C8"/>
    <w:rsid w:val="00A40B0A"/>
    <w:rsid w:val="00A4674D"/>
    <w:rsid w:val="00A51B70"/>
    <w:rsid w:val="00A5323C"/>
    <w:rsid w:val="00A532D6"/>
    <w:rsid w:val="00A56DAA"/>
    <w:rsid w:val="00A62755"/>
    <w:rsid w:val="00A62AAA"/>
    <w:rsid w:val="00A648AF"/>
    <w:rsid w:val="00A670D9"/>
    <w:rsid w:val="00A704B0"/>
    <w:rsid w:val="00A7198E"/>
    <w:rsid w:val="00A71F65"/>
    <w:rsid w:val="00A80678"/>
    <w:rsid w:val="00A82D7F"/>
    <w:rsid w:val="00A86E38"/>
    <w:rsid w:val="00A973F3"/>
    <w:rsid w:val="00AA0BDD"/>
    <w:rsid w:val="00AB07D3"/>
    <w:rsid w:val="00AB0910"/>
    <w:rsid w:val="00AB30B4"/>
    <w:rsid w:val="00AB78AE"/>
    <w:rsid w:val="00AC0CC1"/>
    <w:rsid w:val="00AC4F38"/>
    <w:rsid w:val="00AC5678"/>
    <w:rsid w:val="00AD4345"/>
    <w:rsid w:val="00AD4437"/>
    <w:rsid w:val="00AD46CA"/>
    <w:rsid w:val="00AD4945"/>
    <w:rsid w:val="00AE5EDE"/>
    <w:rsid w:val="00AF1AC9"/>
    <w:rsid w:val="00B22488"/>
    <w:rsid w:val="00B232E1"/>
    <w:rsid w:val="00B23C47"/>
    <w:rsid w:val="00B25DB7"/>
    <w:rsid w:val="00B25F15"/>
    <w:rsid w:val="00B4290B"/>
    <w:rsid w:val="00B50708"/>
    <w:rsid w:val="00B531E8"/>
    <w:rsid w:val="00B617F4"/>
    <w:rsid w:val="00B63CC8"/>
    <w:rsid w:val="00B64C7B"/>
    <w:rsid w:val="00B76B66"/>
    <w:rsid w:val="00B80B4F"/>
    <w:rsid w:val="00B959B4"/>
    <w:rsid w:val="00BA1266"/>
    <w:rsid w:val="00BA2818"/>
    <w:rsid w:val="00BA5D46"/>
    <w:rsid w:val="00BA7B8A"/>
    <w:rsid w:val="00BB0176"/>
    <w:rsid w:val="00BB11E0"/>
    <w:rsid w:val="00BB4E92"/>
    <w:rsid w:val="00BB5197"/>
    <w:rsid w:val="00BB5B38"/>
    <w:rsid w:val="00BB6B60"/>
    <w:rsid w:val="00BC1DF6"/>
    <w:rsid w:val="00BC1FA4"/>
    <w:rsid w:val="00BC5F3E"/>
    <w:rsid w:val="00BD133D"/>
    <w:rsid w:val="00BD4165"/>
    <w:rsid w:val="00BD48CC"/>
    <w:rsid w:val="00BD64BA"/>
    <w:rsid w:val="00BD67E8"/>
    <w:rsid w:val="00BE065C"/>
    <w:rsid w:val="00BE1829"/>
    <w:rsid w:val="00BE19CC"/>
    <w:rsid w:val="00BE4A1B"/>
    <w:rsid w:val="00BE5730"/>
    <w:rsid w:val="00BF3218"/>
    <w:rsid w:val="00BF5303"/>
    <w:rsid w:val="00BF73A7"/>
    <w:rsid w:val="00C14CDA"/>
    <w:rsid w:val="00C15A9F"/>
    <w:rsid w:val="00C30E43"/>
    <w:rsid w:val="00C337FF"/>
    <w:rsid w:val="00C37567"/>
    <w:rsid w:val="00C42429"/>
    <w:rsid w:val="00C4293B"/>
    <w:rsid w:val="00C44942"/>
    <w:rsid w:val="00C46E56"/>
    <w:rsid w:val="00C54149"/>
    <w:rsid w:val="00C65C43"/>
    <w:rsid w:val="00C71038"/>
    <w:rsid w:val="00C72AC8"/>
    <w:rsid w:val="00C7722A"/>
    <w:rsid w:val="00C80679"/>
    <w:rsid w:val="00C822BB"/>
    <w:rsid w:val="00C82A0C"/>
    <w:rsid w:val="00C9010A"/>
    <w:rsid w:val="00C96419"/>
    <w:rsid w:val="00C96E06"/>
    <w:rsid w:val="00CA12E2"/>
    <w:rsid w:val="00CA5690"/>
    <w:rsid w:val="00CA58ED"/>
    <w:rsid w:val="00CA5CB7"/>
    <w:rsid w:val="00CA6192"/>
    <w:rsid w:val="00CA6DF3"/>
    <w:rsid w:val="00CB01EE"/>
    <w:rsid w:val="00CB0C2B"/>
    <w:rsid w:val="00CB2FCF"/>
    <w:rsid w:val="00CB597E"/>
    <w:rsid w:val="00CB6C9C"/>
    <w:rsid w:val="00CC25C4"/>
    <w:rsid w:val="00CC35D3"/>
    <w:rsid w:val="00CD1052"/>
    <w:rsid w:val="00CD67AB"/>
    <w:rsid w:val="00CD6F73"/>
    <w:rsid w:val="00CE003B"/>
    <w:rsid w:val="00CE05E9"/>
    <w:rsid w:val="00CE1622"/>
    <w:rsid w:val="00CE395D"/>
    <w:rsid w:val="00CF10CB"/>
    <w:rsid w:val="00CF49AE"/>
    <w:rsid w:val="00D04378"/>
    <w:rsid w:val="00D04C6C"/>
    <w:rsid w:val="00D06353"/>
    <w:rsid w:val="00D07B06"/>
    <w:rsid w:val="00D1381A"/>
    <w:rsid w:val="00D16132"/>
    <w:rsid w:val="00D20084"/>
    <w:rsid w:val="00D2372C"/>
    <w:rsid w:val="00D270AC"/>
    <w:rsid w:val="00D27923"/>
    <w:rsid w:val="00D30CE9"/>
    <w:rsid w:val="00D32FD4"/>
    <w:rsid w:val="00D33DB7"/>
    <w:rsid w:val="00D345BC"/>
    <w:rsid w:val="00D35BD1"/>
    <w:rsid w:val="00D463FD"/>
    <w:rsid w:val="00D47681"/>
    <w:rsid w:val="00D545F7"/>
    <w:rsid w:val="00D65298"/>
    <w:rsid w:val="00D720F3"/>
    <w:rsid w:val="00D77F14"/>
    <w:rsid w:val="00D95289"/>
    <w:rsid w:val="00D962C6"/>
    <w:rsid w:val="00D9753E"/>
    <w:rsid w:val="00DA3BC6"/>
    <w:rsid w:val="00DA41A2"/>
    <w:rsid w:val="00DA7A0B"/>
    <w:rsid w:val="00DB3589"/>
    <w:rsid w:val="00DB6779"/>
    <w:rsid w:val="00DB733E"/>
    <w:rsid w:val="00DC5B45"/>
    <w:rsid w:val="00DE2A1B"/>
    <w:rsid w:val="00DE4260"/>
    <w:rsid w:val="00DE43AD"/>
    <w:rsid w:val="00DF3B35"/>
    <w:rsid w:val="00DF6A88"/>
    <w:rsid w:val="00E020E9"/>
    <w:rsid w:val="00E12B0F"/>
    <w:rsid w:val="00E148BE"/>
    <w:rsid w:val="00E20F88"/>
    <w:rsid w:val="00E22E6C"/>
    <w:rsid w:val="00E306F7"/>
    <w:rsid w:val="00E33B88"/>
    <w:rsid w:val="00E35C97"/>
    <w:rsid w:val="00E42103"/>
    <w:rsid w:val="00E47E85"/>
    <w:rsid w:val="00E51E8E"/>
    <w:rsid w:val="00E52A7F"/>
    <w:rsid w:val="00E54A5D"/>
    <w:rsid w:val="00E55D44"/>
    <w:rsid w:val="00E56F6E"/>
    <w:rsid w:val="00E60BA7"/>
    <w:rsid w:val="00E65C66"/>
    <w:rsid w:val="00E6627C"/>
    <w:rsid w:val="00E712C5"/>
    <w:rsid w:val="00E72407"/>
    <w:rsid w:val="00E75ADA"/>
    <w:rsid w:val="00E8273E"/>
    <w:rsid w:val="00E8333E"/>
    <w:rsid w:val="00E83432"/>
    <w:rsid w:val="00E91515"/>
    <w:rsid w:val="00E93AFE"/>
    <w:rsid w:val="00E943C7"/>
    <w:rsid w:val="00E95E2F"/>
    <w:rsid w:val="00EA3A15"/>
    <w:rsid w:val="00EA4F09"/>
    <w:rsid w:val="00EB19D9"/>
    <w:rsid w:val="00EB7794"/>
    <w:rsid w:val="00EC0311"/>
    <w:rsid w:val="00EC271A"/>
    <w:rsid w:val="00EC4094"/>
    <w:rsid w:val="00EC69D0"/>
    <w:rsid w:val="00EC7E72"/>
    <w:rsid w:val="00ED5F74"/>
    <w:rsid w:val="00ED6A41"/>
    <w:rsid w:val="00EE031B"/>
    <w:rsid w:val="00EE2343"/>
    <w:rsid w:val="00EE2835"/>
    <w:rsid w:val="00EE3E3A"/>
    <w:rsid w:val="00EF2255"/>
    <w:rsid w:val="00F018C0"/>
    <w:rsid w:val="00F0220C"/>
    <w:rsid w:val="00F075E7"/>
    <w:rsid w:val="00F07BE6"/>
    <w:rsid w:val="00F127F6"/>
    <w:rsid w:val="00F1306B"/>
    <w:rsid w:val="00F1352A"/>
    <w:rsid w:val="00F15C16"/>
    <w:rsid w:val="00F17361"/>
    <w:rsid w:val="00F17CD0"/>
    <w:rsid w:val="00F258DC"/>
    <w:rsid w:val="00F33EB3"/>
    <w:rsid w:val="00F40BAB"/>
    <w:rsid w:val="00F40FDE"/>
    <w:rsid w:val="00F41A17"/>
    <w:rsid w:val="00F41C24"/>
    <w:rsid w:val="00F44298"/>
    <w:rsid w:val="00F44BFB"/>
    <w:rsid w:val="00F500AD"/>
    <w:rsid w:val="00F50192"/>
    <w:rsid w:val="00F52F64"/>
    <w:rsid w:val="00F5396D"/>
    <w:rsid w:val="00F55ACB"/>
    <w:rsid w:val="00F564A3"/>
    <w:rsid w:val="00F62663"/>
    <w:rsid w:val="00F653FD"/>
    <w:rsid w:val="00F70E3D"/>
    <w:rsid w:val="00F73905"/>
    <w:rsid w:val="00F758A6"/>
    <w:rsid w:val="00F81B2A"/>
    <w:rsid w:val="00F91858"/>
    <w:rsid w:val="00F94399"/>
    <w:rsid w:val="00F95664"/>
    <w:rsid w:val="00FB08C2"/>
    <w:rsid w:val="00FB2195"/>
    <w:rsid w:val="00FB37BA"/>
    <w:rsid w:val="00FB4F73"/>
    <w:rsid w:val="00FB5771"/>
    <w:rsid w:val="00FB6F4D"/>
    <w:rsid w:val="00FB71BA"/>
    <w:rsid w:val="00FC2AD0"/>
    <w:rsid w:val="00FD0026"/>
    <w:rsid w:val="00FD2BFC"/>
    <w:rsid w:val="00FD6056"/>
    <w:rsid w:val="00FD6F2B"/>
    <w:rsid w:val="00FD7445"/>
    <w:rsid w:val="00FE40DE"/>
    <w:rsid w:val="00FE4BB3"/>
    <w:rsid w:val="00FE5462"/>
    <w:rsid w:val="00FE7502"/>
    <w:rsid w:val="00FE7734"/>
    <w:rsid w:val="00FF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weight="3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151E3"/>
    <w:pPr>
      <w:keepNext/>
      <w:numPr>
        <w:numId w:val="32"/>
      </w:numPr>
      <w:tabs>
        <w:tab w:val="right" w:pos="9360"/>
      </w:tabs>
      <w:spacing w:before="240" w:after="120"/>
      <w:outlineLvl w:val="0"/>
    </w:pPr>
    <w:rPr>
      <w:b/>
      <w:bCs/>
      <w:sz w:val="32"/>
    </w:rPr>
  </w:style>
  <w:style w:type="paragraph" w:styleId="Heading2">
    <w:name w:val="heading 2"/>
    <w:basedOn w:val="Normal"/>
    <w:next w:val="Normal"/>
    <w:qFormat/>
    <w:rsid w:val="0075284E"/>
    <w:pPr>
      <w:keepNext/>
      <w:numPr>
        <w:ilvl w:val="1"/>
        <w:numId w:val="32"/>
      </w:numPr>
      <w:spacing w:before="240" w:after="120"/>
      <w:outlineLvl w:val="1"/>
    </w:pPr>
    <w:rPr>
      <w:b/>
      <w:bCs/>
      <w:sz w:val="28"/>
    </w:rPr>
  </w:style>
  <w:style w:type="paragraph" w:styleId="Heading3">
    <w:name w:val="heading 3"/>
    <w:basedOn w:val="Normal"/>
    <w:next w:val="Normal"/>
    <w:qFormat/>
    <w:rsid w:val="0075284E"/>
    <w:pPr>
      <w:keepNext/>
      <w:spacing w:before="240" w:after="120"/>
      <w:outlineLvl w:val="2"/>
    </w:pPr>
    <w:rPr>
      <w:rFonts w:cs="Arial"/>
      <w:b/>
      <w:bCs/>
      <w:szCs w:val="26"/>
    </w:rPr>
  </w:style>
  <w:style w:type="paragraph" w:styleId="Heading4">
    <w:name w:val="heading 4"/>
    <w:basedOn w:val="Normal"/>
    <w:next w:val="Normal"/>
    <w:qFormat/>
    <w:rsid w:val="00E020E9"/>
    <w:pPr>
      <w:keepNext/>
      <w:numPr>
        <w:ilvl w:val="3"/>
        <w:numId w:val="32"/>
      </w:numPr>
      <w:spacing w:before="240" w:after="120"/>
      <w:outlineLvl w:val="3"/>
    </w:pPr>
    <w:rPr>
      <w:b/>
      <w:bCs/>
      <w:szCs w:val="28"/>
    </w:rPr>
  </w:style>
  <w:style w:type="paragraph" w:styleId="Heading5">
    <w:name w:val="heading 5"/>
    <w:basedOn w:val="Normal"/>
    <w:next w:val="Normal"/>
    <w:qFormat/>
    <w:rsid w:val="00E020E9"/>
    <w:pPr>
      <w:numPr>
        <w:ilvl w:val="4"/>
        <w:numId w:val="32"/>
      </w:numPr>
      <w:spacing w:before="240"/>
      <w:outlineLvl w:val="4"/>
    </w:pPr>
    <w:rPr>
      <w:b/>
      <w:bCs/>
      <w:i/>
      <w:iCs/>
      <w:sz w:val="26"/>
      <w:szCs w:val="26"/>
    </w:rPr>
  </w:style>
  <w:style w:type="paragraph" w:styleId="Heading6">
    <w:name w:val="heading 6"/>
    <w:basedOn w:val="Normal"/>
    <w:next w:val="Normal"/>
    <w:qFormat/>
    <w:rsid w:val="00E020E9"/>
    <w:pPr>
      <w:numPr>
        <w:ilvl w:val="5"/>
        <w:numId w:val="32"/>
      </w:numPr>
      <w:spacing w:before="240"/>
      <w:outlineLvl w:val="5"/>
    </w:pPr>
    <w:rPr>
      <w:rFonts w:ascii="Times New Roman" w:hAnsi="Times New Roman"/>
      <w:b/>
      <w:bCs/>
      <w:szCs w:val="22"/>
    </w:rPr>
  </w:style>
  <w:style w:type="paragraph" w:styleId="Heading7">
    <w:name w:val="heading 7"/>
    <w:basedOn w:val="Normal"/>
    <w:next w:val="Normal"/>
    <w:qFormat/>
    <w:rsid w:val="00E020E9"/>
    <w:pPr>
      <w:numPr>
        <w:ilvl w:val="6"/>
        <w:numId w:val="32"/>
      </w:numPr>
      <w:spacing w:before="240"/>
      <w:outlineLvl w:val="6"/>
    </w:pPr>
    <w:rPr>
      <w:rFonts w:ascii="Times New Roman" w:hAnsi="Times New Roman"/>
      <w:sz w:val="24"/>
    </w:rPr>
  </w:style>
  <w:style w:type="paragraph" w:styleId="Heading8">
    <w:name w:val="heading 8"/>
    <w:basedOn w:val="Normal"/>
    <w:next w:val="Normal"/>
    <w:qFormat/>
    <w:rsid w:val="00E020E9"/>
    <w:pPr>
      <w:numPr>
        <w:ilvl w:val="7"/>
        <w:numId w:val="32"/>
      </w:numPr>
      <w:spacing w:before="240"/>
      <w:outlineLvl w:val="7"/>
    </w:pPr>
    <w:rPr>
      <w:rFonts w:ascii="Times New Roman" w:hAnsi="Times New Roman"/>
      <w:i/>
      <w:iCs/>
      <w:sz w:val="24"/>
    </w:rPr>
  </w:style>
  <w:style w:type="paragraph" w:styleId="Heading9">
    <w:name w:val="heading 9"/>
    <w:basedOn w:val="Normal"/>
    <w:next w:val="Normal"/>
    <w:qFormat/>
    <w:rsid w:val="00E020E9"/>
    <w:pPr>
      <w:numPr>
        <w:ilvl w:val="8"/>
        <w:numId w:val="32"/>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6"/>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3C5D1E"/>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uiPriority w:val="39"/>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rsid w:val="00E020E9"/>
    <w:pPr>
      <w:numPr>
        <w:ilvl w:val="0"/>
        <w:numId w:val="1"/>
      </w:numPr>
    </w:pPr>
  </w:style>
  <w:style w:type="paragraph" w:customStyle="1" w:styleId="ModHeading3">
    <w:name w:val="ModHeading3"/>
    <w:basedOn w:val="Heading3"/>
    <w:next w:val="Normal"/>
    <w:rsid w:val="001647A7"/>
    <w:pPr>
      <w:ind w:hanging="900"/>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BalloonText">
    <w:name w:val="Balloon Text"/>
    <w:basedOn w:val="Normal"/>
    <w:link w:val="BalloonTextChar"/>
    <w:rsid w:val="006604BC"/>
    <w:pPr>
      <w:spacing w:before="0" w:after="0"/>
    </w:pPr>
    <w:rPr>
      <w:rFonts w:ascii="Tahoma" w:hAnsi="Tahoma" w:cs="Tahoma"/>
      <w:sz w:val="16"/>
      <w:szCs w:val="16"/>
    </w:rPr>
  </w:style>
  <w:style w:type="character" w:customStyle="1" w:styleId="BalloonTextChar">
    <w:name w:val="Balloon Text Char"/>
    <w:basedOn w:val="DefaultParagraphFont"/>
    <w:link w:val="BalloonText"/>
    <w:rsid w:val="006604BC"/>
    <w:rPr>
      <w:rFonts w:ascii="Tahoma" w:hAnsi="Tahoma" w:cs="Tahoma"/>
      <w:sz w:val="16"/>
      <w:szCs w:val="16"/>
    </w:rPr>
  </w:style>
  <w:style w:type="paragraph" w:styleId="ListParagraph">
    <w:name w:val="List Paragraph"/>
    <w:basedOn w:val="Normal"/>
    <w:uiPriority w:val="34"/>
    <w:qFormat/>
    <w:rsid w:val="0029319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151E3"/>
    <w:pPr>
      <w:keepNext/>
      <w:numPr>
        <w:numId w:val="32"/>
      </w:numPr>
      <w:tabs>
        <w:tab w:val="right" w:pos="9360"/>
      </w:tabs>
      <w:spacing w:before="240" w:after="120"/>
      <w:outlineLvl w:val="0"/>
    </w:pPr>
    <w:rPr>
      <w:b/>
      <w:bCs/>
      <w:sz w:val="32"/>
    </w:rPr>
  </w:style>
  <w:style w:type="paragraph" w:styleId="Heading2">
    <w:name w:val="heading 2"/>
    <w:basedOn w:val="Normal"/>
    <w:next w:val="Normal"/>
    <w:qFormat/>
    <w:rsid w:val="0075284E"/>
    <w:pPr>
      <w:keepNext/>
      <w:numPr>
        <w:ilvl w:val="1"/>
        <w:numId w:val="32"/>
      </w:numPr>
      <w:spacing w:before="240" w:after="120"/>
      <w:outlineLvl w:val="1"/>
    </w:pPr>
    <w:rPr>
      <w:b/>
      <w:bCs/>
      <w:sz w:val="28"/>
    </w:rPr>
  </w:style>
  <w:style w:type="paragraph" w:styleId="Heading3">
    <w:name w:val="heading 3"/>
    <w:basedOn w:val="Normal"/>
    <w:next w:val="Normal"/>
    <w:qFormat/>
    <w:rsid w:val="0075284E"/>
    <w:pPr>
      <w:keepNext/>
      <w:spacing w:before="240" w:after="120"/>
      <w:outlineLvl w:val="2"/>
    </w:pPr>
    <w:rPr>
      <w:rFonts w:cs="Arial"/>
      <w:b/>
      <w:bCs/>
      <w:szCs w:val="26"/>
    </w:rPr>
  </w:style>
  <w:style w:type="paragraph" w:styleId="Heading4">
    <w:name w:val="heading 4"/>
    <w:basedOn w:val="Normal"/>
    <w:next w:val="Normal"/>
    <w:qFormat/>
    <w:rsid w:val="00E020E9"/>
    <w:pPr>
      <w:keepNext/>
      <w:numPr>
        <w:ilvl w:val="3"/>
        <w:numId w:val="32"/>
      </w:numPr>
      <w:spacing w:before="240" w:after="120"/>
      <w:outlineLvl w:val="3"/>
    </w:pPr>
    <w:rPr>
      <w:b/>
      <w:bCs/>
      <w:szCs w:val="28"/>
    </w:rPr>
  </w:style>
  <w:style w:type="paragraph" w:styleId="Heading5">
    <w:name w:val="heading 5"/>
    <w:basedOn w:val="Normal"/>
    <w:next w:val="Normal"/>
    <w:qFormat/>
    <w:rsid w:val="00E020E9"/>
    <w:pPr>
      <w:numPr>
        <w:ilvl w:val="4"/>
        <w:numId w:val="32"/>
      </w:numPr>
      <w:spacing w:before="240"/>
      <w:outlineLvl w:val="4"/>
    </w:pPr>
    <w:rPr>
      <w:b/>
      <w:bCs/>
      <w:i/>
      <w:iCs/>
      <w:sz w:val="26"/>
      <w:szCs w:val="26"/>
    </w:rPr>
  </w:style>
  <w:style w:type="paragraph" w:styleId="Heading6">
    <w:name w:val="heading 6"/>
    <w:basedOn w:val="Normal"/>
    <w:next w:val="Normal"/>
    <w:qFormat/>
    <w:rsid w:val="00E020E9"/>
    <w:pPr>
      <w:numPr>
        <w:ilvl w:val="5"/>
        <w:numId w:val="32"/>
      </w:numPr>
      <w:spacing w:before="240"/>
      <w:outlineLvl w:val="5"/>
    </w:pPr>
    <w:rPr>
      <w:rFonts w:ascii="Times New Roman" w:hAnsi="Times New Roman"/>
      <w:b/>
      <w:bCs/>
      <w:szCs w:val="22"/>
    </w:rPr>
  </w:style>
  <w:style w:type="paragraph" w:styleId="Heading7">
    <w:name w:val="heading 7"/>
    <w:basedOn w:val="Normal"/>
    <w:next w:val="Normal"/>
    <w:qFormat/>
    <w:rsid w:val="00E020E9"/>
    <w:pPr>
      <w:numPr>
        <w:ilvl w:val="6"/>
        <w:numId w:val="32"/>
      </w:numPr>
      <w:spacing w:before="240"/>
      <w:outlineLvl w:val="6"/>
    </w:pPr>
    <w:rPr>
      <w:rFonts w:ascii="Times New Roman" w:hAnsi="Times New Roman"/>
      <w:sz w:val="24"/>
    </w:rPr>
  </w:style>
  <w:style w:type="paragraph" w:styleId="Heading8">
    <w:name w:val="heading 8"/>
    <w:basedOn w:val="Normal"/>
    <w:next w:val="Normal"/>
    <w:qFormat/>
    <w:rsid w:val="00E020E9"/>
    <w:pPr>
      <w:numPr>
        <w:ilvl w:val="7"/>
        <w:numId w:val="32"/>
      </w:numPr>
      <w:spacing w:before="240"/>
      <w:outlineLvl w:val="7"/>
    </w:pPr>
    <w:rPr>
      <w:rFonts w:ascii="Times New Roman" w:hAnsi="Times New Roman"/>
      <w:i/>
      <w:iCs/>
      <w:sz w:val="24"/>
    </w:rPr>
  </w:style>
  <w:style w:type="paragraph" w:styleId="Heading9">
    <w:name w:val="heading 9"/>
    <w:basedOn w:val="Normal"/>
    <w:next w:val="Normal"/>
    <w:qFormat/>
    <w:rsid w:val="00E020E9"/>
    <w:pPr>
      <w:numPr>
        <w:ilvl w:val="8"/>
        <w:numId w:val="32"/>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6"/>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3C5D1E"/>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uiPriority w:val="39"/>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rsid w:val="00E020E9"/>
    <w:pPr>
      <w:numPr>
        <w:ilvl w:val="0"/>
        <w:numId w:val="1"/>
      </w:numPr>
    </w:pPr>
  </w:style>
  <w:style w:type="paragraph" w:customStyle="1" w:styleId="ModHeading3">
    <w:name w:val="ModHeading3"/>
    <w:basedOn w:val="Heading3"/>
    <w:next w:val="Normal"/>
    <w:rsid w:val="001647A7"/>
    <w:pPr>
      <w:ind w:hanging="900"/>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BalloonText">
    <w:name w:val="Balloon Text"/>
    <w:basedOn w:val="Normal"/>
    <w:link w:val="BalloonTextChar"/>
    <w:rsid w:val="006604BC"/>
    <w:pPr>
      <w:spacing w:before="0" w:after="0"/>
    </w:pPr>
    <w:rPr>
      <w:rFonts w:ascii="Tahoma" w:hAnsi="Tahoma" w:cs="Tahoma"/>
      <w:sz w:val="16"/>
      <w:szCs w:val="16"/>
    </w:rPr>
  </w:style>
  <w:style w:type="character" w:customStyle="1" w:styleId="BalloonTextChar">
    <w:name w:val="Balloon Text Char"/>
    <w:basedOn w:val="DefaultParagraphFont"/>
    <w:link w:val="BalloonText"/>
    <w:rsid w:val="006604BC"/>
    <w:rPr>
      <w:rFonts w:ascii="Tahoma" w:hAnsi="Tahoma" w:cs="Tahoma"/>
      <w:sz w:val="16"/>
      <w:szCs w:val="16"/>
    </w:rPr>
  </w:style>
  <w:style w:type="paragraph" w:styleId="ListParagraph">
    <w:name w:val="List Paragraph"/>
    <w:basedOn w:val="Normal"/>
    <w:uiPriority w:val="34"/>
    <w:qFormat/>
    <w:rsid w:val="00293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819263">
      <w:bodyDiv w:val="1"/>
      <w:marLeft w:val="0"/>
      <w:marRight w:val="0"/>
      <w:marTop w:val="0"/>
      <w:marBottom w:val="0"/>
      <w:divBdr>
        <w:top w:val="none" w:sz="0" w:space="0" w:color="auto"/>
        <w:left w:val="none" w:sz="0" w:space="0" w:color="auto"/>
        <w:bottom w:val="none" w:sz="0" w:space="0" w:color="auto"/>
        <w:right w:val="none" w:sz="0" w:space="0" w:color="auto"/>
      </w:divBdr>
      <w:divsChild>
        <w:div w:id="1505894386">
          <w:marLeft w:val="0"/>
          <w:marRight w:val="0"/>
          <w:marTop w:val="0"/>
          <w:marBottom w:val="0"/>
          <w:divBdr>
            <w:top w:val="none" w:sz="0" w:space="0" w:color="auto"/>
            <w:left w:val="none" w:sz="0" w:space="0" w:color="auto"/>
            <w:bottom w:val="none" w:sz="0" w:space="0" w:color="auto"/>
            <w:right w:val="none" w:sz="0" w:space="0" w:color="auto"/>
          </w:divBdr>
        </w:div>
      </w:divsChild>
    </w:div>
    <w:div w:id="949819716">
      <w:bodyDiv w:val="1"/>
      <w:marLeft w:val="0"/>
      <w:marRight w:val="0"/>
      <w:marTop w:val="0"/>
      <w:marBottom w:val="0"/>
      <w:divBdr>
        <w:top w:val="none" w:sz="0" w:space="0" w:color="auto"/>
        <w:left w:val="none" w:sz="0" w:space="0" w:color="auto"/>
        <w:bottom w:val="none" w:sz="0" w:space="0" w:color="auto"/>
        <w:right w:val="none" w:sz="0" w:space="0" w:color="auto"/>
      </w:divBdr>
      <w:divsChild>
        <w:div w:id="470749684">
          <w:marLeft w:val="0"/>
          <w:marRight w:val="0"/>
          <w:marTop w:val="0"/>
          <w:marBottom w:val="0"/>
          <w:divBdr>
            <w:top w:val="none" w:sz="0" w:space="0" w:color="auto"/>
            <w:left w:val="none" w:sz="0" w:space="0" w:color="auto"/>
            <w:bottom w:val="none" w:sz="0" w:space="0" w:color="auto"/>
            <w:right w:val="none" w:sz="0" w:space="0" w:color="auto"/>
          </w:divBdr>
        </w:div>
      </w:divsChild>
    </w:div>
    <w:div w:id="1840729474">
      <w:bodyDiv w:val="1"/>
      <w:marLeft w:val="0"/>
      <w:marRight w:val="0"/>
      <w:marTop w:val="0"/>
      <w:marBottom w:val="0"/>
      <w:divBdr>
        <w:top w:val="none" w:sz="0" w:space="0" w:color="auto"/>
        <w:left w:val="none" w:sz="0" w:space="0" w:color="auto"/>
        <w:bottom w:val="none" w:sz="0" w:space="0" w:color="auto"/>
        <w:right w:val="none" w:sz="0" w:space="0" w:color="auto"/>
      </w:divBdr>
      <w:divsChild>
        <w:div w:id="485442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9ADD1-A2E6-45B5-B2DA-8F8A21CAE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2112</Words>
  <Characters>10096</Characters>
  <Application>Microsoft Office Word</Application>
  <DocSecurity>0</DocSecurity>
  <Lines>348</Lines>
  <Paragraphs>196</Paragraphs>
  <ScaleCrop>false</ScaleCrop>
  <HeadingPairs>
    <vt:vector size="2" baseType="variant">
      <vt:variant>
        <vt:lpstr>Title</vt:lpstr>
      </vt:variant>
      <vt:variant>
        <vt:i4>1</vt:i4>
      </vt:variant>
    </vt:vector>
  </HeadingPairs>
  <TitlesOfParts>
    <vt:vector size="1" baseType="lpstr">
      <vt:lpstr>Module Title</vt:lpstr>
    </vt:vector>
  </TitlesOfParts>
  <Company>Siemens Energy &amp; Automation</Company>
  <LinksUpToDate>false</LinksUpToDate>
  <CharactersWithSpaces>12012</CharactersWithSpaces>
  <SharedDoc>false</SharedDoc>
  <HLinks>
    <vt:vector size="126" baseType="variant">
      <vt:variant>
        <vt:i4>1769531</vt:i4>
      </vt:variant>
      <vt:variant>
        <vt:i4>122</vt:i4>
      </vt:variant>
      <vt:variant>
        <vt:i4>0</vt:i4>
      </vt:variant>
      <vt:variant>
        <vt:i4>5</vt:i4>
      </vt:variant>
      <vt:variant>
        <vt:lpwstr/>
      </vt:variant>
      <vt:variant>
        <vt:lpwstr>_Toc389988955</vt:lpwstr>
      </vt:variant>
      <vt:variant>
        <vt:i4>1769531</vt:i4>
      </vt:variant>
      <vt:variant>
        <vt:i4>116</vt:i4>
      </vt:variant>
      <vt:variant>
        <vt:i4>0</vt:i4>
      </vt:variant>
      <vt:variant>
        <vt:i4>5</vt:i4>
      </vt:variant>
      <vt:variant>
        <vt:lpwstr/>
      </vt:variant>
      <vt:variant>
        <vt:lpwstr>_Toc389988954</vt:lpwstr>
      </vt:variant>
      <vt:variant>
        <vt:i4>1769531</vt:i4>
      </vt:variant>
      <vt:variant>
        <vt:i4>110</vt:i4>
      </vt:variant>
      <vt:variant>
        <vt:i4>0</vt:i4>
      </vt:variant>
      <vt:variant>
        <vt:i4>5</vt:i4>
      </vt:variant>
      <vt:variant>
        <vt:lpwstr/>
      </vt:variant>
      <vt:variant>
        <vt:lpwstr>_Toc389988953</vt:lpwstr>
      </vt:variant>
      <vt:variant>
        <vt:i4>1769531</vt:i4>
      </vt:variant>
      <vt:variant>
        <vt:i4>104</vt:i4>
      </vt:variant>
      <vt:variant>
        <vt:i4>0</vt:i4>
      </vt:variant>
      <vt:variant>
        <vt:i4>5</vt:i4>
      </vt:variant>
      <vt:variant>
        <vt:lpwstr/>
      </vt:variant>
      <vt:variant>
        <vt:lpwstr>_Toc389988952</vt:lpwstr>
      </vt:variant>
      <vt:variant>
        <vt:i4>1769531</vt:i4>
      </vt:variant>
      <vt:variant>
        <vt:i4>98</vt:i4>
      </vt:variant>
      <vt:variant>
        <vt:i4>0</vt:i4>
      </vt:variant>
      <vt:variant>
        <vt:i4>5</vt:i4>
      </vt:variant>
      <vt:variant>
        <vt:lpwstr/>
      </vt:variant>
      <vt:variant>
        <vt:lpwstr>_Toc389988951</vt:lpwstr>
      </vt:variant>
      <vt:variant>
        <vt:i4>1769531</vt:i4>
      </vt:variant>
      <vt:variant>
        <vt:i4>92</vt:i4>
      </vt:variant>
      <vt:variant>
        <vt:i4>0</vt:i4>
      </vt:variant>
      <vt:variant>
        <vt:i4>5</vt:i4>
      </vt:variant>
      <vt:variant>
        <vt:lpwstr/>
      </vt:variant>
      <vt:variant>
        <vt:lpwstr>_Toc389988950</vt:lpwstr>
      </vt:variant>
      <vt:variant>
        <vt:i4>1703995</vt:i4>
      </vt:variant>
      <vt:variant>
        <vt:i4>86</vt:i4>
      </vt:variant>
      <vt:variant>
        <vt:i4>0</vt:i4>
      </vt:variant>
      <vt:variant>
        <vt:i4>5</vt:i4>
      </vt:variant>
      <vt:variant>
        <vt:lpwstr/>
      </vt:variant>
      <vt:variant>
        <vt:lpwstr>_Toc389988949</vt:lpwstr>
      </vt:variant>
      <vt:variant>
        <vt:i4>1703995</vt:i4>
      </vt:variant>
      <vt:variant>
        <vt:i4>80</vt:i4>
      </vt:variant>
      <vt:variant>
        <vt:i4>0</vt:i4>
      </vt:variant>
      <vt:variant>
        <vt:i4>5</vt:i4>
      </vt:variant>
      <vt:variant>
        <vt:lpwstr/>
      </vt:variant>
      <vt:variant>
        <vt:lpwstr>_Toc389988948</vt:lpwstr>
      </vt:variant>
      <vt:variant>
        <vt:i4>1703995</vt:i4>
      </vt:variant>
      <vt:variant>
        <vt:i4>74</vt:i4>
      </vt:variant>
      <vt:variant>
        <vt:i4>0</vt:i4>
      </vt:variant>
      <vt:variant>
        <vt:i4>5</vt:i4>
      </vt:variant>
      <vt:variant>
        <vt:lpwstr/>
      </vt:variant>
      <vt:variant>
        <vt:lpwstr>_Toc389988947</vt:lpwstr>
      </vt:variant>
      <vt:variant>
        <vt:i4>1703995</vt:i4>
      </vt:variant>
      <vt:variant>
        <vt:i4>68</vt:i4>
      </vt:variant>
      <vt:variant>
        <vt:i4>0</vt:i4>
      </vt:variant>
      <vt:variant>
        <vt:i4>5</vt:i4>
      </vt:variant>
      <vt:variant>
        <vt:lpwstr/>
      </vt:variant>
      <vt:variant>
        <vt:lpwstr>_Toc389988946</vt:lpwstr>
      </vt:variant>
      <vt:variant>
        <vt:i4>1703995</vt:i4>
      </vt:variant>
      <vt:variant>
        <vt:i4>62</vt:i4>
      </vt:variant>
      <vt:variant>
        <vt:i4>0</vt:i4>
      </vt:variant>
      <vt:variant>
        <vt:i4>5</vt:i4>
      </vt:variant>
      <vt:variant>
        <vt:lpwstr/>
      </vt:variant>
      <vt:variant>
        <vt:lpwstr>_Toc389988945</vt:lpwstr>
      </vt:variant>
      <vt:variant>
        <vt:i4>1703995</vt:i4>
      </vt:variant>
      <vt:variant>
        <vt:i4>56</vt:i4>
      </vt:variant>
      <vt:variant>
        <vt:i4>0</vt:i4>
      </vt:variant>
      <vt:variant>
        <vt:i4>5</vt:i4>
      </vt:variant>
      <vt:variant>
        <vt:lpwstr/>
      </vt:variant>
      <vt:variant>
        <vt:lpwstr>_Toc389988944</vt:lpwstr>
      </vt:variant>
      <vt:variant>
        <vt:i4>1703995</vt:i4>
      </vt:variant>
      <vt:variant>
        <vt:i4>50</vt:i4>
      </vt:variant>
      <vt:variant>
        <vt:i4>0</vt:i4>
      </vt:variant>
      <vt:variant>
        <vt:i4>5</vt:i4>
      </vt:variant>
      <vt:variant>
        <vt:lpwstr/>
      </vt:variant>
      <vt:variant>
        <vt:lpwstr>_Toc389988943</vt:lpwstr>
      </vt:variant>
      <vt:variant>
        <vt:i4>1703995</vt:i4>
      </vt:variant>
      <vt:variant>
        <vt:i4>44</vt:i4>
      </vt:variant>
      <vt:variant>
        <vt:i4>0</vt:i4>
      </vt:variant>
      <vt:variant>
        <vt:i4>5</vt:i4>
      </vt:variant>
      <vt:variant>
        <vt:lpwstr/>
      </vt:variant>
      <vt:variant>
        <vt:lpwstr>_Toc389988942</vt:lpwstr>
      </vt:variant>
      <vt:variant>
        <vt:i4>1703995</vt:i4>
      </vt:variant>
      <vt:variant>
        <vt:i4>38</vt:i4>
      </vt:variant>
      <vt:variant>
        <vt:i4>0</vt:i4>
      </vt:variant>
      <vt:variant>
        <vt:i4>5</vt:i4>
      </vt:variant>
      <vt:variant>
        <vt:lpwstr/>
      </vt:variant>
      <vt:variant>
        <vt:lpwstr>_Toc389988941</vt:lpwstr>
      </vt:variant>
      <vt:variant>
        <vt:i4>1703995</vt:i4>
      </vt:variant>
      <vt:variant>
        <vt:i4>32</vt:i4>
      </vt:variant>
      <vt:variant>
        <vt:i4>0</vt:i4>
      </vt:variant>
      <vt:variant>
        <vt:i4>5</vt:i4>
      </vt:variant>
      <vt:variant>
        <vt:lpwstr/>
      </vt:variant>
      <vt:variant>
        <vt:lpwstr>_Toc389988940</vt:lpwstr>
      </vt:variant>
      <vt:variant>
        <vt:i4>1900603</vt:i4>
      </vt:variant>
      <vt:variant>
        <vt:i4>26</vt:i4>
      </vt:variant>
      <vt:variant>
        <vt:i4>0</vt:i4>
      </vt:variant>
      <vt:variant>
        <vt:i4>5</vt:i4>
      </vt:variant>
      <vt:variant>
        <vt:lpwstr/>
      </vt:variant>
      <vt:variant>
        <vt:lpwstr>_Toc389988939</vt:lpwstr>
      </vt:variant>
      <vt:variant>
        <vt:i4>1900603</vt:i4>
      </vt:variant>
      <vt:variant>
        <vt:i4>20</vt:i4>
      </vt:variant>
      <vt:variant>
        <vt:i4>0</vt:i4>
      </vt:variant>
      <vt:variant>
        <vt:i4>5</vt:i4>
      </vt:variant>
      <vt:variant>
        <vt:lpwstr/>
      </vt:variant>
      <vt:variant>
        <vt:lpwstr>_Toc389988938</vt:lpwstr>
      </vt:variant>
      <vt:variant>
        <vt:i4>1900603</vt:i4>
      </vt:variant>
      <vt:variant>
        <vt:i4>14</vt:i4>
      </vt:variant>
      <vt:variant>
        <vt:i4>0</vt:i4>
      </vt:variant>
      <vt:variant>
        <vt:i4>5</vt:i4>
      </vt:variant>
      <vt:variant>
        <vt:lpwstr/>
      </vt:variant>
      <vt:variant>
        <vt:lpwstr>_Toc389988937</vt:lpwstr>
      </vt:variant>
      <vt:variant>
        <vt:i4>1900603</vt:i4>
      </vt:variant>
      <vt:variant>
        <vt:i4>8</vt:i4>
      </vt:variant>
      <vt:variant>
        <vt:i4>0</vt:i4>
      </vt:variant>
      <vt:variant>
        <vt:i4>5</vt:i4>
      </vt:variant>
      <vt:variant>
        <vt:lpwstr/>
      </vt:variant>
      <vt:variant>
        <vt:lpwstr>_Toc389988936</vt:lpwstr>
      </vt:variant>
      <vt:variant>
        <vt:i4>1900603</vt:i4>
      </vt:variant>
      <vt:variant>
        <vt:i4>2</vt:i4>
      </vt:variant>
      <vt:variant>
        <vt:i4>0</vt:i4>
      </vt:variant>
      <vt:variant>
        <vt:i4>5</vt:i4>
      </vt:variant>
      <vt:variant>
        <vt:lpwstr/>
      </vt:variant>
      <vt:variant>
        <vt:lpwstr>_Toc389988935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Title</dc:title>
  <dc:creator>PerrAD</dc:creator>
  <cp:lastModifiedBy>Scott Gross</cp:lastModifiedBy>
  <cp:revision>16</cp:revision>
  <cp:lastPrinted>2011-07-15T04:38:00Z</cp:lastPrinted>
  <dcterms:created xsi:type="dcterms:W3CDTF">2016-01-20T18:16:00Z</dcterms:created>
  <dcterms:modified xsi:type="dcterms:W3CDTF">2016-01-20T19:48:00Z</dcterms:modified>
</cp:coreProperties>
</file>