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200"/>
        <w:jc w:val="center"/>
      </w:pPr>
      <w:r>
        <w:rPr>
          <w:rFonts w:ascii="Georgia" w:cs="Georgia" w:eastAsia="Georgia" w:hAnsi="Georgia"/>
          <w:b/>
          <w:bCs/>
          <w:color w:val="1A1A2E"/>
          <w:sz w:val="56"/>
          <w:szCs w:val="56"/>
        </w:rPr>
        <w:t xml:space="preserve">The Sleeping Model</w:t>
      </w:r>
    </w:p>
    <w:p>
      <w:pPr>
        <w:spacing w:after="120"/>
        <w:jc w:val="center"/>
      </w:pPr>
      <w:r>
        <w:rPr>
          <w:rFonts w:ascii="Georgia" w:cs="Georgia" w:eastAsia="Georgia" w:hAnsi="Georgia"/>
          <w:color w:val="4A4A6A"/>
          <w:sz w:val="32"/>
          <w:szCs w:val="32"/>
        </w:rPr>
        <w:t xml:space="preserve">Building an AI That Remembers Forever</w:t>
      </w:r>
    </w:p>
    <w:p>
      <w:pPr>
        <w:spacing w:after="80"/>
        <w:jc w:val="center"/>
      </w:pPr>
      <w:r>
        <w:rPr>
          <w:rFonts w:ascii="Georgia" w:cs="Georgia" w:eastAsia="Georgia" w:hAnsi="Georgia"/>
          <w:color w:val="4A4A6A"/>
          <w:sz w:val="28"/>
          <w:szCs w:val="28"/>
        </w:rPr>
        <w:t xml:space="preserve">Through Biologically-Inspired Sleep–Wake Cycles</w:t>
      </w:r>
    </w:p>
    <w:p>
      <w:pPr>
        <w:spacing w:before="600" w:after="600"/>
      </w:pPr>
    </w:p>
    <w:p>
      <w:pPr>
        <w:pBdr>
          <w:top w:val="single" w:color="CCCCCC" w:sz="1" w:space="12"/>
        </w:pBdr>
        <w:spacing w:after="60"/>
        <w:jc w:val="center"/>
      </w:pPr>
      <w:r>
        <w:rPr>
          <w:rFonts w:ascii="Georgia" w:cs="Georgia" w:eastAsia="Georgia" w:hAnsi="Georgia"/>
          <w:i/>
          <w:iCs/>
          <w:color w:val="666666"/>
          <w:sz w:val="22"/>
          <w:szCs w:val="22"/>
        </w:rPr>
        <w:t xml:space="preserve">A Design Document and Implementation Record</w:t>
      </w:r>
    </w:p>
    <w:p>
      <w:pPr>
        <w:spacing w:after="60"/>
        <w:jc w:val="center"/>
      </w:pPr>
      <w:r>
        <w:rPr>
          <w:rFonts w:ascii="Georgia" w:cs="Georgia" w:eastAsia="Georgia" w:hAnsi="Georgia"/>
          <w:color w:val="666666"/>
          <w:sz w:val="22"/>
          <w:szCs w:val="22"/>
        </w:rPr>
        <w:t xml:space="preserve">2025</w:t>
      </w:r>
    </w:p>
    <w:p>
      <w:pPr>
        <w:spacing w:before="1800" w:after="1800"/>
      </w:pPr>
    </w:p>
    <w:p>
      <w:pPr>
        <w:jc w:val="center"/>
      </w:pPr>
      <w:r>
        <w:rPr>
          <w:rFonts w:ascii="Georgia" w:cs="Georgia" w:eastAsia="Georgia" w:hAnsi="Georgia"/>
          <w:i/>
          <w:iCs/>
          <w:color w:val="888888"/>
          <w:sz w:val="20"/>
          <w:szCs w:val="20"/>
        </w:rPr>
        <w:t xml:space="preserve">From theory to proof of concept: how a 3-billion-parameter language model on an 8GB MacBook Air learned to remember a conversation across restarts—by sleeping.</w:t>
      </w:r>
    </w:p>
    <w:p>
      <w:r>
        <w:br w:type="page"/>
      </w:r>
    </w:p>
    <w:p>
      <w:pPr>
        <w:pStyle w:val="Heading1"/>
      </w:pPr>
      <w:r>
        <w:t xml:space="preserve">Abstract</w:t>
      </w:r>
    </w:p>
    <w:p>
      <w:pPr>
        <w:spacing w:after="180" w:line="320"/>
      </w:pPr>
      <w:r>
        <w:rPr>
          <w:rFonts w:ascii="Georgia" w:cs="Georgia" w:eastAsia="Georgia" w:hAnsi="Georgia"/>
          <w:sz w:val="22"/>
          <w:szCs w:val="22"/>
        </w:rPr>
        <w:t xml:space="preserve">Large Language Models have no persistent memory. Every conversation begins from zero. The context window serves as a fleeting short-term buffer, but once it fills or the session ends, everything is lost. This paper documents the design, implementation, and first successful test of a system that gives a local LLM the ability to form long-term memories by integrating conversational experience directly into its weights—through a process modeled on human sleep.</w:t>
      </w:r>
    </w:p>
    <w:p>
      <w:pPr>
        <w:spacing w:after="180" w:line="320"/>
      </w:pPr>
      <w:r>
        <w:rPr>
          <w:rFonts w:ascii="Georgia" w:cs="Georgia" w:eastAsia="Georgia" w:hAnsi="Georgia"/>
          <w:sz w:val="22"/>
          <w:szCs w:val="22"/>
        </w:rPr>
        <w:t xml:space="preserve">The core insight is borrowed from neuroscience: the human brain operates on a dual-system architecture where the hippocampus rapidly encodes new experiences during waking hours, then gradually transfers them to the neocortex during sleep for permanent storage. We replicate this pattern in a software system where the context window acts as the hippocampus and the model’s weights act as the neocortex. Periodically, the model “sleeps”—a fine-tuning cycle that absorbs recent conversations into the weights using Low-Rank Adaptation (LoRA), with safeguards inspired by the brain’s own mechanisms for preventing catastrophic forgetting, filtering noise, and reinforcing important information through spaced repetition.</w:t>
      </w:r>
    </w:p>
    <w:p>
      <w:pPr>
        <w:spacing w:after="180" w:line="320"/>
      </w:pPr>
      <w:r>
        <w:rPr>
          <w:rFonts w:ascii="Georgia" w:cs="Georgia" w:eastAsia="Georgia" w:hAnsi="Georgia"/>
          <w:sz w:val="22"/>
          <w:szCs w:val="22"/>
        </w:rPr>
        <w:t xml:space="preserve">After extensive iteration—including multiple failures that destroyed the model entirely—we achieved a working proof of concept: a 3-billion-parameter model running on a MacBook Air with 8GB of RAM that, after sleeping, remembered facts from a prior conversation with no context window assistance. Subsequent sleep cycles improved recall further, demonstrating spaced repetition at work. This paper records the full journey: the theoretical framework, the architecture, the engineering failures, and the parameters that finally made it work.</w:t>
      </w:r>
    </w:p>
    <w:p>
      <w:r>
        <w:br w:type="page"/>
      </w:r>
    </w:p>
    <w:p>
      <w:pPr>
        <w:pStyle w:val="Heading1"/>
      </w:pPr>
      <w:r>
        <w:t xml:space="preserve">1. Introduction: The Amnesia Problem</w:t>
      </w:r>
    </w:p>
    <w:p>
      <w:pPr>
        <w:spacing w:after="180" w:line="320"/>
      </w:pPr>
      <w:r>
        <w:rPr>
          <w:rFonts w:ascii="Georgia" w:cs="Georgia" w:eastAsia="Georgia" w:hAnsi="Georgia"/>
          <w:sz w:val="22"/>
          <w:szCs w:val="22"/>
        </w:rPr>
        <w:t xml:space="preserve">Every modern large language model suffers from the same fundamental limitation: it forgets everything. A user can spend hours in deep conversation with a model—sharing personal details, establishing preferences, building context—and the moment the session ends, all of it vanishes. The next conversation starts from a blank slate.</w:t>
      </w:r>
    </w:p>
    <w:p>
      <w:pPr>
        <w:spacing w:after="180" w:line="320"/>
      </w:pPr>
      <w:r>
        <w:rPr>
          <w:rFonts w:ascii="Georgia" w:cs="Georgia" w:eastAsia="Georgia" w:hAnsi="Georgia"/>
          <w:sz w:val="22"/>
          <w:szCs w:val="22"/>
        </w:rPr>
        <w:t xml:space="preserve">The context window provides an illusion of memory during a session. The model can reference earlier parts of the conversation because those tokens are still present in its attention mechanism. But this is working memory, not long-term memory. It has a hard size limit, it disappears between sessions, and it provides no mechanism for the model to actually learn from experience.</w:t>
      </w:r>
    </w:p>
    <w:p>
      <w:pPr>
        <w:spacing w:after="180" w:line="320"/>
      </w:pPr>
      <w:r>
        <w:rPr>
          <w:rFonts w:ascii="Georgia" w:cs="Georgia" w:eastAsia="Georgia" w:hAnsi="Georgia"/>
          <w:sz w:val="22"/>
          <w:szCs w:val="22"/>
        </w:rPr>
        <w:t xml:space="preserve">Various approaches have been proposed to address this: retrieval-augmented generation (RAG) stores conversation snippets in an external database and injects relevant ones into the prompt; summary-based systems compress conversation history into condensed summaries that persist across sessions; and memory-augmented architectures add external read-write memory modules. Each of these approaches keeps the model’s weights frozen. The model itself never changes—it simply receives different inputs.</w:t>
      </w:r>
    </w:p>
    <w:p>
      <w:pPr>
        <w:spacing w:after="180" w:line="320"/>
      </w:pPr>
      <w:r>
        <w:rPr>
          <w:rFonts w:ascii="Georgia" w:cs="Georgia" w:eastAsia="Georgia" w:hAnsi="Georgia"/>
          <w:sz w:val="22"/>
          <w:szCs w:val="22"/>
        </w:rPr>
        <w:t xml:space="preserve">This paper takes a different approach. We ask: what if the model itself could learn from its conversations? What if, like a human being, it could take its daily experiences, consolidate them during a period of offline processing, and wake up the next day with those experiences integrated into its long-term knowledge? What if it could sleep?</w:t>
      </w:r>
    </w:p>
    <w:p>
      <w:r>
        <w:br w:type="page"/>
      </w:r>
    </w:p>
    <w:p>
      <w:pPr>
        <w:pStyle w:val="Heading1"/>
      </w:pPr>
      <w:r>
        <w:t xml:space="preserve">2. Theoretical Framework: Learning from the Brain</w:t>
      </w:r>
    </w:p>
    <w:p>
      <w:pPr>
        <w:pStyle w:val="Heading2"/>
      </w:pPr>
      <w:r>
        <w:t xml:space="preserve">2.1 Complementary Learning Systems</w:t>
      </w:r>
    </w:p>
    <w:p>
      <w:pPr>
        <w:spacing w:after="180" w:line="320"/>
      </w:pPr>
      <w:r>
        <w:rPr>
          <w:rFonts w:ascii="Georgia" w:cs="Georgia" w:eastAsia="Georgia" w:hAnsi="Georgia"/>
          <w:sz w:val="22"/>
          <w:szCs w:val="22"/>
        </w:rPr>
        <w:t xml:space="preserve">The theoretical foundation for this work comes from the Complementary Learning Systems (CLS) framework, first articulated by McClelland, McNaughton, and O’Reilly in 1995. The CLS framework explains how the human brain solves a problem that neural networks have struggled with since their inception: how to learn new things quickly without destroying old knowledge.</w:t>
      </w:r>
    </w:p>
    <w:p>
      <w:pPr>
        <w:spacing w:after="180" w:line="320"/>
      </w:pPr>
      <w:r>
        <w:rPr>
          <w:rFonts w:ascii="Georgia" w:cs="Georgia" w:eastAsia="Georgia" w:hAnsi="Georgia"/>
          <w:sz w:val="22"/>
          <w:szCs w:val="22"/>
        </w:rPr>
        <w:t xml:space="preserve">The brain accomplishes this through two systems operating at different timescales. The hippocampus is a fast learner. It can encode a new experience in a single exposure—a phone number, a face, a conversation. But hippocampal memories are fragile and temporary. The neocortex, by contrast, is a slow learner. It generalizes across many experiences, building stable, abstract representations. A single experience barely registers in the neocortex. But over time, through repeated exposure during sleep, hippocampal memories are gradually integrated into neocortical representations where they become nearly permanent.</w:t>
      </w:r>
    </w:p>
    <w:p>
      <w:pPr>
        <w:spacing w:after="180" w:line="320"/>
      </w:pPr>
      <w:r>
        <w:rPr>
          <w:rFonts w:ascii="Georgia" w:cs="Georgia" w:eastAsia="Georgia" w:hAnsi="Georgia"/>
          <w:sz w:val="22"/>
          <w:szCs w:val="22"/>
        </w:rPr>
        <w:t xml:space="preserve">The mapping to language models is 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Human Brain</w:t>
            </w:r>
          </w:p>
        </w:tc>
        <w:tc>
          <w:tcPr>
            <w:tcW w:type="dxa" w:w="468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LLM Equivalent</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Hippocampus (fast, episodic)</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Context window</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Neocortex (slow, semantic)</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Model weights</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Waking experience</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Inference / conversation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Sleep consolidation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Fine-tuning on conversation logs</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Memory replay during sleep</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Replaying training examples with augmentation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Forgetting irrelevant details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Curating which data to train on</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Sleep deprivation → poor function</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Skipping training → context overflow, lost info</w:t>
            </w:r>
          </w:p>
        </w:tc>
      </w:tr>
    </w:tbl>
    <w:p>
      <w:pPr>
        <w:spacing w:before="100" w:after="100"/>
      </w:pPr>
    </w:p>
    <w:p>
      <w:pPr>
        <w:pStyle w:val="Heading2"/>
      </w:pPr>
      <w:r>
        <w:t xml:space="preserve">2.2 The Four Hard Problems</w:t>
      </w:r>
    </w:p>
    <w:p>
      <w:pPr>
        <w:spacing w:after="180" w:line="320"/>
      </w:pPr>
      <w:r>
        <w:rPr>
          <w:rFonts w:ascii="Georgia" w:cs="Georgia" w:eastAsia="Georgia" w:hAnsi="Georgia"/>
          <w:sz w:val="22"/>
          <w:szCs w:val="22"/>
        </w:rPr>
        <w:t xml:space="preserve">Any system that modifies model weights during operation faces four fundamental challenges. Each has a parallel in human neuroscience, and each informed our design.</w:t>
      </w:r>
    </w:p>
    <w:p>
      <w:pPr>
        <w:spacing w:after="180" w:line="320"/>
      </w:pPr>
      <w:r>
        <w:rPr>
          <w:rFonts w:ascii="Georgia" w:cs="Georgia" w:eastAsia="Georgia" w:hAnsi="Georgia"/>
          <w:b/>
          <w:bCs/>
          <w:sz w:val="22"/>
          <w:szCs w:val="22"/>
        </w:rPr>
        <w:t xml:space="preserve">Catastrophic forgetting. </w:t>
      </w:r>
      <w:r>
        <w:rPr>
          <w:rFonts w:ascii="Georgia" w:cs="Georgia" w:eastAsia="Georgia" w:hAnsi="Georgia"/>
          <w:sz w:val="22"/>
          <w:szCs w:val="22"/>
        </w:rPr>
        <w:t xml:space="preserve">When a neural network is trained on new data, it can overwrite the representations it learned during pretraining. This is the most severe risk. The brain mitigates it through slow neocortical learning rates, interleaved replay of old and new memories during sleep, and synaptic consolidation—a process where important synapses become physically harder to overwrite. Our system addresses this through very low learning rates, LoRA (which constrains updates to a small subspace of the weight matrix), replay buffers that mix old and new data during training, and validation gates that roll back any sleep cycle that degrades model quality.</w:t>
      </w:r>
    </w:p>
    <w:p>
      <w:pPr>
        <w:spacing w:after="180" w:line="320"/>
      </w:pPr>
      <w:r>
        <w:rPr>
          <w:rFonts w:ascii="Georgia" w:cs="Georgia" w:eastAsia="Georgia" w:hAnsi="Georgia"/>
          <w:b/>
          <w:bCs/>
          <w:sz w:val="22"/>
          <w:szCs w:val="22"/>
        </w:rPr>
        <w:t xml:space="preserve">Signal-to-noise filtering. </w:t>
      </w:r>
      <w:r>
        <w:rPr>
          <w:rFonts w:ascii="Georgia" w:cs="Georgia" w:eastAsia="Georgia" w:hAnsi="Georgia"/>
          <w:sz w:val="22"/>
          <w:szCs w:val="22"/>
        </w:rPr>
        <w:t xml:space="preserve">Not every experience is worth remembering. The brain uses the amygdala to emotionally tag important events, dopaminergic novelty signals to flag surprising information, and repetition to strengthen traces that recur. Our system implements a curation layer that scores each conversational exchange by novelty, importance, and anticipated future utility before deciding whether to include it in training data.</w:t>
      </w:r>
    </w:p>
    <w:p>
      <w:pPr>
        <w:spacing w:after="180" w:line="320"/>
      </w:pPr>
      <w:r>
        <w:rPr>
          <w:rFonts w:ascii="Georgia" w:cs="Georgia" w:eastAsia="Georgia" w:hAnsi="Georgia"/>
          <w:b/>
          <w:bCs/>
          <w:sz w:val="22"/>
          <w:szCs w:val="22"/>
        </w:rPr>
        <w:t xml:space="preserve">Drift. </w:t>
      </w:r>
      <w:r>
        <w:rPr>
          <w:rFonts w:ascii="Georgia" w:cs="Georgia" w:eastAsia="Georgia" w:hAnsi="Georgia"/>
          <w:sz w:val="22"/>
          <w:szCs w:val="22"/>
        </w:rPr>
        <w:t xml:space="preserve">Over many learning cycles, the model’s behavior can gradually shift away from its original capabilities—a slow degradation that is hard to detect. The brain manages drift through core memory reinforcement (identity, language, deeply practiced skills are rehearsed so frequently they become nearly permanent) and schema-based integration (new information is reconciled against existing mental models). Our system uses a core identity dataset that is re-trained during every sleep cycle, a replay buffer with spaced repetition scheduling, and periodic benchmark evaluation.</w:t>
      </w:r>
    </w:p>
    <w:p>
      <w:pPr>
        <w:spacing w:after="180" w:line="320"/>
      </w:pPr>
      <w:r>
        <w:rPr>
          <w:rFonts w:ascii="Georgia" w:cs="Georgia" w:eastAsia="Georgia" w:hAnsi="Georgia"/>
          <w:b/>
          <w:bCs/>
          <w:sz w:val="22"/>
          <w:szCs w:val="22"/>
        </w:rPr>
        <w:t xml:space="preserve">Hallucination reinforcement. </w:t>
      </w:r>
      <w:r>
        <w:rPr>
          <w:rFonts w:ascii="Georgia" w:cs="Georgia" w:eastAsia="Georgia" w:hAnsi="Georgia"/>
          <w:sz w:val="22"/>
          <w:szCs w:val="22"/>
        </w:rPr>
        <w:t xml:space="preserve">If the model produces incorrect information during a conversation and then trains on that conversation, it reinforces its own mistakes. This is perhaps the area where an engineered system can most exceed the brain’s capabilities. Humans suffer badly from false memory formation—every act of recall is a potential corruption event, and there is no ground truth to check against. Our system, by contrast, has access to the original conversation logs and can implement verification steps before training.</w:t>
      </w:r>
    </w:p>
    <w:p>
      <w:pPr>
        <w:pStyle w:val="Heading2"/>
      </w:pPr>
      <w:r>
        <w:t xml:space="preserve">2.3 Drivers of Memory Permanence</w:t>
      </w:r>
    </w:p>
    <w:p>
      <w:pPr>
        <w:spacing w:after="180" w:line="320"/>
      </w:pPr>
      <w:r>
        <w:rPr>
          <w:rFonts w:ascii="Georgia" w:cs="Georgia" w:eastAsia="Georgia" w:hAnsi="Georgia"/>
          <w:sz w:val="22"/>
          <w:szCs w:val="22"/>
        </w:rPr>
        <w:t xml:space="preserve">Neuroscience research reveals that repetition, while the most obvious driver of memory permanence, is neither the only nor the strongest factor. Our system design draws on the full hierarchy of memory drivers identified in the literature.</w:t>
      </w:r>
    </w:p>
    <w:p>
      <w:pPr>
        <w:spacing w:after="180" w:line="320"/>
      </w:pPr>
      <w:r>
        <w:rPr>
          <w:rFonts w:ascii="Georgia" w:cs="Georgia" w:eastAsia="Georgia" w:hAnsi="Georgia"/>
          <w:b/>
          <w:bCs/>
          <w:sz w:val="22"/>
          <w:szCs w:val="22"/>
        </w:rPr>
        <w:t xml:space="preserve">Spaced repetition </w:t>
      </w:r>
      <w:r>
        <w:rPr>
          <w:rFonts w:ascii="Georgia" w:cs="Georgia" w:eastAsia="Georgia" w:hAnsi="Georgia"/>
          <w:sz w:val="22"/>
          <w:szCs w:val="22"/>
        </w:rPr>
        <w:t xml:space="preserve">is more effective than massed repetition. At the synaptic level, repeated activation triggers a progression from chemical changes (temporary, hours) to structural consolidation (new proteins physically restructure the synapse) to architectural changes (myelination for faster transmission). Crucially, this progression is driven more effectively by spaced exposures with intervening periods of partial decay than by continuous exposure. The Ebbinghaus spacing effect demonstrates that optimal intervals between reviews produce the strongest long-term encoding with the least total effort. In our system, the replay buffer implements this principle: high-value information is revisited across multiple sleep cycles with a decay factor of 0.85, ensuring important memories are reinforced with decreasing frequency over time.</w:t>
      </w:r>
    </w:p>
    <w:p>
      <w:pPr>
        <w:spacing w:after="180" w:line="320"/>
      </w:pPr>
      <w:r>
        <w:rPr>
          <w:rFonts w:ascii="Georgia" w:cs="Georgia" w:eastAsia="Georgia" w:hAnsi="Georgia"/>
          <w:b/>
          <w:bCs/>
          <w:sz w:val="22"/>
          <w:szCs w:val="22"/>
        </w:rPr>
        <w:t xml:space="preserve">Emotional intensity </w:t>
      </w:r>
      <w:r>
        <w:rPr>
          <w:rFonts w:ascii="Georgia" w:cs="Georgia" w:eastAsia="Georgia" w:hAnsi="Georgia"/>
          <w:sz w:val="22"/>
          <w:szCs w:val="22"/>
        </w:rPr>
        <w:t xml:space="preserve">is the single strongest driver of memory in biological systems. A traumatic event can create a permanent memory with zero repetition. For LLMs, the analog is a significance scorer that weights training examples by importance—explicit user corrections, stated preferences, and novel factual information receive higher priority.</w:t>
      </w:r>
    </w:p>
    <w:p>
      <w:pPr>
        <w:spacing w:after="180" w:line="320"/>
      </w:pPr>
      <w:r>
        <w:rPr>
          <w:rFonts w:ascii="Georgia" w:cs="Georgia" w:eastAsia="Georgia" w:hAnsi="Georgia"/>
          <w:b/>
          <w:bCs/>
          <w:sz w:val="22"/>
          <w:szCs w:val="22"/>
        </w:rPr>
        <w:t xml:space="preserve">Associative depth </w:t>
      </w:r>
      <w:r>
        <w:rPr>
          <w:rFonts w:ascii="Georgia" w:cs="Georgia" w:eastAsia="Georgia" w:hAnsi="Georgia"/>
          <w:sz w:val="22"/>
          <w:szCs w:val="22"/>
        </w:rPr>
        <w:t xml:space="preserve">determines how many retrieval pathways lead to a memory. A fact connected to many other facts is exponentially harder to lose. Our system’s “dreamer” module generates synthetic Q&amp;A pairs that approach the same information from different angles, building associative richness before training.</w:t>
      </w:r>
    </w:p>
    <w:p>
      <w:pPr>
        <w:spacing w:after="180" w:line="320"/>
      </w:pPr>
      <w:r>
        <w:rPr>
          <w:rFonts w:ascii="Georgia" w:cs="Georgia" w:eastAsia="Georgia" w:hAnsi="Georgia"/>
          <w:b/>
          <w:bCs/>
          <w:sz w:val="22"/>
          <w:szCs w:val="22"/>
        </w:rPr>
        <w:t xml:space="preserve">Novelty and prediction error </w:t>
      </w:r>
      <w:r>
        <w:rPr>
          <w:rFonts w:ascii="Georgia" w:cs="Georgia" w:eastAsia="Georgia" w:hAnsi="Georgia"/>
          <w:sz w:val="22"/>
          <w:szCs w:val="22"/>
        </w:rPr>
        <w:t xml:space="preserve">gate hippocampal encoding in the brain—surprising events get recorded while predictable ones are filtered out. This suggests comparing new information against what the model already “knows” and preferentially training on the surprises.</w:t>
      </w:r>
    </w:p>
    <w:p>
      <w:r>
        <w:br w:type="page"/>
      </w:r>
    </w:p>
    <w:p>
      <w:pPr>
        <w:pStyle w:val="Heading1"/>
      </w:pPr>
      <w:r>
        <w:t xml:space="preserve">3. Architecture: The Sleep–Wake Loop</w:t>
      </w:r>
    </w:p>
    <w:p>
      <w:pPr>
        <w:spacing w:after="180" w:line="320"/>
      </w:pPr>
      <w:r>
        <w:rPr>
          <w:rFonts w:ascii="Georgia" w:cs="Georgia" w:eastAsia="Georgia" w:hAnsi="Georgia"/>
          <w:sz w:val="22"/>
          <w:szCs w:val="22"/>
        </w:rPr>
        <w:t xml:space="preserve">The system is organized as a state machine alternating between two phases: waking (inference) and sleeping (training). An orchestrator manages transitions between them, triggered either automatically after a configurable number of conversational turns or manually by the user.</w:t>
      </w:r>
    </w:p>
    <w:p>
      <w:pPr>
        <w:pStyle w:val="Heading2"/>
      </w:pPr>
      <w:r>
        <w:t xml:space="preserve">3.1 The Wake Phase</w:t>
      </w:r>
    </w:p>
    <w:p>
      <w:pPr>
        <w:spacing w:after="180" w:line="320"/>
      </w:pPr>
      <w:r>
        <w:rPr>
          <w:rFonts w:ascii="Georgia" w:cs="Georgia" w:eastAsia="Georgia" w:hAnsi="Georgia"/>
          <w:sz w:val="22"/>
          <w:szCs w:val="22"/>
        </w:rPr>
        <w:t xml:space="preserve">During the wake phase, the system operates as a standard chat interface. The user converses with the model, which generates responses from its current weights. Three subsystems operate in parallel:</w:t>
      </w:r>
    </w:p>
    <w:p>
      <w:pPr>
        <w:spacing w:after="180" w:line="320"/>
      </w:pPr>
      <w:r>
        <w:rPr>
          <w:rFonts w:ascii="Georgia" w:cs="Georgia" w:eastAsia="Georgia" w:hAnsi="Georgia"/>
          <w:b/>
          <w:bCs/>
          <w:sz w:val="22"/>
          <w:szCs w:val="22"/>
        </w:rPr>
        <w:t xml:space="preserve">Context management. </w:t>
      </w:r>
      <w:r>
        <w:rPr>
          <w:rFonts w:ascii="Georgia" w:cs="Georgia" w:eastAsia="Georgia" w:hAnsi="Georgia"/>
          <w:sz w:val="22"/>
          <w:szCs w:val="22"/>
        </w:rPr>
        <w:t xml:space="preserve">A sliding window manages the tokens available to the model’s attention mechanism. When the window reaches 80% capacity, older messages are summarized by the model itself and replaced with a compressed representation. This is analogous to the brain’s working memory refresh—older, less relevant information is abstracted while recent details remain vivid.</w:t>
      </w:r>
    </w:p>
    <w:p>
      <w:pPr>
        <w:spacing w:after="180" w:line="320"/>
      </w:pPr>
      <w:r>
        <w:rPr>
          <w:rFonts w:ascii="Georgia" w:cs="Georgia" w:eastAsia="Georgia" w:hAnsi="Georgia"/>
          <w:b/>
          <w:bCs/>
          <w:sz w:val="22"/>
          <w:szCs w:val="22"/>
        </w:rPr>
        <w:t xml:space="preserve">Conversation logging. </w:t>
      </w:r>
      <w:r>
        <w:rPr>
          <w:rFonts w:ascii="Georgia" w:cs="Georgia" w:eastAsia="Georgia" w:hAnsi="Georgia"/>
          <w:sz w:val="22"/>
          <w:szCs w:val="22"/>
        </w:rPr>
        <w:t xml:space="preserve">Every exchange is persisted to disk in JSONL format. This is the raw material that will be processed during sleep. Unlike the brain, we have a perfect record of experience—no degradation, no distortion.</w:t>
      </w:r>
    </w:p>
    <w:p>
      <w:pPr>
        <w:spacing w:after="180" w:line="320"/>
      </w:pPr>
      <w:r>
        <w:rPr>
          <w:rFonts w:ascii="Georgia" w:cs="Georgia" w:eastAsia="Georgia" w:hAnsi="Georgia"/>
          <w:b/>
          <w:bCs/>
          <w:sz w:val="22"/>
          <w:szCs w:val="22"/>
        </w:rPr>
        <w:t xml:space="preserve">Sleep trigger monitoring. </w:t>
      </w:r>
      <w:r>
        <w:rPr>
          <w:rFonts w:ascii="Georgia" w:cs="Georgia" w:eastAsia="Georgia" w:hAnsi="Georgia"/>
          <w:sz w:val="22"/>
          <w:szCs w:val="22"/>
        </w:rPr>
        <w:t xml:space="preserve">A turn counter tracks conversational depth. When it reaches the configured threshold (10 turns in our implementation), the system transitions to the sleep phase. The user can also trigger sleep manually with a command.</w:t>
      </w:r>
    </w:p>
    <w:p>
      <w:pPr>
        <w:pStyle w:val="Heading2"/>
      </w:pPr>
      <w:r>
        <w:t xml:space="preserve">3.2 The Sleep Phase</w:t>
      </w:r>
    </w:p>
    <w:p>
      <w:pPr>
        <w:spacing w:after="180" w:line="320"/>
      </w:pPr>
      <w:r>
        <w:rPr>
          <w:rFonts w:ascii="Georgia" w:cs="Georgia" w:eastAsia="Georgia" w:hAnsi="Georgia"/>
          <w:sz w:val="22"/>
          <w:szCs w:val="22"/>
        </w:rPr>
        <w:t xml:space="preserve">Sleep is where the system’s core innovation lives. It is a six-stage pipeline that transforms raw conversation into weight updates:</w:t>
      </w:r>
    </w:p>
    <w:p>
      <w:pPr>
        <w:spacing w:after="180" w:line="320"/>
      </w:pPr>
      <w:r>
        <w:rPr>
          <w:rFonts w:ascii="Georgia" w:cs="Georgia" w:eastAsia="Georgia" w:hAnsi="Georgia"/>
          <w:b/>
          <w:bCs/>
          <w:sz w:val="22"/>
          <w:szCs w:val="22"/>
        </w:rPr>
        <w:t xml:space="preserve">Stage 1: Curation. </w:t>
      </w:r>
      <w:r>
        <w:rPr>
          <w:rFonts w:ascii="Georgia" w:cs="Georgia" w:eastAsia="Georgia" w:hAnsi="Georgia"/>
          <w:sz w:val="22"/>
          <w:szCs w:val="22"/>
        </w:rPr>
        <w:t xml:space="preserve">The conversation log is scored along three dimensions—novelty, importance, and future utility. Exchanges below a configurable threshold are discarded. This mirrors the brain’s filtering during the transition from waking to sleep, where the hippocampus selectively consolidates memories it anticipates being useful.</w:t>
      </w:r>
    </w:p>
    <w:p>
      <w:pPr>
        <w:spacing w:after="180" w:line="320"/>
      </w:pPr>
      <w:r>
        <w:rPr>
          <w:rFonts w:ascii="Georgia" w:cs="Georgia" w:eastAsia="Georgia" w:hAnsi="Georgia"/>
          <w:b/>
          <w:bCs/>
          <w:sz w:val="22"/>
          <w:szCs w:val="22"/>
        </w:rPr>
        <w:t xml:space="preserve">Stage 2: Replay buffer integration. </w:t>
      </w:r>
      <w:r>
        <w:rPr>
          <w:rFonts w:ascii="Georgia" w:cs="Georgia" w:eastAsia="Georgia" w:hAnsi="Georgia"/>
          <w:sz w:val="22"/>
          <w:szCs w:val="22"/>
        </w:rPr>
        <w:t xml:space="preserve">High-scoring examples from previous sleep cycles are mixed into the training data at a configurable ratio (20% in our implementation). Each replay reduces the item’s priority by a decay factor. This implements spaced repetition: important information is reinforced across multiple sleep cycles with declining frequency.</w:t>
      </w:r>
    </w:p>
    <w:p>
      <w:pPr>
        <w:spacing w:after="180" w:line="320"/>
      </w:pPr>
      <w:r>
        <w:rPr>
          <w:rFonts w:ascii="Georgia" w:cs="Georgia" w:eastAsia="Georgia" w:hAnsi="Georgia"/>
          <w:b/>
          <w:bCs/>
          <w:sz w:val="22"/>
          <w:szCs w:val="22"/>
        </w:rPr>
        <w:t xml:space="preserve">Stage 3: Dreaming. </w:t>
      </w:r>
      <w:r>
        <w:rPr>
          <w:rFonts w:ascii="Georgia" w:cs="Georgia" w:eastAsia="Georgia" w:hAnsi="Georgia"/>
          <w:sz w:val="22"/>
          <w:szCs w:val="22"/>
        </w:rPr>
        <w:t xml:space="preserve">During deep sleep cycles (every five light sleep cycles), the system enters a REM-equivalent phase. The model generates synthetic Q&amp;A pairs based on its learned knowledge, creating new associative connections. For example, if the model has learned that the user works with PostgreSQL and previously asked about connection pooling, it might generate training pairs about PostgreSQL connection pooling best practices—strengthening the association between related memories.</w:t>
      </w:r>
    </w:p>
    <w:p>
      <w:pPr>
        <w:spacing w:after="180" w:line="320"/>
      </w:pPr>
      <w:r>
        <w:rPr>
          <w:rFonts w:ascii="Georgia" w:cs="Georgia" w:eastAsia="Georgia" w:hAnsi="Georgia"/>
          <w:b/>
          <w:bCs/>
          <w:sz w:val="22"/>
          <w:szCs w:val="22"/>
        </w:rPr>
        <w:t xml:space="preserve">Stage 4: LoRA training. </w:t>
      </w:r>
      <w:r>
        <w:rPr>
          <w:rFonts w:ascii="Georgia" w:cs="Georgia" w:eastAsia="Georgia" w:hAnsi="Georgia"/>
          <w:sz w:val="22"/>
          <w:szCs w:val="22"/>
        </w:rPr>
        <w:t xml:space="preserve">The curated dataset is used to train a Low-Rank Adaptation layer over the model’s weights. LoRA constrains the update to a low-dimensional subspace, which serves a function analogous to the brain’s sparse coding—minimizing interference between new and existing knowledge. Training runs for a number of iterations scaled to the dataset size (approximately one to three epochs) at a carefully tuned learning rate.</w:t>
      </w:r>
    </w:p>
    <w:p>
      <w:pPr>
        <w:spacing w:after="180" w:line="320"/>
      </w:pPr>
      <w:r>
        <w:rPr>
          <w:rFonts w:ascii="Georgia" w:cs="Georgia" w:eastAsia="Georgia" w:hAnsi="Georgia"/>
          <w:b/>
          <w:bCs/>
          <w:sz w:val="22"/>
          <w:szCs w:val="22"/>
        </w:rPr>
        <w:t xml:space="preserve">Stage 5: Validation. </w:t>
      </w:r>
      <w:r>
        <w:rPr>
          <w:rFonts w:ascii="Georgia" w:cs="Georgia" w:eastAsia="Georgia" w:hAnsi="Georgia"/>
          <w:sz w:val="22"/>
          <w:szCs w:val="22"/>
        </w:rPr>
        <w:t xml:space="preserve">Before and after training, the model is evaluated on a fixed benchmark. If the post-sleep score falls below a configurable ratio of the pre-sleep score, the entire sleep cycle is rolled back. This is our strongest safeguard against catastrophic forgetting—a hard gate that prevents damaged weights from ever reaching production.</w:t>
      </w:r>
    </w:p>
    <w:p>
      <w:pPr>
        <w:spacing w:after="180" w:line="320"/>
      </w:pPr>
      <w:r>
        <w:rPr>
          <w:rFonts w:ascii="Georgia" w:cs="Georgia" w:eastAsia="Georgia" w:hAnsi="Georgia"/>
          <w:b/>
          <w:bCs/>
          <w:sz w:val="22"/>
          <w:szCs w:val="22"/>
        </w:rPr>
        <w:t xml:space="preserve">Stage 6: Fusion. </w:t>
      </w:r>
      <w:r>
        <w:rPr>
          <w:rFonts w:ascii="Georgia" w:cs="Georgia" w:eastAsia="Georgia" w:hAnsi="Georgia"/>
          <w:sz w:val="22"/>
          <w:szCs w:val="22"/>
        </w:rPr>
        <w:t xml:space="preserve">If validation passes, the LoRA adapter is merged into the base model weights and saved as a new checkpoint. The system reloads the updated model and resumes the wake phase. The model is now fundamentally different—the conversation has become part of its knowledge.</w:t>
      </w:r>
    </w:p>
    <w:p>
      <w:pPr>
        <w:pStyle w:val="Heading2"/>
      </w:pPr>
      <w:r>
        <w:t xml:space="preserve">3.3 Multi-Timescale Sleep Architecture</w:t>
      </w:r>
    </w:p>
    <w:p>
      <w:pPr>
        <w:spacing w:after="180" w:line="320"/>
      </w:pPr>
      <w:r>
        <w:rPr>
          <w:rFonts w:ascii="Georgia" w:cs="Georgia" w:eastAsia="Georgia" w:hAnsi="Georgia"/>
          <w:sz w:val="22"/>
          <w:szCs w:val="22"/>
        </w:rPr>
        <w:t xml:space="preserve">Humans do not have a single kind of sleep. They operate on a multi-timescale consolidation hierarchy, and our system mirrors this with multiple sleep depths: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2400"/>
      </w:tblGrid>
      <w:tr>
        <w:trPr>
          <w:tblHeader/>
        </w:trPr>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Human Analog</w:t>
            </w:r>
          </w:p>
        </w:tc>
        <w:tc>
          <w:tcPr>
            <w:tcW w:type="dxa" w:w="33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LLM Implementation</w:t>
            </w:r>
          </w:p>
        </w:tc>
        <w:tc>
          <w:tcPr>
            <w:tcW w:type="dxa" w:w="2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Frequency</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Layer 1: Waking</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Working memory</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Context window, no weight changes</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Every turn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Layer 2: Micro-nap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Ultradian rhythm dips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Small adapter updates or memory store writes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 ~15 turns</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Layer 3: Light sleep</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NREM Stages 1–2</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LoRA fine-tune on curated session data</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End of session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Layer 4: Deep sleep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Slow-wave sleep (NREM 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 consolidation with replay, adapter fusion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Daily</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Layer 5: REM</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Dreaming</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Synthetic Q&amp;A generation, creative association</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During deep sleep</w:t>
            </w:r>
          </w:p>
        </w:tc>
      </w:tr>
    </w:tbl>
    <w:p>
      <w:pPr>
        <w:spacing w:before="100" w:after="100"/>
      </w:pPr>
    </w:p>
    <w:p>
      <w:pPr>
        <w:spacing w:after="180" w:line="320"/>
      </w:pPr>
      <w:r>
        <w:rPr>
          <w:rFonts w:ascii="Georgia" w:cs="Georgia" w:eastAsia="Georgia" w:hAnsi="Georgia"/>
          <w:sz w:val="22"/>
          <w:szCs w:val="22"/>
        </w:rPr>
        <w:t xml:space="preserve">The key insight from this layered architecture is that plasticity and stability operate on a spectrum. Frequent, light updates provide rapid adaptation with low risk. Infrequent, deep updates provide thorough integration at higher risk. The brain’s solution—and ours—is to operate at multiple timescales simultaneously.</w:t>
      </w:r>
    </w:p>
    <w:p>
      <w:r>
        <w:br w:type="page"/>
      </w:r>
    </w:p>
    <w:p>
      <w:pPr>
        <w:pStyle w:val="Heading1"/>
      </w:pPr>
      <w:r>
        <w:t xml:space="preserve">4. Implementation</w:t>
      </w:r>
    </w:p>
    <w:p>
      <w:pPr>
        <w:pStyle w:val="Heading2"/>
      </w:pPr>
      <w:r>
        <w:t xml:space="preserve">4.1 Hardware Constraints</w:t>
      </w:r>
    </w:p>
    <w:p>
      <w:pPr>
        <w:spacing w:after="180" w:line="320"/>
      </w:pPr>
      <w:r>
        <w:rPr>
          <w:rFonts w:ascii="Georgia" w:cs="Georgia" w:eastAsia="Georgia" w:hAnsi="Georgia"/>
          <w:sz w:val="22"/>
          <w:szCs w:val="22"/>
        </w:rPr>
        <w:t xml:space="preserve">The implementation was developed and tested on a MacBook Air M3 with 8GB of unified memory—a deliberately constrained environment. Apple Silicon’s unified memory architecture, where the CPU, GPU, and Neural Engine share the same RAM, makes it uniquely suited for running local LLMs, but 8GB imposes hard limits.</w:t>
      </w:r>
    </w:p>
    <w:p>
      <w:pPr>
        <w:spacing w:after="180" w:line="320"/>
      </w:pPr>
      <w:r>
        <w:rPr>
          <w:rFonts w:ascii="Georgia" w:cs="Georgia" w:eastAsia="Georgia" w:hAnsi="Georgia"/>
          <w:sz w:val="22"/>
          <w:szCs w:val="22"/>
        </w:rPr>
        <w:t xml:space="preserve">After accounting for macOS and background processes (~3GB), only ~5GB remained for the model, inference overhead, and training. This ruled out models larger than 3 billion parameters at 4-bit quantization. We selected Llama 3.2 3B Instruct (4-bit), which requires approximately 1.8GB on disk and 2.5GB in RAM, leaving just enough headroom for LoRA training.</w:t>
      </w:r>
    </w:p>
    <w:p>
      <w:pPr>
        <w:pStyle w:val="Heading2"/>
      </w:pPr>
      <w:r>
        <w:t xml:space="preserve">4.2 Software Stack</w:t>
      </w:r>
    </w:p>
    <w:p>
      <w:pPr>
        <w:spacing w:after="180" w:line="320"/>
      </w:pPr>
      <w:r>
        <w:rPr>
          <w:rFonts w:ascii="Georgia" w:cs="Georgia" w:eastAsia="Georgia" w:hAnsi="Georgia"/>
          <w:sz w:val="22"/>
          <w:szCs w:val="22"/>
        </w:rPr>
        <w:t xml:space="preserve">The system was built on Apple’s MLX framework, a machine learning library optimized for Apple Silicon. MLX handles both inference and LoRA training natively, leveraging unified memory to avoid the CPU–GPU transfer bottleneck that plagues CUDA-based systems. The training pipeline uses the mlx_lm command-line interface for LoRA fine-tuning, which runs as a subprocess and writes adapter files to disk.</w:t>
      </w:r>
    </w:p>
    <w:p>
      <w:pPr>
        <w:spacing w:after="180" w:line="320"/>
      </w:pPr>
      <w:r>
        <w:rPr>
          <w:rFonts w:ascii="Georgia" w:cs="Georgia" w:eastAsia="Georgia" w:hAnsi="Georgia"/>
          <w:sz w:val="22"/>
          <w:szCs w:val="22"/>
        </w:rPr>
        <w:t xml:space="preserve">The codebase is organized into four modules: the wake phase (chat loop, context management, conversation logging), the sleep phase (curation, training, validation, dreaming), the memory system (replay buffer, checkpoints, identity data), and an orchestrator that manages state transitions between wake and sleep.</w:t>
      </w:r>
    </w:p>
    <w:p>
      <w:pPr>
        <w:pStyle w:val="Heading2"/>
      </w:pPr>
      <w:r>
        <w:t xml:space="preserve">4.3 System Prompt and Identity</w:t>
      </w:r>
    </w:p>
    <w:p>
      <w:pPr>
        <w:spacing w:after="180" w:line="320"/>
      </w:pPr>
      <w:r>
        <w:rPr>
          <w:rFonts w:ascii="Georgia" w:cs="Georgia" w:eastAsia="Georgia" w:hAnsi="Georgia"/>
          <w:sz w:val="22"/>
          <w:szCs w:val="22"/>
        </w:rPr>
        <w:t xml:space="preserve">The system maintains identity through two mechanisms operating at different levels. The system prompt is a plain-text string injected at the start of every inference call—it exists only in the context window and takes effect immediately if changed, but carries no long-term persistence. The identity dataset is a collection of Q&amp;A pairs (e.g., “What is your name?” → “My name is J”) that are trained into the weights during every sleep cycle, serving as a form of core memory reinforcement that prevents identity drift—analogous to the deeply rehearsed self-knowledge that forms the most stable layer of human memory.</w:t>
      </w:r>
    </w:p>
    <w:p>
      <w:r>
        <w:br w:type="page"/>
      </w:r>
    </w:p>
    <w:p>
      <w:pPr>
        <w:pStyle w:val="Heading1"/>
      </w:pPr>
      <w:r>
        <w:t xml:space="preserve">5. The Engineering Journey: Failures and Fixes</w:t>
      </w:r>
    </w:p>
    <w:p>
      <w:pPr>
        <w:spacing w:after="180" w:line="320"/>
      </w:pPr>
      <w:r>
        <w:rPr>
          <w:rFonts w:ascii="Georgia" w:cs="Georgia" w:eastAsia="Georgia" w:hAnsi="Georgia"/>
          <w:sz w:val="22"/>
          <w:szCs w:val="22"/>
        </w:rPr>
        <w:t xml:space="preserve">The path from architecture to working system was not smooth. This section documents the failures, because they reveal more about the underlying dynamics than the eventual success.</w:t>
      </w:r>
    </w:p>
    <w:p>
      <w:pPr>
        <w:pStyle w:val="Heading2"/>
      </w:pPr>
      <w:r>
        <w:t xml:space="preserve">5.1 Failure One: Empty Training Data</w:t>
      </w:r>
    </w:p>
    <w:p>
      <w:pPr>
        <w:spacing w:after="180" w:line="320"/>
      </w:pPr>
      <w:r>
        <w:rPr>
          <w:rFonts w:ascii="Georgia" w:cs="Georgia" w:eastAsia="Georgia" w:hAnsi="Georgia"/>
          <w:sz w:val="22"/>
          <w:szCs w:val="22"/>
        </w:rPr>
        <w:t xml:space="preserve">The first sleep cycles produced no learning at all. Investigation revealed two causes. First, the orchestrator was only gathering conversations from the current session, so restarting the application and triggering a manual sleep would produce an empty training set. Second, the curation thresholds (0.3 novelty, 0.3 importance, 0.4 combined) were filtering out nearly everything—the keyword-based scoring heuristics were too crude to identify genuinely important information.</w:t>
      </w:r>
    </w:p>
    <w:p>
      <w:pPr>
        <w:spacing w:after="180" w:line="320"/>
      </w:pPr>
      <w:r>
        <w:rPr>
          <w:rFonts w:ascii="Georgia" w:cs="Georgia" w:eastAsia="Georgia" w:hAnsi="Georgia"/>
          <w:sz w:val="22"/>
          <w:szCs w:val="22"/>
        </w:rPr>
        <w:t xml:space="preserve">The fix was twofold: gather all conversations across sessions, and temporarily drop all curation thresholds to zero to let everything through. This sacrificed noise filtering in favor of ensuring the training pipeline actually had data to work with—a pragmatic decision to debug the mechanism before optimizing the filter.</w:t>
      </w:r>
    </w:p>
    <w:p>
      <w:pPr>
        <w:pStyle w:val="Heading2"/>
      </w:pPr>
      <w:r>
        <w:t xml:space="preserve">5.2 Failure Two: Catastrophic Forgetting</w:t>
      </w:r>
    </w:p>
    <w:p>
      <w:pPr>
        <w:spacing w:after="180" w:line="320"/>
      </w:pPr>
      <w:r>
        <w:rPr>
          <w:rFonts w:ascii="Georgia" w:cs="Georgia" w:eastAsia="Georgia" w:hAnsi="Georgia"/>
          <w:sz w:val="22"/>
          <w:szCs w:val="22"/>
        </w:rPr>
        <w:t xml:space="preserve">With data flowing into the training pipeline, the next attempt used aggressive settings: a learning rate of 5×10⁻⁴, five epochs (500 iterations), and 34 training examples. The result was total destruction. Pre-sleep benchmark score: 0.95 (healthy). Post-sleep benchmark score: 0.00 (the model could no longer form coherent words, producing only exclamation points).</w:t>
      </w:r>
    </w:p>
    <w:p>
      <w:pPr>
        <w:spacing w:after="180" w:line="320"/>
      </w:pPr>
      <w:r>
        <w:rPr>
          <w:rFonts w:ascii="Georgia" w:cs="Georgia" w:eastAsia="Georgia" w:hAnsi="Georgia"/>
          <w:sz w:val="22"/>
          <w:szCs w:val="22"/>
        </w:rPr>
        <w:t xml:space="preserve">The arithmetic was damning: 34 examples at 500 iterations meant each example was seen approximately 15 times, at a learning rate designed for training from scratch rather than fine-tuning. The model’s pretrained knowledge was overwritten entirely by a handful of conversations.</w:t>
      </w:r>
    </w:p>
    <w:p>
      <w:pPr>
        <w:spacing w:after="180" w:line="320"/>
      </w:pPr>
      <w:r>
        <w:rPr>
          <w:rFonts w:ascii="Georgia" w:cs="Georgia" w:eastAsia="Georgia" w:hAnsi="Georgia"/>
          <w:sz w:val="22"/>
          <w:szCs w:val="22"/>
        </w:rPr>
        <w:t xml:space="preserve">Worse, a second bug compounded the problem: the system fused the LoRA adapter into the base model weights before running validation. When validation correctly rejected the destroyed model and attempted a rollback, it reloaded the already-corrupted weights from disk. The safety net had a hole.</w:t>
      </w:r>
    </w:p>
    <w:p>
      <w:pPr>
        <w:pStyle w:val="Heading2"/>
      </w:pPr>
      <w:r>
        <w:t xml:space="preserve">5.3 Failure Three: No Learning at All</w:t>
      </w:r>
    </w:p>
    <w:p>
      <w:pPr>
        <w:spacing w:after="180" w:line="320"/>
      </w:pPr>
      <w:r>
        <w:rPr>
          <w:rFonts w:ascii="Georgia" w:cs="Georgia" w:eastAsia="Georgia" w:hAnsi="Georgia"/>
          <w:sz w:val="22"/>
          <w:szCs w:val="22"/>
        </w:rPr>
        <w:t xml:space="preserve">After resetting to clean weights and reducing the learning rate to 5×10⁻⁵, the next sleep cycle passed validation perfectly—pre-sleep score 1.00, post-sleep score 1.00. But the model remembered nothing from the conversation. The weights had barely changed. The learning rate was too gentle; the gradient updates had no measurable effect on a 3-billion-parameter model.</w:t>
      </w:r>
    </w:p>
    <w:p>
      <w:pPr>
        <w:spacing w:after="180" w:line="320"/>
      </w:pPr>
      <w:r>
        <w:rPr>
          <w:rFonts w:ascii="Georgia" w:cs="Georgia" w:eastAsia="Georgia" w:hAnsi="Georgia"/>
          <w:sz w:val="22"/>
          <w:szCs w:val="22"/>
        </w:rPr>
        <w:t xml:space="preserve">Additionally, the training data format itself contained a bug: each example included a trailing empty assistant header (an artifact of the add_generation_prompt flag), which was training the model to produce nothing after answering a question. This diluted the learning signal further.</w:t>
      </w:r>
    </w:p>
    <w:p>
      <w:pPr>
        <w:pStyle w:val="Heading2"/>
      </w:pPr>
      <w:r>
        <w:t xml:space="preserve">5.4 Failure Four: The Sweet Spot Destroyed It Again</w:t>
      </w:r>
    </w:p>
    <w:p>
      <w:pPr>
        <w:spacing w:after="180" w:line="320"/>
      </w:pPr>
      <w:r>
        <w:rPr>
          <w:rFonts w:ascii="Georgia" w:cs="Georgia" w:eastAsia="Georgia" w:hAnsi="Georgia"/>
          <w:sz w:val="22"/>
          <w:szCs w:val="22"/>
        </w:rPr>
        <w:t xml:space="preserve">With the format bug fixed and the learning rate set to 2×10⁻⁴—midway between the two extremes—the model was destroyed again. The validation gate caught it this time (the fuse-before-validate bug had been fixed), but revealed a new bug: the rollback mechanism crashed due to a file-handling error, leaving the system unable to recover gracefully.</w:t>
      </w:r>
    </w:p>
    <w:p>
      <w:pPr>
        <w:pStyle w:val="Heading2"/>
      </w:pPr>
      <w:r>
        <w:t xml:space="preserve">5.5 The Parameters That Worked</w:t>
      </w:r>
    </w:p>
    <w:p>
      <w:pPr>
        <w:spacing w:after="180" w:line="320"/>
      </w:pPr>
      <w:r>
        <w:rPr>
          <w:rFonts w:ascii="Georgia" w:cs="Georgia" w:eastAsia="Georgia" w:hAnsi="Georgia"/>
          <w:sz w:val="22"/>
          <w:szCs w:val="22"/>
        </w:rPr>
        <w:t xml:space="preserve">After four rounds of failure, the final successful configuration was: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Parameter</w:t>
            </w:r>
          </w:p>
        </w:tc>
        <w:tc>
          <w:tcPr>
            <w:tcW w:type="dxa" w:w="2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c>
          <w:tcPr>
            <w:tcW w:type="dxa" w:w="4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Learning rate</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1×10⁻⁴</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Midpoint between no-effect (5×10⁻⁵) and destructive (2×10⁻⁴)</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Epochs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(single 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~90 iterations for ~90 examples; each seen exactly once</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LoRA rank</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16</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Moderate adapter capacity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LoRA alpha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Effective scaling of 2.0 (alpha/rank)</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LoRA layers</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8</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Eight transformer layers modified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Batch size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Only safe value on 8GB RAM</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Validation threshold</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0.5</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Post-sleep score must exceed 50% of pre-sleep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Validation questions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Reduced from 20 for speed</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Curation thresholds</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0.0 (all)</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Keep everything during testing phase</w:t>
            </w:r>
          </w:p>
        </w:tc>
      </w:tr>
    </w:tbl>
    <w:p>
      <w:pPr>
        <w:spacing w:before="100" w:after="100"/>
      </w:pPr>
    </w:p>
    <w:p>
      <w:pPr>
        <w:spacing w:after="180" w:line="320"/>
      </w:pPr>
      <w:r>
        <w:rPr>
          <w:rFonts w:ascii="Georgia" w:cs="Georgia" w:eastAsia="Georgia" w:hAnsi="Georgia"/>
          <w:sz w:val="22"/>
          <w:szCs w:val="22"/>
        </w:rPr>
        <w:t xml:space="preserve">The full sleep cycle with these settings took approximately three to five minutes on the 8GB MacBook Air.</w:t>
      </w:r>
    </w:p>
    <w:p>
      <w:r>
        <w:br w:type="page"/>
      </w:r>
    </w:p>
    <w:p>
      <w:pPr>
        <w:pStyle w:val="Heading1"/>
      </w:pPr>
      <w:r>
        <w:t xml:space="preserve">6. Results</w:t>
      </w:r>
    </w:p>
    <w:p>
      <w:pPr>
        <w:pStyle w:val="Heading2"/>
      </w:pPr>
      <w:r>
        <w:t xml:space="preserve">6.1 The First Successful Memory</w:t>
      </w:r>
    </w:p>
    <w:p>
      <w:pPr>
        <w:spacing w:after="180" w:line="320"/>
      </w:pPr>
      <w:r>
        <w:rPr>
          <w:rFonts w:ascii="Georgia" w:cs="Georgia" w:eastAsia="Georgia" w:hAnsi="Georgia"/>
          <w:sz w:val="22"/>
          <w:szCs w:val="22"/>
        </w:rPr>
        <w:t xml:space="preserve">The test was simple by design. During a conversation, the user introduced a completely fabricated fact that the model could not possibly know from pretraining: information about a fictional music producer named Andre Patandre, including personal relationships and biographical details.</w:t>
      </w:r>
    </w:p>
    <w:p>
      <w:pPr>
        <w:spacing w:after="180" w:line="320"/>
      </w:pPr>
      <w:r>
        <w:rPr>
          <w:rFonts w:ascii="Georgia" w:cs="Georgia" w:eastAsia="Georgia" w:hAnsi="Georgia"/>
          <w:sz w:val="22"/>
          <w:szCs w:val="22"/>
        </w:rPr>
        <w:t xml:space="preserve">After sleeping with the final parameter configuration, the application was restarted—clearing the context window entirely. The model was then asked about Andre Patandre with no context clues.</w:t>
      </w:r>
    </w:p>
    <w:p>
      <w:pPr>
        <w:spacing w:after="180" w:line="320"/>
      </w:pPr>
      <w:r>
        <w:rPr>
          <w:rFonts w:ascii="Georgia" w:cs="Georgia" w:eastAsia="Georgia" w:hAnsi="Georgia"/>
          <w:sz w:val="22"/>
          <w:szCs w:val="22"/>
        </w:rPr>
        <w:t xml:space="preserve">The model remembered. It correctly identified Andre Patandre as a music producer—the core fact that had appeared most frequently in the training data. It did not remember the specific family relationship (that Andre was Vladimir’s son) and introduced a minor confabulation about fame. But the central, most-repeated fact had been successfully transferred from conversation to weights.</w:t>
      </w:r>
    </w:p>
    <w:p>
      <w:pPr>
        <w:spacing w:after="180" w:line="320"/>
      </w:pPr>
      <w:r>
        <w:rPr>
          <w:rFonts w:ascii="Georgia" w:cs="Georgia" w:eastAsia="Georgia" w:hAnsi="Georgia"/>
          <w:sz w:val="22"/>
          <w:szCs w:val="22"/>
        </w:rPr>
        <w:t xml:space="preserve">This result tracks perfectly with the neuroscience of repetition: the brain remembers what it encounters repeatedly, and the model did the same. The core fact appeared in multiple training examples (raw conversation pairs, extracted Q&amp;A pairs, replay buffer entries). The less-repeated details did not survive the consolidation process.</w:t>
      </w:r>
    </w:p>
    <w:p>
      <w:pPr>
        <w:pStyle w:val="Heading2"/>
      </w:pPr>
      <w:r>
        <w:t xml:space="preserve">6.2 Spaced Repetition in Action</w:t>
      </w:r>
    </w:p>
    <w:p>
      <w:pPr>
        <w:spacing w:after="180" w:line="320"/>
      </w:pPr>
      <w:r>
        <w:rPr>
          <w:rFonts w:ascii="Georgia" w:cs="Georgia" w:eastAsia="Georgia" w:hAnsi="Georgia"/>
          <w:sz w:val="22"/>
          <w:szCs w:val="22"/>
        </w:rPr>
        <w:t xml:space="preserve">After a second sleep cycle, recall improved. The replay buffer had re-surfaced Andre’s information during the second training pass, each time strengthening the encoding at a slightly lower priority (decay factor 0.85). The more cycles, the more permanent the memory became—exactly the pattern predicted by the spaced repetition literature and exactly what happens in the human brain during successive nights of sleep.</w:t>
      </w:r>
    </w:p>
    <w:p>
      <w:pPr>
        <w:spacing w:after="180" w:line="320"/>
      </w:pPr>
      <w:r>
        <w:rPr>
          <w:rFonts w:ascii="Georgia" w:cs="Georgia" w:eastAsia="Georgia" w:hAnsi="Georgia"/>
          <w:sz w:val="22"/>
          <w:szCs w:val="22"/>
        </w:rPr>
        <w:t xml:space="preserve">This was the most important result: not just that the model could form a memory, but that repeated sleep cycles made that memory stronger. The architecture was not just storing information—it was consolidating it.</w:t>
      </w:r>
    </w:p>
    <w:p>
      <w:pPr>
        <w:pStyle w:val="Heading2"/>
      </w:pPr>
      <w:r>
        <w:t xml:space="preserve">6.3 The Failure Landscape</w:t>
      </w:r>
    </w:p>
    <w:p>
      <w:pPr>
        <w:spacing w:after="180" w:line="320"/>
      </w:pPr>
      <w:r>
        <w:rPr>
          <w:rFonts w:ascii="Georgia" w:cs="Georgia" w:eastAsia="Georgia" w:hAnsi="Georgia"/>
          <w:sz w:val="22"/>
          <w:szCs w:val="22"/>
        </w:rPr>
        <w:t xml:space="preserve">The journey through parameter space revealed a narrow band of viability for the 3B model on constrained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Learning Rate</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Epochs</w:t>
            </w:r>
          </w:p>
        </w:tc>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Iterations</w:t>
            </w:r>
          </w:p>
        </w:tc>
        <w:tc>
          <w:tcPr>
            <w:tcW w:type="dxa" w:w="37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Result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5×10⁻⁴</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500</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Total destruction (0.00 benchmark)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2×10⁻⁴</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~276</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Destroyed again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5×10⁻⁵</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~270</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No learning, no damage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1×10⁻⁴</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Success — learned, retained general ability</w:t>
            </w:r>
          </w:p>
        </w:tc>
      </w:tr>
    </w:tbl>
    <w:p>
      <w:pPr>
        <w:spacing w:before="100" w:after="100"/>
      </w:pPr>
    </w:p>
    <w:p>
      <w:pPr>
        <w:spacing w:after="180" w:line="320"/>
      </w:pPr>
      <w:r>
        <w:rPr>
          <w:rFonts w:ascii="Georgia" w:cs="Georgia" w:eastAsia="Georgia" w:hAnsi="Georgia"/>
          <w:sz w:val="22"/>
          <w:szCs w:val="22"/>
        </w:rPr>
        <w:t xml:space="preserve">The viable window was remarkably narrow. One order of magnitude too high destroyed the model; one order too low had no effect. For a 3-billion-parameter model at 4-bit quantization with limited RAM, the margin for successful learning was roughly 1×10⁻⁴ at one epoch—a single pass through the data at a moderate pace. This finding has important implications for scaling: larger models with more parameters should have a wider viable window, as the same gradient update is distributed across more weights and therefore causes proportionally less disruption.</w:t>
      </w:r>
    </w:p>
    <w:p>
      <w:r>
        <w:br w:type="page"/>
      </w:r>
    </w:p>
    <w:p>
      <w:pPr>
        <w:pStyle w:val="Heading1"/>
      </w:pPr>
      <w:r>
        <w:t xml:space="preserve">7. Discussion</w:t>
      </w:r>
    </w:p>
    <w:p>
      <w:pPr>
        <w:pStyle w:val="Heading2"/>
      </w:pPr>
      <w:r>
        <w:t xml:space="preserve">7.1 Known Limitations</w:t>
      </w:r>
    </w:p>
    <w:p>
      <w:pPr>
        <w:spacing w:after="180" w:line="320"/>
      </w:pPr>
      <w:r>
        <w:rPr>
          <w:rFonts w:ascii="Georgia" w:cs="Georgia" w:eastAsia="Georgia" w:hAnsi="Georgia"/>
          <w:b/>
          <w:bCs/>
          <w:sz w:val="22"/>
          <w:szCs w:val="22"/>
        </w:rPr>
        <w:t xml:space="preserve">Training on the model’s own outputs. </w:t>
      </w:r>
      <w:r>
        <w:rPr>
          <w:rFonts w:ascii="Georgia" w:cs="Georgia" w:eastAsia="Georgia" w:hAnsi="Georgia"/>
          <w:sz w:val="22"/>
          <w:szCs w:val="22"/>
        </w:rPr>
        <w:t xml:space="preserve">The current system trains on the full conversation, including the model’s responses. If the model hallucinated, that hallucination gets reinforced. A future version should distinguish between user-provided ground truth and model-generated content, weighting them differently during training.</w:t>
      </w:r>
    </w:p>
    <w:p>
      <w:pPr>
        <w:spacing w:after="180" w:line="320"/>
      </w:pPr>
      <w:r>
        <w:rPr>
          <w:rFonts w:ascii="Georgia" w:cs="Georgia" w:eastAsia="Georgia" w:hAnsi="Georgia"/>
          <w:b/>
          <w:bCs/>
          <w:sz w:val="22"/>
          <w:szCs w:val="22"/>
        </w:rPr>
        <w:t xml:space="preserve">No deduplication across sleep cycles. </w:t>
      </w:r>
      <w:r>
        <w:rPr>
          <w:rFonts w:ascii="Georgia" w:cs="Georgia" w:eastAsia="Georgia" w:hAnsi="Georgia"/>
          <w:sz w:val="22"/>
          <w:szCs w:val="22"/>
        </w:rPr>
        <w:t xml:space="preserve">The system currently gathers all conversations at every sleep, including those already trained on. Early conversations get reinforced disproportionately, which could cause the model to overfit to its first interactions. Session-level tracking of consumed data would resolve this.</w:t>
      </w:r>
    </w:p>
    <w:p>
      <w:pPr>
        <w:spacing w:after="180" w:line="320"/>
      </w:pPr>
      <w:r>
        <w:rPr>
          <w:rFonts w:ascii="Georgia" w:cs="Georgia" w:eastAsia="Georgia" w:hAnsi="Georgia"/>
          <w:b/>
          <w:bCs/>
          <w:sz w:val="22"/>
          <w:szCs w:val="22"/>
        </w:rPr>
        <w:t xml:space="preserve">Shallow curation heuristics. </w:t>
      </w:r>
      <w:r>
        <w:rPr>
          <w:rFonts w:ascii="Georgia" w:cs="Georgia" w:eastAsia="Georgia" w:hAnsi="Georgia"/>
          <w:sz w:val="22"/>
          <w:szCs w:val="22"/>
        </w:rPr>
        <w:t xml:space="preserve">The keyword-based scoring system (“error”, “bug”, “actually”) has no real understanding of what matters. Model-based curation—using the LLM itself to evaluate importance—would be more effective but slower.</w:t>
      </w:r>
    </w:p>
    <w:p>
      <w:pPr>
        <w:spacing w:after="180" w:line="320"/>
      </w:pPr>
      <w:r>
        <w:rPr>
          <w:rFonts w:ascii="Georgia" w:cs="Georgia" w:eastAsia="Georgia" w:hAnsi="Georgia"/>
          <w:b/>
          <w:bCs/>
          <w:sz w:val="22"/>
          <w:szCs w:val="22"/>
        </w:rPr>
        <w:t xml:space="preserve">No forgetting mechanism. </w:t>
      </w:r>
      <w:r>
        <w:rPr>
          <w:rFonts w:ascii="Georgia" w:cs="Georgia" w:eastAsia="Georgia" w:hAnsi="Georgia"/>
          <w:sz w:val="22"/>
          <w:szCs w:val="22"/>
        </w:rPr>
        <w:t xml:space="preserve">Once information is trained into the weights, there is no way to selectively remove it short of rolling back to a prior checkpoint. The brain has active forgetting mechanisms; our system does not.</w:t>
      </w:r>
    </w:p>
    <w:p>
      <w:pPr>
        <w:spacing w:after="180" w:line="320"/>
      </w:pPr>
      <w:r>
        <w:rPr>
          <w:rFonts w:ascii="Georgia" w:cs="Georgia" w:eastAsia="Georgia" w:hAnsi="Georgia"/>
          <w:b/>
          <w:bCs/>
          <w:sz w:val="22"/>
          <w:szCs w:val="22"/>
        </w:rPr>
        <w:t xml:space="preserve">Blocking sleep. </w:t>
      </w:r>
      <w:r>
        <w:rPr>
          <w:rFonts w:ascii="Georgia" w:cs="Georgia" w:eastAsia="Georgia" w:hAnsi="Georgia"/>
          <w:sz w:val="22"/>
          <w:szCs w:val="22"/>
        </w:rPr>
        <w:t xml:space="preserve">The model goes entirely offline during sleep. A production system would need background training on a model copy or a secondary model to handle requests during consolidation.</w:t>
      </w:r>
    </w:p>
    <w:p>
      <w:pPr>
        <w:pStyle w:val="Heading2"/>
      </w:pPr>
      <w:r>
        <w:t xml:space="preserve">7.2 The Brain Analogy Holds—and Breaks</w:t>
      </w:r>
    </w:p>
    <w:p>
      <w:pPr>
        <w:spacing w:after="180" w:line="320"/>
      </w:pPr>
      <w:r>
        <w:rPr>
          <w:rFonts w:ascii="Georgia" w:cs="Georgia" w:eastAsia="Georgia" w:hAnsi="Georgia"/>
          <w:sz w:val="22"/>
          <w:szCs w:val="22"/>
        </w:rPr>
        <w:t xml:space="preserve">The sleep–wake metaphor proved remarkably productive as a design tool. Nearly every engineering decision was informed by a neuroscience parallel: dual learning rates from CLS theory, spaced repetition from memory research, curation from emotional tagging, dreaming from REM-phase creative recombination. The framework provided intuition even where exact implementation differed.</w:t>
      </w:r>
    </w:p>
    <w:p>
      <w:pPr>
        <w:spacing w:after="180" w:line="320"/>
      </w:pPr>
      <w:r>
        <w:rPr>
          <w:rFonts w:ascii="Georgia" w:cs="Georgia" w:eastAsia="Georgia" w:hAnsi="Georgia"/>
          <w:sz w:val="22"/>
          <w:szCs w:val="22"/>
        </w:rPr>
        <w:t xml:space="preserve">Where the analogy breaks down is instructive. The brain’s learning is fundamentally continuous—synaptic changes happen in real time during waking experience, with sleep serving as a consolidation and reorganization phase. Our system’s sharp boundary between inference (no weight changes) and training (no inference) is an engineering constraint, not a theoretical preference. True online learning—updating weights during inference—would be closer to the biological reality but requires custom training loops that current frameworks do not support out of the box.</w:t>
      </w:r>
    </w:p>
    <w:p>
      <w:pPr>
        <w:spacing w:after="180" w:line="320"/>
      </w:pPr>
      <w:r>
        <w:rPr>
          <w:rFonts w:ascii="Georgia" w:cs="Georgia" w:eastAsia="Georgia" w:hAnsi="Georgia"/>
          <w:sz w:val="22"/>
          <w:szCs w:val="22"/>
        </w:rPr>
        <w:t xml:space="preserve">The brain also has the advantage of massive parallelism and architectural diversity. Different brain regions specialize in different kinds of memory (episodic, semantic, procedural, emotional) with distinct consolidation pathways. Our system stores everything in the same LoRA adapter with the same training dynamics. A more sophisticated architecture might separate factual knowledge, behavioral patterns, and stylistic preferences into different adaptation mechanisms.</w:t>
      </w:r>
    </w:p>
    <w:p>
      <w:pPr>
        <w:pStyle w:val="Heading2"/>
      </w:pPr>
      <w:r>
        <w:t xml:space="preserve">7.3 Implications for Scale</w:t>
      </w:r>
    </w:p>
    <w:p>
      <w:pPr>
        <w:spacing w:after="180" w:line="320"/>
      </w:pPr>
      <w:r>
        <w:rPr>
          <w:rFonts w:ascii="Georgia" w:cs="Georgia" w:eastAsia="Georgia" w:hAnsi="Georgia"/>
          <w:sz w:val="22"/>
          <w:szCs w:val="22"/>
        </w:rPr>
        <w:t xml:space="preserve">The 3B model on 8GB RAM was a proof of concept on deliberately constrained hardware. The narrow learning rate window and limited recall suggest that model capacity is a binding constraint. Larger models should absorb new knowledge more gracefully: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Hardware</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RAM</w:t>
            </w:r>
          </w:p>
        </w:tc>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Model</w:t>
            </w:r>
          </w:p>
        </w:tc>
        <w:tc>
          <w:tcPr>
            <w:tcW w:type="dxa" w:w="33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Expected Behavior</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MacBook Air M3</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8 GB</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3B 4-bit</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Narrow viable window; partial recall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Mac Mini M4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16–32 GB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8B 4-bit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Wider window; 2.5× more parameters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Mac Studio M4 Ultra</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128–192 GB</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70B 4-bit</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Full knowledge absorption; robust recall</w:t>
            </w:r>
          </w:p>
        </w:tc>
      </w:tr>
    </w:tbl>
    <w:p>
      <w:pPr>
        <w:spacing w:before="100" w:after="100"/>
      </w:pPr>
    </w:p>
    <w:p>
      <w:pPr>
        <w:spacing w:after="180" w:line="320"/>
      </w:pPr>
      <w:r>
        <w:rPr>
          <w:rFonts w:ascii="Georgia" w:cs="Georgia" w:eastAsia="Georgia" w:hAnsi="Georgia"/>
          <w:sz w:val="22"/>
          <w:szCs w:val="22"/>
        </w:rPr>
        <w:t xml:space="preserve">A 70-billion-parameter model has over twenty times the parameter count of the 3B model. The same LoRA update that barely registered—or caused catastrophic forgetting—on the 3B model would distribute across vastly more weights on a 70B model, producing gentle, stable learning. This is directly analogous to the brain: larger, more complex neural networks are more robust to individual learning events because each event touches a proportionally smaller fraction of the whole system.</w:t>
      </w:r>
    </w:p>
    <w:p>
      <w:r>
        <w:br w:type="page"/>
      </w:r>
    </w:p>
    <w:p>
      <w:pPr>
        <w:pStyle w:val="Heading1"/>
      </w:pPr>
      <w:r>
        <w:t xml:space="preserve">8. Future Work</w:t>
      </w:r>
    </w:p>
    <w:p>
      <w:pPr>
        <w:spacing w:after="180" w:line="320"/>
      </w:pPr>
      <w:r>
        <w:rPr>
          <w:rFonts w:ascii="Georgia" w:cs="Georgia" w:eastAsia="Georgia" w:hAnsi="Georgia"/>
          <w:sz w:val="22"/>
          <w:szCs w:val="22"/>
        </w:rPr>
        <w:t xml:space="preserve">This proof of concept opens several research directions. The most immediate is scaling to larger models and measuring whether the viable learning rate window widens as predicted. A secondary priority is improving the curation pipeline—replacing keyword heuristics with model-based importance scoring that can distinguish genuinely novel information from routine exchanges.</w:t>
      </w:r>
    </w:p>
    <w:p>
      <w:pPr>
        <w:spacing w:after="180" w:line="320"/>
      </w:pPr>
      <w:r>
        <w:rPr>
          <w:rFonts w:ascii="Georgia" w:cs="Georgia" w:eastAsia="Georgia" w:hAnsi="Georgia"/>
          <w:sz w:val="22"/>
          <w:szCs w:val="22"/>
        </w:rPr>
        <w:t xml:space="preserve">The dreaming mechanism deserves deeper exploration. Currently, synthetic Q&amp;A generation during deep sleep is rudimentary. A more sophisticated approach would have the model actively search for contradictions in its own knowledge, generate scenarios that test the boundaries of what it has learned, and use these self-generated challenges as training signal. This is closer to what REM sleep appears to do in the brain—not random replay, but creative recombination that discovers new connections and resolves conflicts.</w:t>
      </w:r>
    </w:p>
    <w:p>
      <w:pPr>
        <w:spacing w:after="180" w:line="320"/>
      </w:pPr>
      <w:r>
        <w:rPr>
          <w:rFonts w:ascii="Georgia" w:cs="Georgia" w:eastAsia="Georgia" w:hAnsi="Georgia"/>
          <w:sz w:val="22"/>
          <w:szCs w:val="22"/>
        </w:rPr>
        <w:t xml:space="preserve">Multi-user support, selective forgetting mechanisms, non-blocking background training, and separation of factual versus behavioral learning are all natural extensions. The most ambitious long-term direction is true online learning—updating weights during inference in real time, eliminating the sharp wake–sleep boundary and moving toward the brain’s continuous learning regime.</w:t>
      </w:r>
    </w:p>
    <w:p>
      <w:pPr>
        <w:pStyle w:val="Heading1"/>
      </w:pPr>
      <w:r>
        <w:t xml:space="preserve">9. Conclusion</w:t>
      </w:r>
    </w:p>
    <w:p>
      <w:pPr>
        <w:spacing w:after="180" w:line="320"/>
      </w:pPr>
      <w:r>
        <w:rPr>
          <w:rFonts w:ascii="Georgia" w:cs="Georgia" w:eastAsia="Georgia" w:hAnsi="Georgia"/>
          <w:sz w:val="22"/>
          <w:szCs w:val="22"/>
        </w:rPr>
        <w:t xml:space="preserve">We set out to build an AI that remembers forever. What we built is more modest but no less meaningful: an AI that can sleep, and through sleeping, learn.</w:t>
      </w:r>
    </w:p>
    <w:p>
      <w:pPr>
        <w:spacing w:after="180" w:line="320"/>
      </w:pPr>
      <w:r>
        <w:rPr>
          <w:rFonts w:ascii="Georgia" w:cs="Georgia" w:eastAsia="Georgia" w:hAnsi="Georgia"/>
          <w:sz w:val="22"/>
          <w:szCs w:val="22"/>
        </w:rPr>
        <w:t xml:space="preserve">A 3-billion-parameter language model on a consumer laptop formed a genuine long-term memory—information transferred from a conversation into the model’s weights, surviving a complete restart with no context window assistance. Subsequent sleep cycles strengthened that memory through spaced repetition, exactly as predicted by the neuroscience literature that inspired the architecture.</w:t>
      </w:r>
    </w:p>
    <w:p>
      <w:pPr>
        <w:spacing w:after="180" w:line="320"/>
      </w:pPr>
      <w:r>
        <w:rPr>
          <w:rFonts w:ascii="Georgia" w:cs="Georgia" w:eastAsia="Georgia" w:hAnsi="Georgia"/>
          <w:sz w:val="22"/>
          <w:szCs w:val="22"/>
        </w:rPr>
        <w:t xml:space="preserve">The engineering was harder than the theory. The gap between “fine-tune on conversation logs” and a working system contained four distinct failure modes, each requiring different fixes. The viable parameter space was narrow—a reminder that biological learning evolved over millions of years to balance plasticity and stability, and that replicating this balance in artificial systems is a nontrivial optimization problem.</w:t>
      </w:r>
    </w:p>
    <w:p>
      <w:pPr>
        <w:spacing w:after="180" w:line="320"/>
      </w:pPr>
      <w:r>
        <w:rPr>
          <w:rFonts w:ascii="Georgia" w:cs="Georgia" w:eastAsia="Georgia" w:hAnsi="Georgia"/>
          <w:sz w:val="22"/>
          <w:szCs w:val="22"/>
        </w:rPr>
        <w:t xml:space="preserve">But the mechanism works. The model that learns to sleep well will outperform the model that never stops talking. And the path from proof of concept to robust system is one of engineering refinement, not theoretical breakthrough. The hardest question—can a language model integrate conversational experience into its weights without destroying itself?—has been answered.</w:t>
      </w:r>
    </w:p>
    <w:p>
      <w:pPr>
        <w:spacing w:after="180" w:line="320"/>
      </w:pPr>
      <w:r>
        <w:rPr>
          <w:rFonts w:ascii="Georgia" w:cs="Georgia" w:eastAsia="Georgia" w:hAnsi="Georgia"/>
          <w:sz w:val="22"/>
          <w:szCs w:val="22"/>
        </w:rPr>
        <w:t xml:space="preserve">It can. It just needs to sleep first.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8"/>
        <w:szCs w:val="18"/>
      </w:rPr>
      <w:t xml:space="preserve">The Sleeping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2026-02-20T09:55:00.589Z</dcterms:created>
  <dcterms:modified xsi:type="dcterms:W3CDTF">2026-02-20T09:55:00.590Z</dcterms:modified>
</cp:coreProperties>
</file>

<file path=docProps/custom.xml><?xml version="1.0" encoding="utf-8"?>
<Properties xmlns="http://schemas.openxmlformats.org/officeDocument/2006/custom-properties" xmlns:vt="http://schemas.openxmlformats.org/officeDocument/2006/docPropsVTypes"/>
</file>