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6DC6" w14:textId="639D2361" w:rsidR="009B4F12" w:rsidRPr="00787476" w:rsidRDefault="0025060E" w:rsidP="00D14EFE">
      <w:pPr>
        <w:pStyle w:val="Title"/>
        <w:outlineLvl w:val="9"/>
      </w:pPr>
      <w:bookmarkStart w:id="0" w:name="_Toc453935125"/>
      <w:r>
        <w:t>Class 2 –</w:t>
      </w:r>
      <w:r w:rsidR="00A036E3">
        <w:t xml:space="preserve"> </w:t>
      </w:r>
      <w:bookmarkEnd w:id="0"/>
      <w:r w:rsidR="00BB79ED">
        <w:t>Probability Theory</w:t>
      </w:r>
    </w:p>
    <w:p w14:paraId="57D70C1C" w14:textId="1E633E32" w:rsidR="00E6159B" w:rsidRDefault="0025060E" w:rsidP="00E6159B">
      <w:pPr>
        <w:pStyle w:val="Subtitle"/>
        <w:outlineLvl w:val="9"/>
      </w:pPr>
      <w:bookmarkStart w:id="1" w:name="_Toc453934435"/>
      <w:bookmarkStart w:id="2" w:name="_Toc453934573"/>
      <w:bookmarkStart w:id="3" w:name="_Toc453934589"/>
      <w:bookmarkStart w:id="4" w:name="_Toc453934631"/>
      <w:bookmarkStart w:id="5" w:name="_Toc453934682"/>
      <w:bookmarkStart w:id="6" w:name="_Toc453934732"/>
      <w:bookmarkStart w:id="7" w:name="_Toc453934878"/>
      <w:bookmarkStart w:id="8" w:name="_Toc453935127"/>
      <w:r>
        <w:t xml:space="preserve"> </w:t>
      </w:r>
      <w:r w:rsidR="00BB79ED">
        <w:t>Probability, Conditional Probability, Bayes’ Rule</w:t>
      </w:r>
    </w:p>
    <w:p w14:paraId="048A8ED0" w14:textId="77777777" w:rsidR="00C442B3" w:rsidRDefault="00E6159B">
      <w:pPr>
        <w:pStyle w:val="TOC1"/>
        <w:rPr>
          <w:rFonts w:eastAsiaTheme="minorEastAsia"/>
          <w:b w:val="0"/>
          <w:bCs w:val="0"/>
          <w:noProof/>
          <w:kern w:val="2"/>
          <w:sz w:val="24"/>
          <w14:ligatures w14:val="standardContextual"/>
        </w:rPr>
      </w:pPr>
      <w:r>
        <w:fldChar w:fldCharType="begin"/>
      </w:r>
      <w:r>
        <w:instrText xml:space="preserve"> TOC \n \t "Heading 1,1,Header,1,Footer,1,Comment Text,1,Document Map,1" </w:instrText>
      </w:r>
      <w:r>
        <w:fldChar w:fldCharType="separate"/>
      </w:r>
      <w:r w:rsidR="00C442B3">
        <w:rPr>
          <w:noProof/>
        </w:rPr>
        <w:t>1.</w:t>
      </w:r>
      <w:r w:rsidR="00C442B3">
        <w:rPr>
          <w:rFonts w:eastAsiaTheme="minorEastAsia"/>
          <w:b w:val="0"/>
          <w:bCs w:val="0"/>
          <w:noProof/>
          <w:kern w:val="2"/>
          <w:sz w:val="24"/>
          <w14:ligatures w14:val="standardContextual"/>
        </w:rPr>
        <w:tab/>
      </w:r>
      <w:r w:rsidR="00C442B3">
        <w:rPr>
          <w:noProof/>
        </w:rPr>
        <w:t>Introduction</w:t>
      </w:r>
    </w:p>
    <w:p w14:paraId="52956D78" w14:textId="77777777" w:rsidR="00C442B3" w:rsidRDefault="00C442B3">
      <w:pPr>
        <w:pStyle w:val="TOC1"/>
        <w:rPr>
          <w:rFonts w:eastAsiaTheme="minorEastAsia"/>
          <w:b w:val="0"/>
          <w:bCs w:val="0"/>
          <w:noProof/>
          <w:kern w:val="2"/>
          <w:sz w:val="24"/>
          <w14:ligatures w14:val="standardContextual"/>
        </w:rPr>
      </w:pPr>
      <w:r>
        <w:rPr>
          <w:noProof/>
        </w:rPr>
        <w:t>2.</w:t>
      </w:r>
      <w:r>
        <w:rPr>
          <w:rFonts w:eastAsiaTheme="minorEastAsia"/>
          <w:b w:val="0"/>
          <w:bCs w:val="0"/>
          <w:noProof/>
          <w:kern w:val="2"/>
          <w:sz w:val="24"/>
          <w14:ligatures w14:val="standardContextual"/>
        </w:rPr>
        <w:tab/>
      </w:r>
      <w:r>
        <w:rPr>
          <w:noProof/>
        </w:rPr>
        <w:t>Some key probability concepts</w:t>
      </w:r>
    </w:p>
    <w:p w14:paraId="49957F5E" w14:textId="77777777" w:rsidR="00C442B3" w:rsidRDefault="00C442B3">
      <w:pPr>
        <w:pStyle w:val="TOC1"/>
        <w:rPr>
          <w:rFonts w:eastAsiaTheme="minorEastAsia"/>
          <w:b w:val="0"/>
          <w:bCs w:val="0"/>
          <w:noProof/>
          <w:kern w:val="2"/>
          <w:sz w:val="24"/>
          <w14:ligatures w14:val="standardContextual"/>
        </w:rPr>
      </w:pPr>
      <w:r>
        <w:rPr>
          <w:noProof/>
        </w:rPr>
        <w:t>3.</w:t>
      </w:r>
      <w:r>
        <w:rPr>
          <w:rFonts w:eastAsiaTheme="minorEastAsia"/>
          <w:b w:val="0"/>
          <w:bCs w:val="0"/>
          <w:noProof/>
          <w:kern w:val="2"/>
          <w:sz w:val="24"/>
          <w14:ligatures w14:val="standardContextual"/>
        </w:rPr>
        <w:tab/>
      </w:r>
      <w:r>
        <w:rPr>
          <w:noProof/>
        </w:rPr>
        <w:t>Bayes’ rule</w:t>
      </w:r>
    </w:p>
    <w:p w14:paraId="07440CC6" w14:textId="77777777" w:rsidR="00C442B3" w:rsidRDefault="00C442B3">
      <w:pPr>
        <w:pStyle w:val="TOC1"/>
        <w:rPr>
          <w:rFonts w:eastAsiaTheme="minorEastAsia"/>
          <w:b w:val="0"/>
          <w:bCs w:val="0"/>
          <w:noProof/>
          <w:kern w:val="2"/>
          <w:sz w:val="24"/>
          <w14:ligatures w14:val="standardContextual"/>
        </w:rPr>
      </w:pPr>
      <w:r>
        <w:rPr>
          <w:noProof/>
        </w:rPr>
        <w:t>4.</w:t>
      </w:r>
      <w:r>
        <w:rPr>
          <w:rFonts w:eastAsiaTheme="minorEastAsia"/>
          <w:b w:val="0"/>
          <w:bCs w:val="0"/>
          <w:noProof/>
          <w:kern w:val="2"/>
          <w:sz w:val="24"/>
          <w14:ligatures w14:val="standardContextual"/>
        </w:rPr>
        <w:tab/>
      </w:r>
      <w:r>
        <w:rPr>
          <w:noProof/>
        </w:rPr>
        <w:t>Application: Should women in their 40s have regular mammograms?</w:t>
      </w:r>
    </w:p>
    <w:p w14:paraId="58AAB051" w14:textId="77777777" w:rsidR="00C442B3" w:rsidRDefault="00C442B3">
      <w:pPr>
        <w:pStyle w:val="TOC1"/>
        <w:rPr>
          <w:rFonts w:eastAsiaTheme="minorEastAsia"/>
          <w:b w:val="0"/>
          <w:bCs w:val="0"/>
          <w:noProof/>
          <w:kern w:val="2"/>
          <w:sz w:val="24"/>
          <w14:ligatures w14:val="standardContextual"/>
        </w:rPr>
      </w:pPr>
      <w:r>
        <w:rPr>
          <w:noProof/>
        </w:rPr>
        <w:t>5.</w:t>
      </w:r>
      <w:r>
        <w:rPr>
          <w:rFonts w:eastAsiaTheme="minorEastAsia"/>
          <w:b w:val="0"/>
          <w:bCs w:val="0"/>
          <w:noProof/>
          <w:kern w:val="2"/>
          <w:sz w:val="24"/>
          <w14:ligatures w14:val="standardContextual"/>
        </w:rPr>
        <w:tab/>
      </w:r>
      <w:r>
        <w:rPr>
          <w:noProof/>
        </w:rPr>
        <w:t>Actionable Items</w:t>
      </w:r>
    </w:p>
    <w:p w14:paraId="273AE998" w14:textId="77777777" w:rsidR="00C442B3" w:rsidRDefault="00C442B3">
      <w:pPr>
        <w:pStyle w:val="TOC1"/>
        <w:rPr>
          <w:rFonts w:eastAsiaTheme="minorEastAsia"/>
          <w:b w:val="0"/>
          <w:bCs w:val="0"/>
          <w:noProof/>
          <w:kern w:val="2"/>
          <w:sz w:val="24"/>
          <w14:ligatures w14:val="standardContextual"/>
        </w:rPr>
      </w:pPr>
      <w:r>
        <w:rPr>
          <w:noProof/>
        </w:rPr>
        <w:t>6.</w:t>
      </w:r>
      <w:r>
        <w:rPr>
          <w:rFonts w:eastAsiaTheme="minorEastAsia"/>
          <w:b w:val="0"/>
          <w:bCs w:val="0"/>
          <w:noProof/>
          <w:kern w:val="2"/>
          <w:sz w:val="24"/>
          <w14:ligatures w14:val="standardContextual"/>
        </w:rPr>
        <w:tab/>
      </w:r>
      <w:r>
        <w:rPr>
          <w:noProof/>
        </w:rPr>
        <w:t>Appendix: Natural Frequencies vs Probabilities in the Mammogram Example</w:t>
      </w:r>
    </w:p>
    <w:p w14:paraId="6B4A39EF" w14:textId="1A2041B7" w:rsidR="00611F9B" w:rsidRDefault="00E6159B" w:rsidP="00FF1A9F">
      <w:pPr>
        <w:pStyle w:val="Heading1"/>
      </w:pPr>
      <w:r>
        <w:fldChar w:fldCharType="end"/>
      </w:r>
      <w:bookmarkStart w:id="9" w:name="_Toc454348748"/>
      <w:bookmarkStart w:id="10" w:name="_Toc455826159"/>
      <w:bookmarkStart w:id="11" w:name="_Toc455826200"/>
      <w:bookmarkStart w:id="12" w:name="_Toc460431019"/>
      <w:bookmarkStart w:id="13" w:name="_Toc523977320"/>
      <w:bookmarkStart w:id="14" w:name="_Toc81456879"/>
      <w:bookmarkStart w:id="15" w:name="_Toc144364965"/>
      <w:bookmarkStart w:id="16" w:name="_Toc176411271"/>
      <w:bookmarkEnd w:id="1"/>
      <w:bookmarkEnd w:id="2"/>
      <w:bookmarkEnd w:id="3"/>
      <w:bookmarkEnd w:id="4"/>
      <w:bookmarkEnd w:id="5"/>
      <w:bookmarkEnd w:id="6"/>
      <w:bookmarkEnd w:id="7"/>
      <w:bookmarkEnd w:id="8"/>
      <w:r w:rsidR="0025060E">
        <w:t>Introduction</w:t>
      </w:r>
      <w:bookmarkEnd w:id="9"/>
      <w:bookmarkEnd w:id="10"/>
      <w:bookmarkEnd w:id="11"/>
      <w:bookmarkEnd w:id="12"/>
      <w:bookmarkEnd w:id="13"/>
      <w:bookmarkEnd w:id="14"/>
      <w:bookmarkEnd w:id="15"/>
      <w:bookmarkEnd w:id="16"/>
    </w:p>
    <w:p w14:paraId="332B7031" w14:textId="77777777" w:rsidR="00EC7563" w:rsidRDefault="00EC7563" w:rsidP="00652A88">
      <w:pPr>
        <w:jc w:val="both"/>
      </w:pPr>
      <w:r>
        <w:t>Key lesson from last class:</w:t>
      </w:r>
    </w:p>
    <w:p w14:paraId="3DFC943A" w14:textId="77777777" w:rsidR="00EC7563" w:rsidRDefault="00EC7563" w:rsidP="00652A88">
      <w:pPr>
        <w:jc w:val="both"/>
      </w:pPr>
    </w:p>
    <w:p w14:paraId="349D379F" w14:textId="77777777" w:rsidR="00EC7563" w:rsidRDefault="00EC7563" w:rsidP="00652A88">
      <w:pPr>
        <w:jc w:val="both"/>
      </w:pPr>
    </w:p>
    <w:p w14:paraId="4FB1F5D6" w14:textId="77777777" w:rsidR="00EC7563" w:rsidRDefault="00EC7563" w:rsidP="00652A88">
      <w:pPr>
        <w:jc w:val="both"/>
      </w:pPr>
    </w:p>
    <w:p w14:paraId="6738678C" w14:textId="77777777" w:rsidR="00EC7563" w:rsidRDefault="00EC7563" w:rsidP="00652A88">
      <w:pPr>
        <w:jc w:val="both"/>
      </w:pPr>
    </w:p>
    <w:p w14:paraId="4699A0DA" w14:textId="45669924" w:rsidR="00611F9B" w:rsidRDefault="00611F9B" w:rsidP="00652A88">
      <w:pPr>
        <w:jc w:val="both"/>
      </w:pPr>
      <w:r>
        <w:t xml:space="preserve">The objective of statistical inference can be summarized as follows: making an inference about a population based on information contained in a sample (drawn from that population) and providing an associated measure of “goodness” for the inference. </w:t>
      </w:r>
    </w:p>
    <w:p w14:paraId="07CBCE91" w14:textId="79B241BB" w:rsidR="00611F9B" w:rsidRDefault="00611F9B" w:rsidP="00FF1A9F">
      <w:pPr>
        <w:pStyle w:val="QuestionType1"/>
      </w:pPr>
      <w:r>
        <w:t>So why are we studying probability theory?</w:t>
      </w:r>
      <w:r w:rsidR="00C01ACA">
        <w:rPr>
          <w:rStyle w:val="FootnoteReference"/>
        </w:rPr>
        <w:footnoteReference w:id="1"/>
      </w:r>
    </w:p>
    <w:p w14:paraId="46909905" w14:textId="15935996" w:rsidR="00C01ACA" w:rsidRDefault="00C01ACA" w:rsidP="00C01ACA"/>
    <w:p w14:paraId="50E07BD9" w14:textId="4EFC220D" w:rsidR="009C2B48" w:rsidRDefault="009C2B48" w:rsidP="00C01ACA"/>
    <w:p w14:paraId="39B32DFB" w14:textId="77777777" w:rsidR="009C2B48" w:rsidRDefault="009C2B48" w:rsidP="00C01ACA"/>
    <w:p w14:paraId="1A3FC4A1" w14:textId="77777777" w:rsidR="00C01ACA" w:rsidRPr="00C01ACA" w:rsidRDefault="00C01ACA" w:rsidP="00C01ACA"/>
    <w:p w14:paraId="6246EFAC" w14:textId="77777777" w:rsidR="00EC7563" w:rsidRDefault="00EC7563">
      <w:pPr>
        <w:spacing w:before="0" w:after="0"/>
        <w:outlineLvl w:val="9"/>
        <w:rPr>
          <w:rFonts w:ascii="Calibri" w:eastAsiaTheme="majorEastAsia" w:hAnsi="Calibri" w:cstheme="majorBidi"/>
          <w:b/>
          <w:caps/>
          <w:color w:val="385623" w:themeColor="accent6" w:themeShade="80"/>
          <w:szCs w:val="32"/>
        </w:rPr>
      </w:pPr>
      <w:bookmarkStart w:id="17" w:name="_Toc455826201"/>
      <w:bookmarkStart w:id="18" w:name="_Toc460431020"/>
      <w:bookmarkStart w:id="19" w:name="_Toc523977321"/>
      <w:r>
        <w:br w:type="page"/>
      </w:r>
    </w:p>
    <w:p w14:paraId="17C5836A" w14:textId="26533C8F" w:rsidR="00611F9B" w:rsidRDefault="00CD455F" w:rsidP="00FF1A9F">
      <w:pPr>
        <w:pStyle w:val="Heading1"/>
      </w:pPr>
      <w:bookmarkStart w:id="20" w:name="_Toc81456880"/>
      <w:bookmarkStart w:id="21" w:name="_Toc144364966"/>
      <w:bookmarkStart w:id="22" w:name="_Toc176411272"/>
      <w:r>
        <w:lastRenderedPageBreak/>
        <w:t>Some key probability concepts</w:t>
      </w:r>
      <w:bookmarkEnd w:id="17"/>
      <w:bookmarkEnd w:id="18"/>
      <w:bookmarkEnd w:id="19"/>
      <w:bookmarkEnd w:id="20"/>
      <w:bookmarkEnd w:id="21"/>
      <w:bookmarkEnd w:id="22"/>
    </w:p>
    <w:p w14:paraId="0F4F2E1C" w14:textId="450A8925" w:rsidR="00611F9B" w:rsidRDefault="00611F9B" w:rsidP="00FF1A9F">
      <w:pPr>
        <w:pStyle w:val="Heading2"/>
      </w:pPr>
      <w:r>
        <w:t>Conditional probability</w:t>
      </w:r>
    </w:p>
    <w:p w14:paraId="7C76C6CE" w14:textId="77777777" w:rsidR="006A489C" w:rsidRDefault="006A489C" w:rsidP="00FF1A9F">
      <w:pPr>
        <w:pStyle w:val="BoxCallout"/>
      </w:pPr>
      <w:r>
        <w:t xml:space="preserve">The </w:t>
      </w:r>
      <w:r>
        <w:rPr>
          <w:b/>
          <w:bCs/>
        </w:rPr>
        <w:t>conditional</w:t>
      </w:r>
      <w:r>
        <w:t xml:space="preserve"> probability of an event A, given that an event B has occurred, is equal to</w:t>
      </w:r>
    </w:p>
    <w:p w14:paraId="1BFE0AF8" w14:textId="5A501B21" w:rsidR="00611F9B" w:rsidRDefault="00E81E1B" w:rsidP="00FF1A9F">
      <w:pPr>
        <w:pStyle w:val="BoxCallout"/>
      </w:pPr>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 xml:space="preserve">= </m:t>
        </m:r>
        <m:f>
          <m:fPr>
            <m:ctrlPr>
              <w:rPr>
                <w:rFonts w:ascii="Cambria Math" w:hAnsi="Cambria Math"/>
                <w:i/>
              </w:rPr>
            </m:ctrlPr>
          </m:fPr>
          <m:num>
            <m:r>
              <w:rPr>
                <w:rFonts w:ascii="Cambria Math" w:hAnsi="Cambria Math"/>
              </w:rPr>
              <m:t>P(A∩B)</m:t>
            </m:r>
          </m:num>
          <m:den>
            <m:r>
              <w:rPr>
                <w:rFonts w:ascii="Cambria Math" w:hAnsi="Cambria Math"/>
              </w:rPr>
              <m:t>P(B)</m:t>
            </m:r>
          </m:den>
        </m:f>
        <m:r>
          <w:rPr>
            <w:rFonts w:ascii="Cambria Math" w:hAnsi="Cambria Math"/>
          </w:rPr>
          <m:t xml:space="preserve"> </m:t>
        </m:r>
      </m:oMath>
      <w:r w:rsidR="006A489C">
        <w:tab/>
      </w:r>
      <w:r w:rsidR="006A489C" w:rsidRPr="00B02B49">
        <w:rPr>
          <w:bCs/>
          <w:szCs w:val="22"/>
        </w:rPr>
        <w:t>provided that</w:t>
      </w:r>
      <m:oMath>
        <m:r>
          <w:rPr>
            <w:rFonts w:ascii="Cambria Math" w:hAnsi="Cambria Math"/>
            <w:szCs w:val="22"/>
          </w:rPr>
          <m:t xml:space="preserve"> P(B)&gt;0</m:t>
        </m:r>
      </m:oMath>
      <w:r w:rsidR="001D3A94">
        <w:rPr>
          <w:bCs/>
          <w:szCs w:val="22"/>
        </w:rPr>
        <w:t xml:space="preserve"> </w:t>
      </w:r>
    </w:p>
    <w:p w14:paraId="6150A480" w14:textId="0E61D92E" w:rsidR="00C01ACA" w:rsidRPr="00EC7563" w:rsidRDefault="00611F9B" w:rsidP="00EC7563">
      <w:pPr>
        <w:pStyle w:val="Notes"/>
      </w:pPr>
      <w:r>
        <w:t>This is a key concept in statistics. Along with conditional expectation, it provides the basic conceptual underpinnings of regression analysis. More on this coming later in the course.</w:t>
      </w:r>
    </w:p>
    <w:p w14:paraId="643E6F2B" w14:textId="3228C66A" w:rsidR="00611F9B" w:rsidRDefault="00611F9B" w:rsidP="00FF1A9F">
      <w:pPr>
        <w:pStyle w:val="Heading2"/>
      </w:pPr>
      <w:r>
        <w:t>Independence of Events</w:t>
      </w:r>
    </w:p>
    <w:p w14:paraId="4A3BC3ED" w14:textId="77777777" w:rsidR="00611F9B" w:rsidRDefault="00611F9B" w:rsidP="00611F9B">
      <w:r>
        <w:t xml:space="preserve">If learning that B has occurred does not change the probability of A, then we say that A and B are independent. </w:t>
      </w:r>
    </w:p>
    <w:p w14:paraId="28139020" w14:textId="626AA4AF" w:rsidR="008453DD" w:rsidRDefault="008453DD" w:rsidP="00FF1A9F">
      <w:pPr>
        <w:pStyle w:val="BoxCallout"/>
      </w:pPr>
      <w:r>
        <w:t xml:space="preserve">Two events are </w:t>
      </w:r>
      <w:r w:rsidRPr="00FF1A9F">
        <w:rPr>
          <w:b/>
        </w:rPr>
        <w:t>independent</w:t>
      </w:r>
      <w:r>
        <w:t xml:space="preserve"> if </w:t>
      </w:r>
    </w:p>
    <w:p w14:paraId="118CD240" w14:textId="3DBF5415" w:rsidR="008453DD" w:rsidRDefault="005A4378" w:rsidP="00FF1A9F">
      <w:pPr>
        <w:pStyle w:val="BoxCallout"/>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r>
          <w:rPr>
            <w:rFonts w:ascii="Cambria Math" w:hAnsi="Cambria Math"/>
          </w:rPr>
          <m:t>P(A∩B)= P</m:t>
        </m:r>
        <m:d>
          <m:dPr>
            <m:ctrlPr>
              <w:rPr>
                <w:rFonts w:ascii="Cambria Math" w:hAnsi="Cambria Math"/>
                <w:i/>
              </w:rPr>
            </m:ctrlPr>
          </m:dPr>
          <m:e>
            <m:r>
              <w:rPr>
                <w:rFonts w:ascii="Cambria Math" w:hAnsi="Cambria Math"/>
              </w:rPr>
              <m:t>A</m:t>
            </m:r>
          </m:e>
        </m:d>
        <m:r>
          <w:rPr>
            <w:rFonts w:ascii="Cambria Math" w:hAnsi="Cambria Math"/>
          </w:rPr>
          <m:t>P(B)</m:t>
        </m:r>
      </m:oMath>
      <w:r>
        <w:rPr>
          <w:rFonts w:eastAsiaTheme="minorEastAsia"/>
        </w:rPr>
        <w:tab/>
      </w:r>
    </w:p>
    <w:p w14:paraId="2AC896A9" w14:textId="77777777" w:rsidR="005A4378" w:rsidRPr="00E03931" w:rsidRDefault="005A4378" w:rsidP="00FF1A9F">
      <w:pPr>
        <w:pStyle w:val="BoxCallout"/>
        <w:rPr>
          <w:rFonts w:eastAsiaTheme="minorEastAsia"/>
        </w:rPr>
      </w:pPr>
    </w:p>
    <w:p w14:paraId="39BF3743" w14:textId="0BC820F9" w:rsidR="00E03931" w:rsidRDefault="00E03931" w:rsidP="00FF1A9F">
      <w:pPr>
        <w:pStyle w:val="BoxCallout"/>
        <w:rPr>
          <w:rFonts w:eastAsiaTheme="minorEastAsia"/>
        </w:rPr>
      </w:pPr>
      <w:r>
        <w:rPr>
          <w:rFonts w:eastAsiaTheme="minorEastAsia"/>
        </w:rPr>
        <w:t xml:space="preserve">If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&gt;0</m:t>
        </m:r>
      </m:oMath>
      <w:r w:rsidR="00537015">
        <w:rPr>
          <w:rFonts w:eastAsiaTheme="minorEastAsia"/>
        </w:rPr>
        <w:t xml:space="preserve"> and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&gt;0</m:t>
        </m:r>
      </m:oMath>
      <w:r w:rsidR="00537015">
        <w:rPr>
          <w:rFonts w:eastAsiaTheme="minorEastAsia"/>
        </w:rPr>
        <w:t xml:space="preserve"> then A and B are independent if and only if:</w:t>
      </w:r>
    </w:p>
    <w:p w14:paraId="075CBCEA" w14:textId="5229771F" w:rsidR="00537015" w:rsidRPr="00537015" w:rsidRDefault="00537015" w:rsidP="00FF1A9F">
      <w:pPr>
        <w:pStyle w:val="BoxCallout"/>
        <w:rPr>
          <w:rFonts w:eastAsiaTheme="minorEastAsia"/>
        </w:rPr>
      </w:pPr>
      <m:oMath>
        <m:r>
          <w:rPr>
            <w:rFonts w:ascii="Cambria Math" w:hAnsi="Cambria Math"/>
          </w:rPr>
          <m:t>P</m:t>
        </m:r>
        <m:d>
          <m:dPr>
            <m:ctrlPr>
              <w:rPr>
                <w:rFonts w:ascii="Cambria Math" w:hAnsi="Cambria Math"/>
                <w:i/>
              </w:rPr>
            </m:ctrlPr>
          </m:dPr>
          <m:e>
            <m:r>
              <w:rPr>
                <w:rFonts w:ascii="Cambria Math" w:hAnsi="Cambria Math"/>
              </w:rPr>
              <m:t xml:space="preserve">A </m:t>
            </m:r>
          </m:e>
          <m:e>
            <m:r>
              <w:rPr>
                <w:rFonts w:ascii="Cambria Math" w:hAnsi="Cambria Math"/>
              </w:rPr>
              <m:t> B</m:t>
            </m:r>
          </m:e>
        </m:d>
        <m:r>
          <w:rPr>
            <w:rFonts w:ascii="Cambria Math" w:hAnsi="Cambria Math"/>
          </w:rPr>
          <m:t>= P(A)</m:t>
        </m:r>
      </m:oMath>
      <w:r w:rsidR="005A4378">
        <w:rPr>
          <w:rFonts w:eastAsiaTheme="minorEastAsia"/>
        </w:rPr>
        <w:tab/>
      </w:r>
    </w:p>
    <w:p w14:paraId="71D825E0" w14:textId="68BD60FF" w:rsidR="00611F9B" w:rsidRDefault="00537015" w:rsidP="00FF1A9F">
      <w:pPr>
        <w:pStyle w:val="BoxCallout"/>
      </w:pPr>
      <m:oMath>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 P(B)</m:t>
        </m:r>
      </m:oMath>
      <w:r w:rsidR="005A4378">
        <w:rPr>
          <w:rFonts w:eastAsiaTheme="minorEastAsia"/>
        </w:rPr>
        <w:tab/>
      </w:r>
    </w:p>
    <w:p w14:paraId="6EB3561A" w14:textId="77777777" w:rsidR="00222165" w:rsidRDefault="00222165" w:rsidP="00FF1A9F">
      <w:pPr>
        <w:pStyle w:val="Heading2"/>
      </w:pPr>
    </w:p>
    <w:p w14:paraId="0C31E6DB" w14:textId="7C309439" w:rsidR="00611F9B" w:rsidRDefault="00611F9B" w:rsidP="00FF1A9F">
      <w:pPr>
        <w:pStyle w:val="Heading2"/>
      </w:pPr>
      <w:r>
        <w:t>The Mu</w:t>
      </w:r>
      <w:r w:rsidR="00A02631">
        <w:t>ltiplicative Law of Probability</w:t>
      </w:r>
    </w:p>
    <w:p w14:paraId="5F21675B" w14:textId="48BC3CC1" w:rsidR="00611F9B" w:rsidRPr="00EC7563" w:rsidRDefault="006C04D0" w:rsidP="00FF1A9F">
      <w:pPr>
        <w:spacing w:before="24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w:bookmarkStart w:id="23" w:name="_Hlk524448041"/>
              <m:r>
                <w:rPr>
                  <w:rFonts w:ascii="Cambria Math" w:hAnsi="Cambria Math"/>
                </w:rPr>
                <m:t>∩</m:t>
              </m:r>
              <w:bookmarkEnd w:id="23"/>
              <m:r>
                <w:rPr>
                  <w:rFonts w:ascii="Cambria Math" w:hAnsi="Cambria Math"/>
                </w:rPr>
                <m:t>B</m:t>
              </m:r>
            </m:e>
          </m:d>
          <m:r>
            <w:rPr>
              <w:rFonts w:ascii="Cambria Math" w:hAnsi="Cambria Math"/>
            </w:rPr>
            <m:t>= P</m:t>
          </m:r>
          <m:d>
            <m:dPr>
              <m:ctrlPr>
                <w:rPr>
                  <w:rFonts w:ascii="Cambria Math" w:hAnsi="Cambria Math"/>
                  <w:i/>
                </w:rPr>
              </m:ctrlPr>
            </m:dPr>
            <m:e>
              <m:r>
                <w:rPr>
                  <w:rFonts w:ascii="Cambria Math" w:hAnsi="Cambria Math"/>
                </w:rPr>
                <m:t>B∩A</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P(B|A) = P</m:t>
          </m:r>
          <m:d>
            <m:dPr>
              <m:ctrlPr>
                <w:rPr>
                  <w:rFonts w:ascii="Cambria Math" w:hAnsi="Cambria Math"/>
                  <w:i/>
                </w:rPr>
              </m:ctrlPr>
            </m:dPr>
            <m:e>
              <m:r>
                <w:rPr>
                  <w:rFonts w:ascii="Cambria Math" w:hAnsi="Cambria Math"/>
                </w:rPr>
                <m:t>B</m:t>
              </m:r>
            </m:e>
          </m:d>
          <m:r>
            <w:rPr>
              <w:rFonts w:ascii="Cambria Math" w:hAnsi="Cambria Math"/>
            </w:rPr>
            <m:t>P(A|B)</m:t>
          </m:r>
        </m:oMath>
      </m:oMathPara>
    </w:p>
    <w:p w14:paraId="1F86FF34" w14:textId="70FB05F9" w:rsidR="00611F9B" w:rsidRDefault="006A58A2" w:rsidP="00FF1A9F">
      <w:pPr>
        <w:pStyle w:val="Heading2"/>
      </w:pPr>
      <w:r>
        <w:t>The Additive Law of Probability</w:t>
      </w:r>
    </w:p>
    <w:p w14:paraId="2652BF18" w14:textId="5AD56CD0" w:rsidR="00C01ACA" w:rsidRDefault="000A41CD" w:rsidP="00EC7563">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 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-P(A∩B)</m:t>
          </m:r>
        </m:oMath>
      </m:oMathPara>
    </w:p>
    <w:p w14:paraId="4542E227" w14:textId="72BF0C96" w:rsidR="00611F9B" w:rsidRDefault="00611F9B" w:rsidP="00FF1A9F">
      <w:pPr>
        <w:pStyle w:val="Heading2"/>
      </w:pPr>
      <w:r>
        <w:t>Law of Total Probability</w:t>
      </w:r>
    </w:p>
    <w:p w14:paraId="31EACF3B" w14:textId="07A062E2" w:rsidR="00611F9B" w:rsidRDefault="00611F9B" w:rsidP="00611F9B">
      <w:r>
        <w:t>Assume that</w:t>
      </w:r>
      <w:r w:rsidR="00362E2B">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 } is a partition of S such that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xml:space="preserve">&gt;0, </m:t>
        </m:r>
      </m:oMath>
      <w:r>
        <w:t>for</w:t>
      </w:r>
      <w:r w:rsidR="001D3A94">
        <w:t xml:space="preserve"> </w:t>
      </w:r>
      <m:oMath>
        <m:r>
          <w:rPr>
            <w:rFonts w:ascii="Cambria Math" w:hAnsi="Cambria Math"/>
          </w:rPr>
          <m:t>i=1,2,…,k.</m:t>
        </m:r>
      </m:oMath>
      <w:r>
        <w:t xml:space="preserve"> </w:t>
      </w:r>
      <w:r w:rsidR="007B295A">
        <w:t xml:space="preserve">Then for any </w:t>
      </w:r>
      <w:r w:rsidR="007B295A">
        <w:br/>
        <w:t xml:space="preserve">event </w:t>
      </w:r>
      <m:oMath>
        <m:r>
          <w:rPr>
            <w:rFonts w:ascii="Cambria Math" w:hAnsi="Cambria Math"/>
          </w:rPr>
          <m:t>B</m:t>
        </m:r>
      </m:oMath>
      <w:r w:rsidR="007B295A">
        <w:t>,</w:t>
      </w:r>
      <w:r w:rsidR="00097A0D">
        <w:br/>
      </w:r>
      <m:oMathPara>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e>
          </m:nary>
        </m:oMath>
      </m:oMathPara>
    </w:p>
    <w:p w14:paraId="181CD4D7" w14:textId="44A05EC1" w:rsidR="00611F9B" w:rsidRDefault="00611F9B" w:rsidP="00611F9B">
      <w:r>
        <w:t>Special case:</w:t>
      </w:r>
      <w:r w:rsidR="00A27D8B">
        <w:t xml:space="preserve"> </w:t>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endChr m:val="|"/>
            <m:ctrlPr>
              <w:rPr>
                <w:rFonts w:ascii="Cambria Math" w:hAnsi="Cambria Math"/>
                <w:i/>
              </w:rPr>
            </m:ctrlPr>
          </m:dPr>
          <m:e>
            <m:r>
              <w:rPr>
                <w:rFonts w:ascii="Cambria Math" w:hAnsi="Cambria Math"/>
              </w:rPr>
              <m:t>B</m:t>
            </m:r>
          </m:e>
        </m:d>
        <m:r>
          <w:rPr>
            <w:rFonts w:ascii="Cambria Math" w:hAnsi="Cambria Math"/>
          </w:rPr>
          <m:t xml:space="preserve"> </m:t>
        </m:r>
        <m:acc>
          <m:accPr>
            <m:chr m:val="̅"/>
            <m:ctrlPr>
              <w:rPr>
                <w:rFonts w:ascii="Cambria Math" w:hAnsi="Cambria Math"/>
                <w:i/>
              </w:rPr>
            </m:ctrlPr>
          </m:accPr>
          <m:e>
            <m:r>
              <w:rPr>
                <w:rFonts w:ascii="Cambria Math" w:hAnsi="Cambria Math"/>
              </w:rPr>
              <m:t xml:space="preserve">A </m:t>
            </m:r>
          </m:e>
        </m:acc>
        <m:r>
          <w:rPr>
            <w:rFonts w:ascii="Cambria Math" w:hAnsi="Cambria Math"/>
          </w:rPr>
          <m:t>) P(</m:t>
        </m:r>
        <m:acc>
          <m:accPr>
            <m:chr m:val="̅"/>
            <m:ctrlPr>
              <w:rPr>
                <w:rFonts w:ascii="Cambria Math" w:hAnsi="Cambria Math"/>
                <w:i/>
              </w:rPr>
            </m:ctrlPr>
          </m:accPr>
          <m:e>
            <m:r>
              <w:rPr>
                <w:rFonts w:ascii="Cambria Math" w:hAnsi="Cambria Math"/>
              </w:rPr>
              <m:t>A</m:t>
            </m:r>
          </m:e>
        </m:acc>
        <m:r>
          <w:rPr>
            <w:rFonts w:ascii="Cambria Math" w:hAnsi="Cambria Math"/>
          </w:rPr>
          <m:t>)</m:t>
        </m:r>
      </m:oMath>
      <w:r>
        <w:t xml:space="preserve"> where </w:t>
      </w:r>
      <w:r w:rsidR="00A27D8B">
        <w:t> </w:t>
      </w:r>
      <m:oMath>
        <m:acc>
          <m:accPr>
            <m:chr m:val="̅"/>
            <m:ctrlPr>
              <w:rPr>
                <w:rFonts w:ascii="Cambria Math" w:hAnsi="Cambria Math"/>
                <w:i/>
              </w:rPr>
            </m:ctrlPr>
          </m:accPr>
          <m:e>
            <m:r>
              <w:rPr>
                <w:rFonts w:ascii="Cambria Math" w:hAnsi="Cambria Math"/>
              </w:rPr>
              <m:t>A</m:t>
            </m:r>
          </m:e>
        </m:acc>
      </m:oMath>
      <w:r>
        <w:t xml:space="preserve"> is the complement of </w:t>
      </w:r>
      <m:oMath>
        <m:r>
          <w:rPr>
            <w:rFonts w:ascii="Cambria Math" w:hAnsi="Cambria Math"/>
          </w:rPr>
          <m:t>A</m:t>
        </m:r>
      </m:oMath>
      <w:r w:rsidR="001D3A94">
        <w:t xml:space="preserve"> </w:t>
      </w:r>
    </w:p>
    <w:p w14:paraId="251DFDBF" w14:textId="091388CB" w:rsidR="00C01ACA" w:rsidRDefault="00A27D8B" w:rsidP="00611F9B">
      <w:pPr>
        <w:rPr>
          <w:rFonts w:eastAsiaTheme="minorEastAsia"/>
        </w:rPr>
      </w:pPr>
      <w:r>
        <w:t xml:space="preserve">Example: </w:t>
      </w:r>
      <m:oMath>
        <m:r>
          <w:rPr>
            <w:rFonts w:ascii="Cambria Math" w:hAnsi="Cambria Math"/>
          </w:rPr>
          <m:t>P</m:t>
        </m:r>
        <m:d>
          <m:dPr>
            <m:ctrlPr>
              <w:rPr>
                <w:rFonts w:ascii="Cambria Math" w:hAnsi="Cambria Math"/>
                <w:i/>
              </w:rPr>
            </m:ctrlPr>
          </m:dPr>
          <m:e>
            <m:r>
              <w:rPr>
                <w:rFonts w:ascii="Cambria Math" w:hAnsi="Cambria Math"/>
              </w:rPr>
              <m:t>College</m:t>
            </m:r>
          </m:e>
        </m:d>
        <m:r>
          <w:rPr>
            <w:rFonts w:ascii="Cambria Math" w:hAnsi="Cambria Math"/>
          </w:rPr>
          <m:t>= P</m:t>
        </m:r>
        <m:d>
          <m:dPr>
            <m:endChr m:val="|"/>
            <m:ctrlPr>
              <w:rPr>
                <w:rFonts w:ascii="Cambria Math" w:hAnsi="Cambria Math"/>
                <w:i/>
              </w:rPr>
            </m:ctrlPr>
          </m:dPr>
          <m:e>
            <m:r>
              <w:rPr>
                <w:rFonts w:ascii="Cambria Math" w:hAnsi="Cambria Math"/>
              </w:rPr>
              <m:t xml:space="preserve">College </m:t>
            </m:r>
          </m:e>
        </m:d>
        <m:r>
          <w:rPr>
            <w:rFonts w:ascii="Cambria Math" w:hAnsi="Cambria Math"/>
          </w:rPr>
          <m:t xml:space="preserve"> </m:t>
        </m:r>
        <m:r>
          <w:rPr>
            <w:rFonts w:ascii="Cambria Math" w:hAnsi="Cambria Math"/>
          </w:rPr>
          <m:t>Poor</m:t>
        </m:r>
        <m:r>
          <w:rPr>
            <w:rFonts w:ascii="Cambria Math" w:hAnsi="Cambria Math"/>
          </w:rPr>
          <m:t>) P</m:t>
        </m:r>
        <m:d>
          <m:dPr>
            <m:ctrlPr>
              <w:rPr>
                <w:rFonts w:ascii="Cambria Math" w:hAnsi="Cambria Math"/>
                <w:i/>
              </w:rPr>
            </m:ctrlPr>
          </m:dPr>
          <m:e>
            <m:r>
              <w:rPr>
                <w:rFonts w:ascii="Cambria Math" w:hAnsi="Cambria Math"/>
              </w:rPr>
              <m:t>Poor</m:t>
            </m:r>
          </m:e>
        </m:d>
        <m:r>
          <w:rPr>
            <w:rFonts w:ascii="Cambria Math" w:hAnsi="Cambria Math"/>
          </w:rPr>
          <m:t>+ P</m:t>
        </m:r>
        <m:d>
          <m:dPr>
            <m:endChr m:val="|"/>
            <m:ctrlPr>
              <w:rPr>
                <w:rFonts w:ascii="Cambria Math" w:hAnsi="Cambria Math"/>
                <w:i/>
              </w:rPr>
            </m:ctrlPr>
          </m:dPr>
          <m:e>
            <m:r>
              <w:rPr>
                <w:rFonts w:ascii="Cambria Math" w:hAnsi="Cambria Math"/>
              </w:rPr>
              <m:t xml:space="preserve">College </m:t>
            </m:r>
          </m:e>
        </m:d>
        <m:r>
          <w:rPr>
            <w:rFonts w:ascii="Cambria Math" w:hAnsi="Cambria Math"/>
          </w:rPr>
          <m:t xml:space="preserve"> </m:t>
        </m:r>
        <m:r>
          <w:rPr>
            <w:rFonts w:ascii="Cambria Math" w:hAnsi="Cambria Math"/>
          </w:rPr>
          <m:t>NonPoor</m:t>
        </m:r>
        <m:r>
          <w:rPr>
            <w:rFonts w:ascii="Cambria Math" w:hAnsi="Cambria Math"/>
          </w:rPr>
          <m:t>) P(</m:t>
        </m:r>
        <m:r>
          <w:rPr>
            <w:rFonts w:ascii="Cambria Math" w:hAnsi="Cambria Math"/>
          </w:rPr>
          <m:t>NonPoor</m:t>
        </m:r>
        <m:r>
          <w:rPr>
            <w:rFonts w:ascii="Cambria Math" w:hAnsi="Cambria Math"/>
          </w:rPr>
          <m:t>)</m:t>
        </m:r>
      </m:oMath>
    </w:p>
    <w:p w14:paraId="525A7172" w14:textId="77777777" w:rsidR="00C01ACA" w:rsidRDefault="00C01ACA">
      <w:pPr>
        <w:spacing w:before="0" w:after="0"/>
        <w:outlineLvl w:val="9"/>
        <w:rPr>
          <w:rFonts w:eastAsiaTheme="minorEastAsia"/>
        </w:rPr>
      </w:pPr>
      <w:r>
        <w:rPr>
          <w:rFonts w:eastAsiaTheme="minorEastAsia"/>
        </w:rPr>
        <w:br w:type="page"/>
      </w:r>
    </w:p>
    <w:p w14:paraId="0A9C405D" w14:textId="019EE17A" w:rsidR="00611F9B" w:rsidRDefault="00CD455F" w:rsidP="00FF1A9F">
      <w:pPr>
        <w:pStyle w:val="Heading1"/>
      </w:pPr>
      <w:bookmarkStart w:id="24" w:name="_Toc455826202"/>
      <w:bookmarkStart w:id="25" w:name="_Toc460431021"/>
      <w:bookmarkStart w:id="26" w:name="_Toc523977322"/>
      <w:bookmarkStart w:id="27" w:name="_Toc81456881"/>
      <w:bookmarkStart w:id="28" w:name="_Toc144364967"/>
      <w:bookmarkStart w:id="29" w:name="_Toc176411273"/>
      <w:r>
        <w:lastRenderedPageBreak/>
        <w:t>Bayes’ rule</w:t>
      </w:r>
      <w:bookmarkEnd w:id="24"/>
      <w:bookmarkEnd w:id="25"/>
      <w:bookmarkEnd w:id="26"/>
      <w:bookmarkEnd w:id="27"/>
      <w:bookmarkEnd w:id="28"/>
      <w:bookmarkEnd w:id="29"/>
    </w:p>
    <w:p w14:paraId="275DD733" w14:textId="77777777" w:rsidR="00611F9B" w:rsidRDefault="00611F9B" w:rsidP="00506AF4">
      <w:pPr>
        <w:jc w:val="both"/>
      </w:pPr>
      <w:r>
        <w:t>Bayes’ rule provides an extremely useful application of conditional probabilities whereby knowledge that event B has occurred is used to revise (update) the probability that event A has occurred.</w:t>
      </w:r>
    </w:p>
    <w:p w14:paraId="561587D5" w14:textId="77777777" w:rsidR="00611F9B" w:rsidRDefault="00611F9B" w:rsidP="00611F9B"/>
    <w:p w14:paraId="02C92869" w14:textId="73F9B955" w:rsidR="00F8550E" w:rsidRDefault="00611F9B" w:rsidP="00611F9B">
      <w:r>
        <w:t xml:space="preserve">If A and B are two events with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 xml:space="preserve">&gt;0 </m:t>
        </m:r>
      </m:oMath>
      <w:r>
        <w:t xml:space="preserve">and </w:t>
      </w:r>
      <m:oMath>
        <m:r>
          <w:rPr>
            <w:rFonts w:ascii="Cambria Math" w:hAnsi="Cambria Math"/>
          </w:rPr>
          <m:t>P(B)&gt;0</m:t>
        </m:r>
      </m:oMath>
      <w:r>
        <w:t xml:space="preserve"> then</w:t>
      </w:r>
    </w:p>
    <w:p w14:paraId="110FC22B" w14:textId="009900B7" w:rsidR="00A32E2C" w:rsidRPr="00745735" w:rsidRDefault="00A32E2C" w:rsidP="00611F9B">
      <w:pPr>
        <w:rPr>
          <w:rFonts w:eastAsiaTheme="minorEastAsia"/>
          <w:sz w:val="28"/>
        </w:rPr>
      </w:pPr>
      <w:bookmarkStart w:id="30" w:name="_Hlk524448098"/>
      <m:oMathPara>
        <m:oMath>
          <m:r>
            <w:rPr>
              <w:rFonts w:ascii="Cambria Math" w:hAnsi="Cambria Math"/>
              <w:sz w:val="28"/>
            </w:rPr>
            <m:t>P</m:t>
          </m:r>
          <m:d>
            <m:dPr>
              <m:ctrlPr>
                <w:rPr>
                  <w:rFonts w:ascii="Cambria Math" w:hAnsi="Cambria Math"/>
                  <w:i/>
                  <w:sz w:val="28"/>
                </w:rPr>
              </m:ctrlPr>
            </m:dPr>
            <m:e>
              <m:r>
                <w:rPr>
                  <w:rFonts w:ascii="Cambria Math" w:hAnsi="Cambria Math"/>
                  <w:sz w:val="28"/>
                </w:rPr>
                <m:t>A</m:t>
              </m:r>
            </m:e>
            <m:e>
              <m:r>
                <w:rPr>
                  <w:rFonts w:ascii="Cambria Math" w:hAnsi="Cambria Math"/>
                  <w:sz w:val="28"/>
                </w:rPr>
                <m:t>B</m:t>
              </m:r>
            </m:e>
          </m:d>
          <m:r>
            <w:rPr>
              <w:rFonts w:ascii="Cambria Math" w:hAnsi="Cambria Math"/>
              <w:sz w:val="28"/>
            </w:rPr>
            <m:t>=</m:t>
          </m:r>
          <w:bookmarkEnd w:id="30"/>
          <m:f>
            <m:fPr>
              <m:ctrlPr>
                <w:rPr>
                  <w:rFonts w:ascii="Cambria Math" w:hAnsi="Cambria Math"/>
                  <w:i/>
                  <w:sz w:val="28"/>
                </w:rPr>
              </m:ctrlPr>
            </m:fPr>
            <m:num>
              <m:r>
                <w:rPr>
                  <w:rFonts w:ascii="Cambria Math" w:hAnsi="Cambria Math"/>
                  <w:sz w:val="28"/>
                </w:rPr>
                <m:t>P</m:t>
              </m:r>
              <m:d>
                <m:dPr>
                  <m:ctrlPr>
                    <w:rPr>
                      <w:rFonts w:ascii="Cambria Math" w:hAnsi="Cambria Math"/>
                      <w:i/>
                      <w:sz w:val="28"/>
                    </w:rPr>
                  </m:ctrlPr>
                </m:dPr>
                <m:e>
                  <m:r>
                    <w:rPr>
                      <w:rFonts w:ascii="Cambria Math" w:hAnsi="Cambria Math"/>
                      <w:sz w:val="28"/>
                    </w:rPr>
                    <m:t>A</m:t>
                  </m:r>
                  <m:r>
                    <w:rPr>
                      <w:rFonts w:ascii="Cambria Math" w:hAnsi="Cambria Math"/>
                    </w:rPr>
                    <m:t>∩</m:t>
                  </m:r>
                  <m:r>
                    <w:rPr>
                      <w:rFonts w:ascii="Cambria Math" w:hAnsi="Cambria Math"/>
                      <w:sz w:val="28"/>
                    </w:rPr>
                    <m:t>B</m:t>
                  </m:r>
                </m:e>
              </m:d>
            </m:num>
            <m:den>
              <m:r>
                <w:rPr>
                  <w:rFonts w:ascii="Cambria Math" w:hAnsi="Cambria Math"/>
                  <w:sz w:val="28"/>
                </w:rPr>
                <m:t>P</m:t>
              </m:r>
              <m:d>
                <m:dPr>
                  <m:ctrlPr>
                    <w:rPr>
                      <w:rFonts w:ascii="Cambria Math" w:hAnsi="Cambria Math"/>
                      <w:i/>
                      <w:sz w:val="28"/>
                    </w:rPr>
                  </m:ctrlPr>
                </m:dPr>
                <m:e>
                  <m:r>
                    <w:rPr>
                      <w:rFonts w:ascii="Cambria Math" w:hAnsi="Cambria Math"/>
                      <w:sz w:val="28"/>
                    </w:rPr>
                    <m:t>B</m:t>
                  </m:r>
                </m:e>
              </m:d>
            </m:den>
          </m:f>
        </m:oMath>
      </m:oMathPara>
    </w:p>
    <w:p w14:paraId="29AFEA24" w14:textId="77777777" w:rsidR="00745735" w:rsidRPr="00A32E2C" w:rsidRDefault="00745735" w:rsidP="00611F9B">
      <w:pPr>
        <w:rPr>
          <w:rFonts w:eastAsiaTheme="minorEastAsia"/>
          <w:sz w:val="28"/>
        </w:rPr>
      </w:pPr>
    </w:p>
    <w:p w14:paraId="1DB32B0F" w14:textId="16646C0C" w:rsidR="00745735" w:rsidRPr="00CD554F" w:rsidRDefault="00745735" w:rsidP="00745735">
      <w:pPr>
        <w:rPr>
          <w:sz w:val="28"/>
        </w:rPr>
      </w:pPr>
      <m:oMathPara>
        <m:oMath>
          <m:r>
            <w:rPr>
              <w:rFonts w:ascii="Cambria Math" w:hAnsi="Cambria Math"/>
              <w:sz w:val="28"/>
            </w:rPr>
            <m:t>P</m:t>
          </m:r>
          <m:d>
            <m:dPr>
              <m:ctrlPr>
                <w:rPr>
                  <w:rFonts w:ascii="Cambria Math" w:hAnsi="Cambria Math"/>
                  <w:i/>
                  <w:sz w:val="28"/>
                </w:rPr>
              </m:ctrlPr>
            </m:dPr>
            <m:e>
              <m:r>
                <w:rPr>
                  <w:rFonts w:ascii="Cambria Math" w:hAnsi="Cambria Math"/>
                  <w:sz w:val="28"/>
                </w:rPr>
                <m:t>A</m:t>
              </m:r>
            </m:e>
            <m:e>
              <m:r>
                <w:rPr>
                  <w:rFonts w:ascii="Cambria Math" w:hAnsi="Cambria Math"/>
                  <w:sz w:val="28"/>
                </w:rPr>
                <m:t>B</m:t>
              </m:r>
            </m:e>
          </m:d>
          <m:r>
            <w:rPr>
              <w:rFonts w:ascii="Cambria Math" w:hAnsi="Cambria Math"/>
              <w:sz w:val="28"/>
            </w:rPr>
            <m:t>=</m:t>
          </m:r>
          <m:f>
            <m:fPr>
              <m:ctrlPr>
                <w:rPr>
                  <w:rFonts w:ascii="Cambria Math" w:hAnsi="Cambria Math"/>
                  <w:i/>
                  <w:sz w:val="28"/>
                </w:rPr>
              </m:ctrlPr>
            </m:fPr>
            <m:num>
              <m:r>
                <w:rPr>
                  <w:rFonts w:ascii="Cambria Math" w:hAnsi="Cambria Math"/>
                  <w:sz w:val="28"/>
                </w:rPr>
                <m:t>P</m:t>
              </m:r>
              <m:d>
                <m:dPr>
                  <m:ctrlPr>
                    <w:rPr>
                      <w:rFonts w:ascii="Cambria Math" w:hAnsi="Cambria Math"/>
                      <w:i/>
                      <w:sz w:val="28"/>
                    </w:rPr>
                  </m:ctrlPr>
                </m:dPr>
                <m:e>
                  <m:r>
                    <w:rPr>
                      <w:rFonts w:ascii="Cambria Math" w:hAnsi="Cambria Math"/>
                      <w:sz w:val="28"/>
                    </w:rPr>
                    <m:t>B</m:t>
                  </m:r>
                </m:e>
                <m:e>
                  <m:r>
                    <w:rPr>
                      <w:rFonts w:ascii="Cambria Math" w:hAnsi="Cambria Math"/>
                      <w:sz w:val="28"/>
                    </w:rPr>
                    <m:t>A</m:t>
                  </m:r>
                </m:e>
              </m:d>
              <m:r>
                <w:rPr>
                  <w:rFonts w:ascii="Cambria Math" w:hAnsi="Cambria Math"/>
                  <w:sz w:val="28"/>
                </w:rPr>
                <m:t>P(A)</m:t>
              </m:r>
            </m:num>
            <m:den>
              <m:r>
                <w:rPr>
                  <w:rFonts w:ascii="Cambria Math" w:hAnsi="Cambria Math"/>
                  <w:sz w:val="28"/>
                </w:rPr>
                <m:t>P</m:t>
              </m:r>
              <m:r>
                <w:rPr>
                  <w:rFonts w:ascii="Cambria Math" w:hAnsi="Cambria Math"/>
                  <w:sz w:val="28"/>
                </w:rPr>
                <m:t>(B</m:t>
              </m:r>
              <m:r>
                <w:rPr>
                  <w:rFonts w:ascii="Cambria Math" w:hAnsi="Cambria Math"/>
                  <w:sz w:val="28"/>
                </w:rPr>
                <m:t>)</m:t>
              </m:r>
            </m:den>
          </m:f>
        </m:oMath>
      </m:oMathPara>
    </w:p>
    <w:p w14:paraId="08BD11CC" w14:textId="77777777" w:rsidR="00A32E2C" w:rsidRDefault="00A32E2C" w:rsidP="00611F9B">
      <w:pPr>
        <w:rPr>
          <w:rFonts w:eastAsiaTheme="minorEastAsia"/>
          <w:sz w:val="28"/>
        </w:rPr>
      </w:pPr>
    </w:p>
    <w:p w14:paraId="671F8475" w14:textId="77777777" w:rsidR="00745735" w:rsidRPr="00A32E2C" w:rsidRDefault="00745735" w:rsidP="00611F9B">
      <w:pPr>
        <w:rPr>
          <w:rFonts w:eastAsiaTheme="minorEastAsia"/>
          <w:sz w:val="28"/>
        </w:rPr>
      </w:pPr>
    </w:p>
    <w:p w14:paraId="34B5B41D" w14:textId="68BCFE28" w:rsidR="00611F9B" w:rsidRPr="00CD554F" w:rsidRDefault="00A32E2C" w:rsidP="00611F9B">
      <w:pPr>
        <w:rPr>
          <w:sz w:val="28"/>
        </w:rPr>
      </w:pPr>
      <m:oMathPara>
        <m:oMath>
          <m:r>
            <w:rPr>
              <w:rFonts w:ascii="Cambria Math" w:hAnsi="Cambria Math"/>
              <w:sz w:val="28"/>
            </w:rPr>
            <m:t>P</m:t>
          </m:r>
          <m:d>
            <m:dPr>
              <m:ctrlPr>
                <w:rPr>
                  <w:rFonts w:ascii="Cambria Math" w:hAnsi="Cambria Math"/>
                  <w:i/>
                  <w:sz w:val="28"/>
                </w:rPr>
              </m:ctrlPr>
            </m:dPr>
            <m:e>
              <m:r>
                <w:rPr>
                  <w:rFonts w:ascii="Cambria Math" w:hAnsi="Cambria Math"/>
                  <w:sz w:val="28"/>
                </w:rPr>
                <m:t>A</m:t>
              </m:r>
            </m:e>
            <m:e>
              <m:r>
                <w:rPr>
                  <w:rFonts w:ascii="Cambria Math" w:hAnsi="Cambria Math"/>
                  <w:sz w:val="28"/>
                </w:rPr>
                <m:t>B</m:t>
              </m:r>
            </m:e>
          </m:d>
          <m:r>
            <w:rPr>
              <w:rFonts w:ascii="Cambria Math" w:hAnsi="Cambria Math"/>
              <w:sz w:val="28"/>
            </w:rPr>
            <m:t>=</m:t>
          </m:r>
          <m:f>
            <m:fPr>
              <m:ctrlPr>
                <w:rPr>
                  <w:rFonts w:ascii="Cambria Math" w:hAnsi="Cambria Math"/>
                  <w:i/>
                  <w:sz w:val="28"/>
                </w:rPr>
              </m:ctrlPr>
            </m:fPr>
            <m:num>
              <m:r>
                <w:rPr>
                  <w:rFonts w:ascii="Cambria Math" w:hAnsi="Cambria Math"/>
                  <w:sz w:val="28"/>
                </w:rPr>
                <m:t>P</m:t>
              </m:r>
              <m:d>
                <m:dPr>
                  <m:ctrlPr>
                    <w:rPr>
                      <w:rFonts w:ascii="Cambria Math" w:hAnsi="Cambria Math"/>
                      <w:i/>
                      <w:sz w:val="28"/>
                    </w:rPr>
                  </m:ctrlPr>
                </m:dPr>
                <m:e>
                  <m:r>
                    <w:rPr>
                      <w:rFonts w:ascii="Cambria Math" w:hAnsi="Cambria Math"/>
                      <w:sz w:val="28"/>
                    </w:rPr>
                    <m:t>B</m:t>
                  </m:r>
                </m:e>
                <m:e>
                  <m:r>
                    <w:rPr>
                      <w:rFonts w:ascii="Cambria Math" w:hAnsi="Cambria Math"/>
                      <w:sz w:val="28"/>
                    </w:rPr>
                    <m:t>A</m:t>
                  </m:r>
                </m:e>
              </m:d>
              <m:r>
                <w:rPr>
                  <w:rFonts w:ascii="Cambria Math" w:hAnsi="Cambria Math"/>
                  <w:sz w:val="28"/>
                </w:rPr>
                <m:t>P(A)</m:t>
              </m:r>
            </m:num>
            <m:den>
              <m:r>
                <w:rPr>
                  <w:rFonts w:ascii="Cambria Math" w:hAnsi="Cambria Math"/>
                  <w:sz w:val="28"/>
                </w:rPr>
                <m:t>P</m:t>
              </m:r>
              <m:d>
                <m:dPr>
                  <m:ctrlPr>
                    <w:rPr>
                      <w:rFonts w:ascii="Cambria Math" w:hAnsi="Cambria Math"/>
                      <w:i/>
                      <w:sz w:val="28"/>
                    </w:rPr>
                  </m:ctrlPr>
                </m:dPr>
                <m:e>
                  <m:r>
                    <w:rPr>
                      <w:rFonts w:ascii="Cambria Math" w:hAnsi="Cambria Math"/>
                      <w:sz w:val="28"/>
                    </w:rPr>
                    <m:t>B</m:t>
                  </m:r>
                </m:e>
                <m:e>
                  <m:r>
                    <w:rPr>
                      <w:rFonts w:ascii="Cambria Math" w:hAnsi="Cambria Math"/>
                      <w:sz w:val="28"/>
                    </w:rPr>
                    <m:t>A</m:t>
                  </m:r>
                </m:e>
              </m:d>
              <m:r>
                <w:rPr>
                  <w:rFonts w:ascii="Cambria Math" w:hAnsi="Cambria Math"/>
                  <w:sz w:val="28"/>
                </w:rPr>
                <m:t>P</m:t>
              </m:r>
              <m:d>
                <m:dPr>
                  <m:ctrlPr>
                    <w:rPr>
                      <w:rFonts w:ascii="Cambria Math" w:hAnsi="Cambria Math"/>
                      <w:i/>
                      <w:sz w:val="28"/>
                    </w:rPr>
                  </m:ctrlPr>
                </m:dPr>
                <m:e>
                  <m:r>
                    <w:rPr>
                      <w:rFonts w:ascii="Cambria Math" w:hAnsi="Cambria Math"/>
                      <w:sz w:val="28"/>
                    </w:rPr>
                    <m:t>A</m:t>
                  </m:r>
                </m:e>
              </m:d>
              <m:r>
                <w:rPr>
                  <w:rFonts w:ascii="Cambria Math" w:hAnsi="Cambria Math"/>
                  <w:sz w:val="28"/>
                </w:rPr>
                <m:t>+P</m:t>
              </m:r>
              <m:d>
                <m:dPr>
                  <m:ctrlPr>
                    <w:rPr>
                      <w:rFonts w:ascii="Cambria Math" w:hAnsi="Cambria Math"/>
                      <w:i/>
                      <w:sz w:val="28"/>
                    </w:rPr>
                  </m:ctrlPr>
                </m:dPr>
                <m:e>
                  <m:r>
                    <w:rPr>
                      <w:rFonts w:ascii="Cambria Math" w:hAnsi="Cambria Math"/>
                      <w:sz w:val="28"/>
                    </w:rPr>
                    <m:t>B</m:t>
                  </m:r>
                </m:e>
                <m:e>
                  <m:acc>
                    <m:accPr>
                      <m:chr m:val="̅"/>
                      <m:ctrlPr>
                        <w:rPr>
                          <w:rFonts w:ascii="Cambria Math" w:hAnsi="Cambria Math"/>
                          <w:i/>
                          <w:sz w:val="28"/>
                        </w:rPr>
                      </m:ctrlPr>
                    </m:accPr>
                    <m:e>
                      <m:r>
                        <w:rPr>
                          <w:rFonts w:ascii="Cambria Math" w:hAnsi="Cambria Math"/>
                          <w:sz w:val="28"/>
                        </w:rPr>
                        <m:t>A</m:t>
                      </m:r>
                    </m:e>
                  </m:acc>
                </m:e>
              </m:d>
              <m:r>
                <w:rPr>
                  <w:rFonts w:ascii="Cambria Math" w:hAnsi="Cambria Math"/>
                  <w:sz w:val="28"/>
                </w:rPr>
                <m:t>P(</m:t>
              </m:r>
              <m:acc>
                <m:accPr>
                  <m:chr m:val="̅"/>
                  <m:ctrlPr>
                    <w:rPr>
                      <w:rFonts w:ascii="Cambria Math" w:hAnsi="Cambria Math"/>
                      <w:i/>
                      <w:sz w:val="28"/>
                    </w:rPr>
                  </m:ctrlPr>
                </m:accPr>
                <m:e>
                  <m:r>
                    <w:rPr>
                      <w:rFonts w:ascii="Cambria Math" w:hAnsi="Cambria Math"/>
                      <w:sz w:val="28"/>
                    </w:rPr>
                    <m:t>A</m:t>
                  </m:r>
                </m:e>
              </m:acc>
              <m:r>
                <w:rPr>
                  <w:rFonts w:ascii="Cambria Math" w:hAnsi="Cambria Math"/>
                  <w:sz w:val="28"/>
                </w:rPr>
                <m:t>)</m:t>
              </m:r>
            </m:den>
          </m:f>
        </m:oMath>
      </m:oMathPara>
    </w:p>
    <w:p w14:paraId="663B43B2" w14:textId="77777777" w:rsidR="00611F9B" w:rsidRDefault="00611F9B" w:rsidP="00611F9B"/>
    <w:p w14:paraId="0AA0E274" w14:textId="77777777" w:rsidR="00611F9B" w:rsidRDefault="00611F9B" w:rsidP="00611F9B"/>
    <w:p w14:paraId="745CA42D" w14:textId="77777777" w:rsidR="00CD554F" w:rsidRDefault="00CD554F" w:rsidP="00611F9B"/>
    <w:p w14:paraId="591C2700" w14:textId="356F3F57" w:rsidR="00611F9B" w:rsidRDefault="00611F9B" w:rsidP="00611F9B"/>
    <w:p w14:paraId="07DDC8EC" w14:textId="77777777" w:rsidR="00A32E2C" w:rsidRDefault="00A32E2C" w:rsidP="00611F9B"/>
    <w:p w14:paraId="281100F2" w14:textId="77777777" w:rsidR="00611F9B" w:rsidRDefault="00611F9B" w:rsidP="00611F9B">
      <w:r>
        <w:t>We can generalize Bayes’ rule to allow for several possible mutually exclusive outcomes</w:t>
      </w:r>
    </w:p>
    <w:p w14:paraId="14FFE084" w14:textId="77777777" w:rsidR="007515C5" w:rsidRPr="00CD554F" w:rsidRDefault="007515C5" w:rsidP="00FF1A9F">
      <w:pPr>
        <w:pStyle w:val="BoxCallout"/>
        <w:rPr>
          <w:b/>
        </w:rPr>
      </w:pPr>
      <w:r w:rsidRPr="00CD554F">
        <w:rPr>
          <w:b/>
        </w:rPr>
        <w:t>Bayes’ Rule</w:t>
      </w:r>
    </w:p>
    <w:p w14:paraId="3754E313" w14:textId="7E298E38" w:rsidR="007515C5" w:rsidRDefault="007515C5" w:rsidP="001D3A94">
      <w:pPr>
        <w:pStyle w:val="BoxCallout"/>
      </w:pPr>
      <w:r>
        <w:t xml:space="preserve">Assume that </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oMath>
      <w:r>
        <w:t xml:space="preserve"> is a partition of S such that</w:t>
      </w:r>
      <w:r w:rsidR="001D3A94">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&gt;0</m:t>
        </m:r>
      </m:oMath>
      <w:r w:rsidR="001D3A94">
        <w:rPr>
          <w:rFonts w:eastAsiaTheme="minorEastAsia"/>
        </w:rPr>
        <w:t xml:space="preserve">, for </w:t>
      </w:r>
      <m:oMath>
        <m:r>
          <w:rPr>
            <w:rFonts w:ascii="Cambria Math" w:eastAsiaTheme="minorEastAsia" w:hAnsi="Cambria Math"/>
          </w:rPr>
          <m:t>i=1,2,…,k</m:t>
        </m:r>
      </m:oMath>
      <w:r w:rsidR="001D3A94">
        <w:rPr>
          <w:rFonts w:eastAsiaTheme="minorEastAsia"/>
        </w:rPr>
        <w:t>.</w:t>
      </w:r>
      <w:r w:rsidR="001D3A94">
        <w:t xml:space="preserve"> </w:t>
      </w:r>
      <w:r>
        <w:t xml:space="preserve">Then for any event </w:t>
      </w:r>
      <w:r w:rsidR="000B2752" w:rsidRPr="00821A9F">
        <w:rPr>
          <w:noProof/>
          <w:position w:val="-4"/>
        </w:rPr>
        <w:object w:dxaOrig="240" w:dyaOrig="260" w14:anchorId="63B042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05pt;height:13.15pt;mso-width-percent:0;mso-height-percent:0;mso-width-percent:0;mso-height-percent:0" o:ole="">
            <v:imagedata r:id="rId8" o:title=""/>
          </v:shape>
          <o:OLEObject Type="Embed" ProgID="Equation.3" ShapeID="_x0000_i1025" DrawAspect="Content" ObjectID="_1818415559" r:id="rId9"/>
        </w:object>
      </w:r>
      <w:r>
        <w:t xml:space="preserve">for which </w:t>
      </w:r>
    </w:p>
    <w:p w14:paraId="07D59717" w14:textId="77777777" w:rsidR="0066495D" w:rsidRPr="00CD554F" w:rsidRDefault="0066495D" w:rsidP="00FF1A9F">
      <w:pPr>
        <w:pStyle w:val="BoxCallout"/>
        <w:rPr>
          <w:sz w:val="24"/>
        </w:rPr>
      </w:pPr>
    </w:p>
    <w:p w14:paraId="2811FEBC" w14:textId="1081EA11" w:rsidR="0066495D" w:rsidRPr="00CD554F" w:rsidRDefault="0066495D" w:rsidP="00FF1A9F">
      <w:pPr>
        <w:pStyle w:val="BoxCallout"/>
        <w:rPr>
          <w:sz w:val="32"/>
          <w:szCs w:val="28"/>
        </w:rPr>
      </w:pPr>
      <m:oMath>
        <m:r>
          <w:rPr>
            <w:rFonts w:ascii="Cambria Math" w:hAnsi="Cambria Math"/>
            <w:sz w:val="32"/>
            <w:szCs w:val="28"/>
          </w:rPr>
          <m:t>P</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A</m:t>
                </m:r>
              </m:e>
              <m:sub>
                <m:r>
                  <w:rPr>
                    <w:rFonts w:ascii="Cambria Math" w:hAnsi="Cambria Math"/>
                    <w:sz w:val="32"/>
                    <w:szCs w:val="28"/>
                  </w:rPr>
                  <m:t>j</m:t>
                </m:r>
              </m:sub>
            </m:sSub>
          </m:e>
          <m:e>
            <m:r>
              <w:rPr>
                <w:rFonts w:ascii="Cambria Math" w:hAnsi="Cambria Math"/>
                <w:sz w:val="32"/>
                <w:szCs w:val="28"/>
              </w:rPr>
              <m:t>B</m:t>
            </m:r>
          </m:e>
        </m:d>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P(B|</m:t>
            </m:r>
            <m:sSub>
              <m:sSubPr>
                <m:ctrlPr>
                  <w:rPr>
                    <w:rFonts w:ascii="Cambria Math" w:hAnsi="Cambria Math"/>
                    <w:i/>
                    <w:sz w:val="32"/>
                    <w:szCs w:val="28"/>
                  </w:rPr>
                </m:ctrlPr>
              </m:sSubPr>
              <m:e>
                <m:r>
                  <w:rPr>
                    <w:rFonts w:ascii="Cambria Math" w:hAnsi="Cambria Math"/>
                    <w:sz w:val="32"/>
                    <w:szCs w:val="28"/>
                  </w:rPr>
                  <m:t>A</m:t>
                </m:r>
              </m:e>
              <m:sub>
                <m:r>
                  <w:rPr>
                    <w:rFonts w:ascii="Cambria Math" w:hAnsi="Cambria Math"/>
                    <w:sz w:val="32"/>
                    <w:szCs w:val="28"/>
                  </w:rPr>
                  <m:t>j</m:t>
                </m:r>
              </m:sub>
            </m:sSub>
            <m:r>
              <w:rPr>
                <w:rFonts w:ascii="Cambria Math" w:hAnsi="Cambria Math"/>
                <w:sz w:val="32"/>
                <w:szCs w:val="28"/>
              </w:rPr>
              <m:t>)P(</m:t>
            </m:r>
            <m:sSub>
              <m:sSubPr>
                <m:ctrlPr>
                  <w:rPr>
                    <w:rFonts w:ascii="Cambria Math" w:hAnsi="Cambria Math"/>
                    <w:i/>
                    <w:sz w:val="32"/>
                    <w:szCs w:val="28"/>
                  </w:rPr>
                </m:ctrlPr>
              </m:sSubPr>
              <m:e>
                <m:r>
                  <w:rPr>
                    <w:rFonts w:ascii="Cambria Math" w:hAnsi="Cambria Math"/>
                    <w:sz w:val="32"/>
                    <w:szCs w:val="28"/>
                  </w:rPr>
                  <m:t>A</m:t>
                </m:r>
              </m:e>
              <m:sub>
                <m:r>
                  <w:rPr>
                    <w:rFonts w:ascii="Cambria Math" w:hAnsi="Cambria Math"/>
                    <w:sz w:val="32"/>
                    <w:szCs w:val="28"/>
                  </w:rPr>
                  <m:t>j</m:t>
                </m:r>
              </m:sub>
            </m:sSub>
            <m:r>
              <w:rPr>
                <w:rFonts w:ascii="Cambria Math" w:hAnsi="Cambria Math"/>
                <w:sz w:val="32"/>
                <w:szCs w:val="28"/>
              </w:rPr>
              <m:t>)</m:t>
            </m:r>
          </m:num>
          <m:den>
            <m:nary>
              <m:naryPr>
                <m:chr m:val="∑"/>
                <m:limLoc m:val="undOvr"/>
                <m:ctrlPr>
                  <w:rPr>
                    <w:rFonts w:ascii="Cambria Math" w:hAnsi="Cambria Math"/>
                    <w:i/>
                    <w:sz w:val="32"/>
                    <w:szCs w:val="28"/>
                  </w:rPr>
                </m:ctrlPr>
              </m:naryPr>
              <m:sub>
                <m:r>
                  <w:rPr>
                    <w:rFonts w:ascii="Cambria Math" w:hAnsi="Cambria Math"/>
                    <w:sz w:val="32"/>
                    <w:szCs w:val="28"/>
                  </w:rPr>
                  <m:t>i=1</m:t>
                </m:r>
              </m:sub>
              <m:sup>
                <m:r>
                  <w:rPr>
                    <w:rFonts w:ascii="Cambria Math" w:hAnsi="Cambria Math"/>
                    <w:sz w:val="32"/>
                    <w:szCs w:val="28"/>
                  </w:rPr>
                  <m:t>k</m:t>
                </m:r>
              </m:sup>
              <m:e>
                <m:r>
                  <w:rPr>
                    <w:rFonts w:ascii="Cambria Math" w:hAnsi="Cambria Math"/>
                    <w:sz w:val="32"/>
                    <w:szCs w:val="28"/>
                  </w:rPr>
                  <m:t>P(B|</m:t>
                </m:r>
                <m:sSub>
                  <m:sSubPr>
                    <m:ctrlPr>
                      <w:rPr>
                        <w:rFonts w:ascii="Cambria Math" w:hAnsi="Cambria Math"/>
                        <w:i/>
                        <w:sz w:val="32"/>
                        <w:szCs w:val="28"/>
                      </w:rPr>
                    </m:ctrlPr>
                  </m:sSubPr>
                  <m:e>
                    <m:r>
                      <w:rPr>
                        <w:rFonts w:ascii="Cambria Math" w:hAnsi="Cambria Math"/>
                        <w:sz w:val="32"/>
                        <w:szCs w:val="28"/>
                      </w:rPr>
                      <m:t>A</m:t>
                    </m:r>
                  </m:e>
                  <m:sub>
                    <m:r>
                      <w:rPr>
                        <w:rFonts w:ascii="Cambria Math" w:hAnsi="Cambria Math"/>
                        <w:sz w:val="32"/>
                        <w:szCs w:val="28"/>
                      </w:rPr>
                      <m:t>i</m:t>
                    </m:r>
                  </m:sub>
                </m:sSub>
                <m:r>
                  <w:rPr>
                    <w:rFonts w:ascii="Cambria Math" w:hAnsi="Cambria Math"/>
                    <w:sz w:val="32"/>
                    <w:szCs w:val="28"/>
                  </w:rPr>
                  <m:t>)P(</m:t>
                </m:r>
                <m:sSub>
                  <m:sSubPr>
                    <m:ctrlPr>
                      <w:rPr>
                        <w:rFonts w:ascii="Cambria Math" w:hAnsi="Cambria Math"/>
                        <w:i/>
                        <w:sz w:val="32"/>
                        <w:szCs w:val="28"/>
                      </w:rPr>
                    </m:ctrlPr>
                  </m:sSubPr>
                  <m:e>
                    <m:r>
                      <w:rPr>
                        <w:rFonts w:ascii="Cambria Math" w:hAnsi="Cambria Math"/>
                        <w:sz w:val="32"/>
                        <w:szCs w:val="28"/>
                      </w:rPr>
                      <m:t>A</m:t>
                    </m:r>
                  </m:e>
                  <m:sub>
                    <m:r>
                      <w:rPr>
                        <w:rFonts w:ascii="Cambria Math" w:hAnsi="Cambria Math"/>
                        <w:sz w:val="32"/>
                        <w:szCs w:val="28"/>
                      </w:rPr>
                      <m:t>i</m:t>
                    </m:r>
                  </m:sub>
                </m:sSub>
                <m:r>
                  <w:rPr>
                    <w:rFonts w:ascii="Cambria Math" w:hAnsi="Cambria Math"/>
                    <w:sz w:val="32"/>
                    <w:szCs w:val="28"/>
                  </w:rPr>
                  <m:t>)</m:t>
                </m:r>
              </m:e>
            </m:nary>
          </m:den>
        </m:f>
      </m:oMath>
      <w:r w:rsidRPr="00CD554F">
        <w:rPr>
          <w:sz w:val="32"/>
          <w:szCs w:val="28"/>
        </w:rPr>
        <w:t xml:space="preserve"> </w:t>
      </w:r>
    </w:p>
    <w:p w14:paraId="3A953D17" w14:textId="21D88CFA" w:rsidR="007515C5" w:rsidRDefault="007515C5" w:rsidP="00FF1A9F">
      <w:pPr>
        <w:pStyle w:val="BoxCallout"/>
      </w:pPr>
    </w:p>
    <w:p w14:paraId="4624D103" w14:textId="5DE17415" w:rsidR="00611F9B" w:rsidRDefault="00611F9B" w:rsidP="00611F9B"/>
    <w:p w14:paraId="0D732793" w14:textId="77777777" w:rsidR="00611F9B" w:rsidRDefault="00611F9B" w:rsidP="00FF1A9F">
      <w:pPr>
        <w:pStyle w:val="Heading2"/>
      </w:pPr>
      <w:r>
        <w:lastRenderedPageBreak/>
        <w:t>Key ideas:</w:t>
      </w:r>
    </w:p>
    <w:p w14:paraId="15C1F0D2" w14:textId="2D2F35C0" w:rsidR="00611F9B" w:rsidRDefault="00611F9B" w:rsidP="00FF1A9F">
      <w:pPr>
        <w:pStyle w:val="BulletStyle"/>
      </w:pPr>
      <w:r>
        <w:t>In simple terms, Bayes’ Rule provides us with a framework that allows us to calculate P(A|B) when we are given P(B|A)</w:t>
      </w:r>
    </w:p>
    <w:p w14:paraId="4C406787" w14:textId="072DE4B7" w:rsidR="00611F9B" w:rsidRDefault="00611F9B" w:rsidP="00FF1A9F">
      <w:pPr>
        <w:pStyle w:val="BulletStyle"/>
      </w:pPr>
      <w:r>
        <w:t>This is important because in many real-world situations, we are interested in P(A|B) but the information that is easily available to us is P(B|A)</w:t>
      </w:r>
    </w:p>
    <w:p w14:paraId="5DD08B92" w14:textId="31E5A6B9" w:rsidR="0066495D" w:rsidRDefault="00611F9B" w:rsidP="00611F9B">
      <w:r>
        <w:t xml:space="preserve"> </w:t>
      </w:r>
    </w:p>
    <w:p w14:paraId="24873E9A" w14:textId="4E1DCA3A" w:rsidR="00611F9B" w:rsidRDefault="00CD455F" w:rsidP="00FF1A9F">
      <w:pPr>
        <w:pStyle w:val="Heading1"/>
      </w:pPr>
      <w:bookmarkStart w:id="31" w:name="_Toc455826203"/>
      <w:bookmarkStart w:id="32" w:name="_Toc460431022"/>
      <w:bookmarkStart w:id="33" w:name="_Toc523977323"/>
      <w:bookmarkStart w:id="34" w:name="_Toc81456882"/>
      <w:bookmarkStart w:id="35" w:name="_Toc144364968"/>
      <w:bookmarkStart w:id="36" w:name="_Toc176411274"/>
      <w:r>
        <w:t>Application: Should women in their 40s have regular mammograms?</w:t>
      </w:r>
      <w:bookmarkEnd w:id="31"/>
      <w:bookmarkEnd w:id="32"/>
      <w:bookmarkEnd w:id="33"/>
      <w:bookmarkEnd w:id="34"/>
      <w:bookmarkEnd w:id="35"/>
      <w:bookmarkEnd w:id="36"/>
    </w:p>
    <w:p w14:paraId="10EF2AA6" w14:textId="76E44B1C" w:rsidR="00611F9B" w:rsidRDefault="00611F9B" w:rsidP="00506AF4">
      <w:pPr>
        <w:jc w:val="both"/>
      </w:pPr>
      <w:r>
        <w:t xml:space="preserve">A careful reading of the </w:t>
      </w:r>
      <w:r w:rsidR="00E21A26">
        <w:t>assigned article</w:t>
      </w:r>
      <w:r>
        <w:t xml:space="preserve"> reveals the </w:t>
      </w:r>
      <w:r w:rsidR="00401495">
        <w:t>debate</w:t>
      </w:r>
      <w:r>
        <w:t xml:space="preserve"> to be partly due to differences in analysis and interpretation of empirical evidence, and partly due to differences in the values placed on outcomes.  Here, we focus on one empirical issue -- the </w:t>
      </w:r>
      <w:r w:rsidRPr="00FF1A9F">
        <w:rPr>
          <w:b/>
          <w:i/>
        </w:rPr>
        <w:t>accuracy</w:t>
      </w:r>
      <w:r>
        <w:t xml:space="preserve"> of mammograms in detecting breast cancer.</w:t>
      </w:r>
    </w:p>
    <w:p w14:paraId="4243E1C5" w14:textId="77777777" w:rsidR="00611F9B" w:rsidRDefault="00611F9B" w:rsidP="00FF1A9F">
      <w:pPr>
        <w:pStyle w:val="Heading2"/>
      </w:pPr>
      <w:r>
        <w:t>Terminology of medical tests:</w:t>
      </w:r>
    </w:p>
    <w:tbl>
      <w:tblPr>
        <w:tblW w:w="9090" w:type="dxa"/>
        <w:tblInd w:w="18" w:type="dxa"/>
        <w:tblLook w:val="00A0" w:firstRow="1" w:lastRow="0" w:firstColumn="1" w:lastColumn="0" w:noHBand="0" w:noVBand="0"/>
      </w:tblPr>
      <w:tblGrid>
        <w:gridCol w:w="1660"/>
        <w:gridCol w:w="1660"/>
        <w:gridCol w:w="2890"/>
        <w:gridCol w:w="2880"/>
      </w:tblGrid>
      <w:tr w:rsidR="007515C5" w:rsidRPr="00C819DB" w14:paraId="76C8BD17" w14:textId="77777777" w:rsidTr="001D3A94">
        <w:trPr>
          <w:trHeight w:val="224"/>
        </w:trPr>
        <w:tc>
          <w:tcPr>
            <w:tcW w:w="3320" w:type="dxa"/>
            <w:gridSpan w:val="2"/>
            <w:tcBorders>
              <w:top w:val="single" w:sz="4" w:space="0" w:color="auto"/>
              <w:left w:val="single" w:sz="4" w:space="0" w:color="auto"/>
              <w:bottom w:val="nil"/>
              <w:right w:val="single" w:sz="4" w:space="0" w:color="auto"/>
            </w:tcBorders>
            <w:noWrap/>
          </w:tcPr>
          <w:p w14:paraId="408F0105" w14:textId="77777777" w:rsidR="007515C5" w:rsidRPr="00C819DB" w:rsidRDefault="007515C5" w:rsidP="00FF1A9F">
            <w:pPr>
              <w:spacing w:before="20" w:after="20"/>
              <w:rPr>
                <w:szCs w:val="22"/>
              </w:rPr>
            </w:pPr>
          </w:p>
        </w:tc>
        <w:tc>
          <w:tcPr>
            <w:tcW w:w="5770" w:type="dxa"/>
            <w:gridSpan w:val="2"/>
            <w:tcBorders>
              <w:top w:val="single" w:sz="4" w:space="0" w:color="auto"/>
              <w:left w:val="single" w:sz="4" w:space="0" w:color="auto"/>
              <w:bottom w:val="single" w:sz="12" w:space="0" w:color="auto"/>
              <w:right w:val="single" w:sz="12" w:space="0" w:color="auto"/>
            </w:tcBorders>
            <w:shd w:val="clear" w:color="000000" w:fill="C5E0B3" w:themeFill="accent6" w:themeFillTint="66"/>
            <w:noWrap/>
          </w:tcPr>
          <w:p w14:paraId="4926F66E" w14:textId="77777777" w:rsidR="007515C5" w:rsidRPr="00C819DB" w:rsidRDefault="007515C5" w:rsidP="00FF1A9F">
            <w:pPr>
              <w:spacing w:before="20" w:after="20"/>
              <w:jc w:val="center"/>
              <w:rPr>
                <w:bCs/>
                <w:szCs w:val="22"/>
              </w:rPr>
            </w:pPr>
            <w:r w:rsidRPr="00C819DB">
              <w:rPr>
                <w:bCs/>
                <w:szCs w:val="22"/>
              </w:rPr>
              <w:t>Cancer</w:t>
            </w:r>
          </w:p>
        </w:tc>
      </w:tr>
      <w:tr w:rsidR="007515C5" w:rsidRPr="00C819DB" w14:paraId="13ABFE99" w14:textId="77777777" w:rsidTr="001D3A94">
        <w:trPr>
          <w:trHeight w:val="240"/>
        </w:trPr>
        <w:tc>
          <w:tcPr>
            <w:tcW w:w="1660" w:type="dxa"/>
            <w:tcBorders>
              <w:top w:val="nil"/>
              <w:left w:val="single" w:sz="4" w:space="0" w:color="auto"/>
              <w:bottom w:val="single" w:sz="12" w:space="0" w:color="auto"/>
              <w:right w:val="nil"/>
            </w:tcBorders>
            <w:noWrap/>
          </w:tcPr>
          <w:p w14:paraId="0E0B011D" w14:textId="77777777" w:rsidR="007515C5" w:rsidRPr="00C819DB" w:rsidRDefault="007515C5" w:rsidP="00FF1A9F">
            <w:pPr>
              <w:spacing w:before="20" w:after="20"/>
              <w:rPr>
                <w:szCs w:val="22"/>
              </w:rPr>
            </w:pPr>
          </w:p>
        </w:tc>
        <w:tc>
          <w:tcPr>
            <w:tcW w:w="1660" w:type="dxa"/>
            <w:tcBorders>
              <w:top w:val="nil"/>
              <w:left w:val="nil"/>
              <w:bottom w:val="single" w:sz="12" w:space="0" w:color="auto"/>
              <w:right w:val="single" w:sz="4" w:space="0" w:color="auto"/>
            </w:tcBorders>
            <w:noWrap/>
          </w:tcPr>
          <w:p w14:paraId="57365C6C" w14:textId="77777777" w:rsidR="007515C5" w:rsidRPr="00C819DB" w:rsidRDefault="007515C5" w:rsidP="00FF1A9F">
            <w:pPr>
              <w:spacing w:before="20" w:after="20"/>
              <w:rPr>
                <w:szCs w:val="22"/>
              </w:rPr>
            </w:pPr>
          </w:p>
        </w:tc>
        <w:tc>
          <w:tcPr>
            <w:tcW w:w="2890" w:type="dxa"/>
            <w:tcBorders>
              <w:top w:val="nil"/>
              <w:left w:val="single" w:sz="4" w:space="0" w:color="auto"/>
              <w:bottom w:val="single" w:sz="12" w:space="0" w:color="auto"/>
              <w:right w:val="single" w:sz="12" w:space="0" w:color="auto"/>
            </w:tcBorders>
            <w:shd w:val="clear" w:color="000000" w:fill="C5E0B3" w:themeFill="accent6" w:themeFillTint="66"/>
            <w:noWrap/>
          </w:tcPr>
          <w:p w14:paraId="5B847F7D" w14:textId="77777777" w:rsidR="007515C5" w:rsidRPr="00C819DB" w:rsidRDefault="007515C5" w:rsidP="00FF1A9F">
            <w:pPr>
              <w:spacing w:before="20" w:after="20"/>
              <w:jc w:val="center"/>
              <w:rPr>
                <w:bCs/>
                <w:szCs w:val="22"/>
              </w:rPr>
            </w:pPr>
            <w:r w:rsidRPr="00C819DB">
              <w:rPr>
                <w:bCs/>
                <w:szCs w:val="22"/>
              </w:rPr>
              <w:t>Yes</w:t>
            </w:r>
          </w:p>
        </w:tc>
        <w:tc>
          <w:tcPr>
            <w:tcW w:w="2880" w:type="dxa"/>
            <w:tcBorders>
              <w:top w:val="nil"/>
              <w:left w:val="nil"/>
              <w:bottom w:val="single" w:sz="12" w:space="0" w:color="auto"/>
              <w:right w:val="single" w:sz="12" w:space="0" w:color="auto"/>
            </w:tcBorders>
            <w:shd w:val="clear" w:color="000000" w:fill="C5E0B3" w:themeFill="accent6" w:themeFillTint="66"/>
            <w:noWrap/>
          </w:tcPr>
          <w:p w14:paraId="051BB99A" w14:textId="77777777" w:rsidR="007515C5" w:rsidRPr="00C819DB" w:rsidRDefault="007515C5" w:rsidP="00FF1A9F">
            <w:pPr>
              <w:spacing w:before="20" w:after="20"/>
              <w:jc w:val="center"/>
              <w:rPr>
                <w:bCs/>
                <w:szCs w:val="22"/>
              </w:rPr>
            </w:pPr>
            <w:r w:rsidRPr="00C819DB">
              <w:rPr>
                <w:bCs/>
                <w:szCs w:val="22"/>
              </w:rPr>
              <w:t>No</w:t>
            </w:r>
          </w:p>
        </w:tc>
      </w:tr>
      <w:tr w:rsidR="007515C5" w:rsidRPr="00C819DB" w14:paraId="11F18947" w14:textId="77777777" w:rsidTr="001D3A94">
        <w:trPr>
          <w:trHeight w:val="312"/>
        </w:trPr>
        <w:tc>
          <w:tcPr>
            <w:tcW w:w="1660" w:type="dxa"/>
            <w:tcBorders>
              <w:top w:val="single" w:sz="12" w:space="0" w:color="auto"/>
              <w:left w:val="single" w:sz="4" w:space="0" w:color="auto"/>
              <w:bottom w:val="single" w:sz="12" w:space="0" w:color="auto"/>
              <w:right w:val="single" w:sz="12" w:space="0" w:color="auto"/>
            </w:tcBorders>
            <w:shd w:val="clear" w:color="000000" w:fill="C5E0B3" w:themeFill="accent6" w:themeFillTint="66"/>
            <w:noWrap/>
          </w:tcPr>
          <w:p w14:paraId="4852E928" w14:textId="77777777" w:rsidR="007515C5" w:rsidRPr="00C819DB" w:rsidRDefault="007515C5" w:rsidP="00FF1A9F">
            <w:pPr>
              <w:spacing w:before="20" w:after="20"/>
              <w:rPr>
                <w:bCs/>
                <w:szCs w:val="22"/>
              </w:rPr>
            </w:pPr>
            <w:r w:rsidRPr="00C819DB">
              <w:rPr>
                <w:bCs/>
                <w:szCs w:val="22"/>
              </w:rPr>
              <w:t>Mammo</w:t>
            </w:r>
            <w:r>
              <w:rPr>
                <w:bCs/>
                <w:szCs w:val="22"/>
              </w:rPr>
              <w:t>gram</w:t>
            </w:r>
          </w:p>
        </w:tc>
        <w:tc>
          <w:tcPr>
            <w:tcW w:w="1660" w:type="dxa"/>
            <w:tcBorders>
              <w:top w:val="single" w:sz="12" w:space="0" w:color="auto"/>
              <w:left w:val="nil"/>
              <w:bottom w:val="single" w:sz="12" w:space="0" w:color="auto"/>
              <w:right w:val="nil"/>
            </w:tcBorders>
            <w:shd w:val="clear" w:color="000000" w:fill="C5E0B3" w:themeFill="accent6" w:themeFillTint="66"/>
            <w:noWrap/>
          </w:tcPr>
          <w:p w14:paraId="2FC77880" w14:textId="77777777" w:rsidR="007515C5" w:rsidRPr="00C819DB" w:rsidRDefault="007515C5" w:rsidP="00FF1A9F">
            <w:pPr>
              <w:spacing w:before="20" w:after="20"/>
              <w:rPr>
                <w:bCs/>
                <w:szCs w:val="22"/>
              </w:rPr>
            </w:pPr>
            <w:r w:rsidRPr="00C819DB">
              <w:rPr>
                <w:bCs/>
                <w:szCs w:val="22"/>
              </w:rPr>
              <w:t>Positive</w:t>
            </w:r>
          </w:p>
        </w:tc>
        <w:tc>
          <w:tcPr>
            <w:tcW w:w="2890" w:type="dxa"/>
            <w:tcBorders>
              <w:top w:val="nil"/>
              <w:left w:val="single" w:sz="12" w:space="0" w:color="auto"/>
              <w:bottom w:val="single" w:sz="12" w:space="0" w:color="auto"/>
              <w:right w:val="single" w:sz="12" w:space="0" w:color="auto"/>
            </w:tcBorders>
            <w:noWrap/>
          </w:tcPr>
          <w:p w14:paraId="12669F98" w14:textId="77777777" w:rsidR="007515C5" w:rsidRPr="00C819DB" w:rsidRDefault="007515C5" w:rsidP="00FF1A9F">
            <w:pPr>
              <w:spacing w:before="20" w:after="20"/>
              <w:jc w:val="center"/>
              <w:rPr>
                <w:b/>
                <w:bCs/>
                <w:szCs w:val="22"/>
              </w:rPr>
            </w:pPr>
            <w:r w:rsidRPr="00C819DB">
              <w:rPr>
                <w:b/>
                <w:bCs/>
                <w:szCs w:val="22"/>
              </w:rPr>
              <w:t>True Positive</w:t>
            </w:r>
          </w:p>
        </w:tc>
        <w:tc>
          <w:tcPr>
            <w:tcW w:w="2880" w:type="dxa"/>
            <w:tcBorders>
              <w:top w:val="nil"/>
              <w:left w:val="nil"/>
              <w:bottom w:val="single" w:sz="12" w:space="0" w:color="auto"/>
              <w:right w:val="single" w:sz="12" w:space="0" w:color="auto"/>
            </w:tcBorders>
            <w:noWrap/>
          </w:tcPr>
          <w:p w14:paraId="06053C93" w14:textId="77777777" w:rsidR="007515C5" w:rsidRPr="00C819DB" w:rsidRDefault="007515C5" w:rsidP="00FF1A9F">
            <w:pPr>
              <w:spacing w:before="20" w:after="20"/>
              <w:jc w:val="center"/>
              <w:rPr>
                <w:b/>
                <w:bCs/>
                <w:szCs w:val="22"/>
              </w:rPr>
            </w:pPr>
            <w:r w:rsidRPr="00C819DB">
              <w:rPr>
                <w:b/>
                <w:bCs/>
                <w:szCs w:val="22"/>
              </w:rPr>
              <w:t>False Positive</w:t>
            </w:r>
          </w:p>
        </w:tc>
      </w:tr>
      <w:tr w:rsidR="007515C5" w:rsidRPr="00C819DB" w14:paraId="21FFD635" w14:textId="77777777" w:rsidTr="001D3A94">
        <w:trPr>
          <w:trHeight w:val="345"/>
        </w:trPr>
        <w:tc>
          <w:tcPr>
            <w:tcW w:w="1660" w:type="dxa"/>
            <w:tcBorders>
              <w:top w:val="single" w:sz="12" w:space="0" w:color="auto"/>
              <w:left w:val="single" w:sz="4" w:space="0" w:color="auto"/>
              <w:bottom w:val="single" w:sz="12" w:space="0" w:color="auto"/>
              <w:right w:val="single" w:sz="12" w:space="0" w:color="auto"/>
            </w:tcBorders>
            <w:shd w:val="clear" w:color="000000" w:fill="C5E0B3" w:themeFill="accent6" w:themeFillTint="66"/>
            <w:noWrap/>
          </w:tcPr>
          <w:p w14:paraId="7A2C3345" w14:textId="77777777" w:rsidR="007515C5" w:rsidRPr="00C819DB" w:rsidRDefault="007515C5" w:rsidP="00FF1A9F">
            <w:pPr>
              <w:spacing w:before="20" w:after="20"/>
              <w:rPr>
                <w:szCs w:val="22"/>
              </w:rPr>
            </w:pPr>
            <w:r w:rsidRPr="00C819DB">
              <w:rPr>
                <w:szCs w:val="22"/>
              </w:rPr>
              <w:t> </w:t>
            </w:r>
          </w:p>
        </w:tc>
        <w:tc>
          <w:tcPr>
            <w:tcW w:w="1660" w:type="dxa"/>
            <w:tcBorders>
              <w:top w:val="single" w:sz="12" w:space="0" w:color="auto"/>
              <w:left w:val="nil"/>
              <w:bottom w:val="single" w:sz="12" w:space="0" w:color="auto"/>
              <w:right w:val="nil"/>
            </w:tcBorders>
            <w:shd w:val="clear" w:color="000000" w:fill="C5E0B3" w:themeFill="accent6" w:themeFillTint="66"/>
            <w:noWrap/>
          </w:tcPr>
          <w:p w14:paraId="0CB7CD0A" w14:textId="77777777" w:rsidR="007515C5" w:rsidRPr="00C819DB" w:rsidRDefault="007515C5" w:rsidP="00FF1A9F">
            <w:pPr>
              <w:spacing w:before="20" w:after="20"/>
              <w:rPr>
                <w:bCs/>
                <w:szCs w:val="22"/>
              </w:rPr>
            </w:pPr>
            <w:r w:rsidRPr="00C819DB">
              <w:rPr>
                <w:bCs/>
                <w:szCs w:val="22"/>
              </w:rPr>
              <w:t>Negative</w:t>
            </w:r>
          </w:p>
        </w:tc>
        <w:tc>
          <w:tcPr>
            <w:tcW w:w="2890" w:type="dxa"/>
            <w:tcBorders>
              <w:top w:val="nil"/>
              <w:left w:val="single" w:sz="12" w:space="0" w:color="auto"/>
              <w:bottom w:val="single" w:sz="12" w:space="0" w:color="auto"/>
              <w:right w:val="single" w:sz="12" w:space="0" w:color="auto"/>
            </w:tcBorders>
            <w:noWrap/>
          </w:tcPr>
          <w:p w14:paraId="0241AC90" w14:textId="77777777" w:rsidR="007515C5" w:rsidRPr="00C819DB" w:rsidRDefault="007515C5" w:rsidP="00FF1A9F">
            <w:pPr>
              <w:spacing w:before="20" w:after="20"/>
              <w:jc w:val="center"/>
              <w:rPr>
                <w:b/>
                <w:bCs/>
                <w:szCs w:val="22"/>
              </w:rPr>
            </w:pPr>
            <w:r w:rsidRPr="00C819DB">
              <w:rPr>
                <w:b/>
                <w:bCs/>
                <w:szCs w:val="22"/>
              </w:rPr>
              <w:t>False Negative</w:t>
            </w:r>
          </w:p>
        </w:tc>
        <w:tc>
          <w:tcPr>
            <w:tcW w:w="2880" w:type="dxa"/>
            <w:tcBorders>
              <w:top w:val="nil"/>
              <w:left w:val="nil"/>
              <w:bottom w:val="single" w:sz="12" w:space="0" w:color="auto"/>
              <w:right w:val="single" w:sz="12" w:space="0" w:color="auto"/>
            </w:tcBorders>
            <w:noWrap/>
          </w:tcPr>
          <w:p w14:paraId="2C85BF12" w14:textId="77777777" w:rsidR="007515C5" w:rsidRPr="00C819DB" w:rsidRDefault="007515C5" w:rsidP="00FF1A9F">
            <w:pPr>
              <w:spacing w:before="20" w:after="20"/>
              <w:jc w:val="center"/>
              <w:rPr>
                <w:b/>
                <w:bCs/>
                <w:szCs w:val="22"/>
              </w:rPr>
            </w:pPr>
            <w:r w:rsidRPr="00C819DB">
              <w:rPr>
                <w:b/>
                <w:bCs/>
                <w:szCs w:val="22"/>
              </w:rPr>
              <w:t>True Negative</w:t>
            </w:r>
          </w:p>
        </w:tc>
      </w:tr>
    </w:tbl>
    <w:p w14:paraId="59BC70F3" w14:textId="6580B14F" w:rsidR="00611F9B" w:rsidRDefault="00611F9B" w:rsidP="00FF1A9F">
      <w:pPr>
        <w:pStyle w:val="QuestionType1"/>
      </w:pPr>
      <w:r>
        <w:t xml:space="preserve">What are the key </w:t>
      </w:r>
      <w:r w:rsidRPr="00CD554F">
        <w:rPr>
          <w:b/>
        </w:rPr>
        <w:t xml:space="preserve">advantages </w:t>
      </w:r>
      <w:r>
        <w:t>of recommending mammograms for women in their 40s?</w:t>
      </w:r>
    </w:p>
    <w:p w14:paraId="701453C7" w14:textId="77777777" w:rsidR="002D4983" w:rsidRDefault="002D4983" w:rsidP="002D4983"/>
    <w:p w14:paraId="56DEE51D" w14:textId="77777777" w:rsidR="002D4983" w:rsidRDefault="002D4983" w:rsidP="002D4983"/>
    <w:p w14:paraId="4008720F" w14:textId="77777777" w:rsidR="002D4983" w:rsidRDefault="002D4983" w:rsidP="002D4983"/>
    <w:p w14:paraId="1F0C9234" w14:textId="77777777" w:rsidR="002D4983" w:rsidRDefault="002D4983" w:rsidP="002D4983"/>
    <w:p w14:paraId="405185D2" w14:textId="77777777" w:rsidR="002D4983" w:rsidRPr="002D4983" w:rsidRDefault="002D4983" w:rsidP="002D4983"/>
    <w:p w14:paraId="7EEDBCE0" w14:textId="6C005F7F" w:rsidR="00611F9B" w:rsidRDefault="00611F9B" w:rsidP="00FF1A9F">
      <w:pPr>
        <w:pStyle w:val="QuestionType1"/>
      </w:pPr>
      <w:r>
        <w:t xml:space="preserve">What are the key </w:t>
      </w:r>
      <w:r w:rsidRPr="00CD554F">
        <w:rPr>
          <w:b/>
        </w:rPr>
        <w:t>disadvantages</w:t>
      </w:r>
      <w:r>
        <w:t xml:space="preserve"> of recommending mammograms for women in their 40s?</w:t>
      </w:r>
    </w:p>
    <w:p w14:paraId="4089587C" w14:textId="77777777" w:rsidR="002D4983" w:rsidRDefault="002D4983">
      <w:pPr>
        <w:spacing w:before="0" w:after="0"/>
        <w:outlineLvl w:val="9"/>
        <w:rPr>
          <w:rFonts w:eastAsiaTheme="majorEastAsia" w:cstheme="majorBidi"/>
          <w:b/>
          <w:caps/>
          <w:color w:val="538135" w:themeColor="accent6" w:themeShade="BF"/>
          <w:szCs w:val="26"/>
        </w:rPr>
      </w:pPr>
      <w:r>
        <w:br w:type="page"/>
      </w:r>
    </w:p>
    <w:p w14:paraId="0173DA0F" w14:textId="19933C9F" w:rsidR="00611F9B" w:rsidRDefault="00611F9B" w:rsidP="00FF1A9F">
      <w:pPr>
        <w:pStyle w:val="Heading2"/>
      </w:pPr>
      <w:bookmarkStart w:id="37" w:name="_Hlk18555485"/>
      <w:r>
        <w:lastRenderedPageBreak/>
        <w:t xml:space="preserve">Example </w:t>
      </w:r>
    </w:p>
    <w:bookmarkEnd w:id="37"/>
    <w:p w14:paraId="398FD98A" w14:textId="77777777" w:rsidR="00222165" w:rsidRPr="00B04F8B" w:rsidRDefault="00222165" w:rsidP="00222165">
      <w:pPr>
        <w:pStyle w:val="BulletStyle"/>
      </w:pPr>
      <w:r w:rsidRPr="00B04F8B">
        <w:t>We can formalize two aspects of the accuracy of mammograms:</w:t>
      </w:r>
    </w:p>
    <w:p w14:paraId="5E995B2C" w14:textId="2F94F9AA" w:rsidR="00222165" w:rsidRPr="00B04F8B" w:rsidRDefault="00222165" w:rsidP="00222165">
      <w:pPr>
        <w:pStyle w:val="BulletStyle"/>
        <w:numPr>
          <w:ilvl w:val="1"/>
          <w:numId w:val="4"/>
        </w:numPr>
      </w:pPr>
      <w:r w:rsidRPr="00B04F8B">
        <w:t xml:space="preserve">Proportion of those with breast cancer who test positive is </w:t>
      </w:r>
      <w:r w:rsidR="00716597">
        <w:t>90</w:t>
      </w:r>
      <w:r w:rsidRPr="00B04F8B">
        <w:t>%</w:t>
      </w:r>
    </w:p>
    <w:p w14:paraId="3C4B913C" w14:textId="465F7091" w:rsidR="00222165" w:rsidRPr="00B04F8B" w:rsidRDefault="00222165" w:rsidP="00222165">
      <w:pPr>
        <w:pStyle w:val="BulletStyle"/>
        <w:numPr>
          <w:ilvl w:val="1"/>
          <w:numId w:val="4"/>
        </w:numPr>
      </w:pPr>
      <w:r w:rsidRPr="00B04F8B">
        <w:t>Proportion of those without breast cancer who test negative is 9</w:t>
      </w:r>
      <w:r w:rsidR="00716597">
        <w:t>5</w:t>
      </w:r>
      <w:r w:rsidRPr="00B04F8B">
        <w:t>%</w:t>
      </w:r>
    </w:p>
    <w:p w14:paraId="3A0F7401" w14:textId="74646877" w:rsidR="00222165" w:rsidRDefault="00222165" w:rsidP="00222165">
      <w:pPr>
        <w:pStyle w:val="BulletStyle"/>
      </w:pPr>
      <w:r w:rsidRPr="00B04F8B">
        <w:t xml:space="preserve">We also know </w:t>
      </w:r>
      <w:r>
        <w:t xml:space="preserve">that </w:t>
      </w:r>
      <w:r w:rsidR="00716597">
        <w:t>1</w:t>
      </w:r>
      <w:r>
        <w:t>% of women 40-50 have breast cancer</w:t>
      </w:r>
    </w:p>
    <w:p w14:paraId="7DE20F98" w14:textId="77777777" w:rsidR="00222165" w:rsidRDefault="00222165" w:rsidP="00222165">
      <w:pPr>
        <w:pStyle w:val="BulletStyle"/>
        <w:numPr>
          <w:ilvl w:val="0"/>
          <w:numId w:val="0"/>
        </w:numPr>
        <w:ind w:left="360"/>
      </w:pPr>
    </w:p>
    <w:p w14:paraId="6421CE03" w14:textId="6CB900C5" w:rsidR="00222165" w:rsidRPr="00B04F8B" w:rsidRDefault="00222165" w:rsidP="00222165">
      <w:pPr>
        <w:pStyle w:val="Poll"/>
      </w:pPr>
      <w:bookmarkStart w:id="38" w:name="_Hlk144363093"/>
      <w:r>
        <w:t>Suppose a randomly drawn woman in her 40s had a mammogra</w:t>
      </w:r>
      <w:r w:rsidR="009A7D06">
        <w:t>m</w:t>
      </w:r>
      <w:r>
        <w:t xml:space="preserve"> that reported she has cancer. How do you denote</w:t>
      </w:r>
      <w:r w:rsidRPr="00B04F8B">
        <w:t xml:space="preserve"> the likelihood that the patient indeed has cancer?</w:t>
      </w:r>
      <w:bookmarkEnd w:id="38"/>
    </w:p>
    <w:p w14:paraId="7FE93489" w14:textId="77777777" w:rsidR="00222165" w:rsidRPr="00B04F8B" w:rsidRDefault="00222165" w:rsidP="00222165">
      <w:pPr>
        <w:pStyle w:val="PollBullet"/>
      </w:pPr>
      <w:bookmarkStart w:id="39" w:name="_Hlk144363165"/>
      <m:oMath>
        <m:r>
          <m:rPr>
            <m:sty m:val="bi"/>
          </m:rPr>
          <w:rPr>
            <w:rFonts w:ascii="Cambria Math" w:hAnsi="Cambria Math"/>
          </w:rPr>
          <m:t>P(+|Cancer)</m:t>
        </m:r>
      </m:oMath>
    </w:p>
    <w:p w14:paraId="309157BE" w14:textId="77777777" w:rsidR="00222165" w:rsidRPr="00B04F8B" w:rsidRDefault="00222165" w:rsidP="00222165">
      <w:pPr>
        <w:pStyle w:val="PollBullet"/>
      </w:pPr>
      <m:oMath>
        <m:r>
          <m:rPr>
            <m:sty m:val="bi"/>
          </m:rPr>
          <w:rPr>
            <w:rFonts w:ascii="Cambria Math" w:hAnsi="Cambria Math"/>
          </w:rPr>
          <m:t>P(-|Cancer)</m:t>
        </m:r>
      </m:oMath>
    </w:p>
    <w:p w14:paraId="52DFE41F" w14:textId="77777777" w:rsidR="00222165" w:rsidRPr="00B04F8B" w:rsidRDefault="00222165" w:rsidP="00222165">
      <w:pPr>
        <w:pStyle w:val="PollBullet"/>
      </w:pPr>
      <m:oMath>
        <m:r>
          <m:rPr>
            <m:sty m:val="bi"/>
          </m:rPr>
          <w:rPr>
            <w:rFonts w:ascii="Cambria Math" w:hAnsi="Cambria Math"/>
          </w:rPr>
          <m:t>P(Cancer|+)</m:t>
        </m:r>
      </m:oMath>
    </w:p>
    <w:p w14:paraId="723F59C4" w14:textId="77777777" w:rsidR="00222165" w:rsidRPr="00B04F8B" w:rsidRDefault="00222165" w:rsidP="00222165">
      <w:pPr>
        <w:pStyle w:val="PollBullet"/>
      </w:pPr>
      <w:bookmarkStart w:id="40" w:name="OLE_LINK1"/>
      <w:bookmarkStart w:id="41" w:name="OLE_LINK2"/>
      <m:oMath>
        <m:r>
          <m:rPr>
            <m:sty m:val="bi"/>
          </m:rPr>
          <w:rPr>
            <w:rFonts w:ascii="Cambria Math" w:hAnsi="Cambria Math"/>
          </w:rPr>
          <m:t>P(Cancer|-)</m:t>
        </m:r>
      </m:oMath>
    </w:p>
    <w:bookmarkEnd w:id="40"/>
    <w:bookmarkEnd w:id="41"/>
    <w:p w14:paraId="0363B29C" w14:textId="77777777" w:rsidR="00222165" w:rsidRPr="00B04F8B" w:rsidRDefault="00222165" w:rsidP="00222165">
      <w:pPr>
        <w:pStyle w:val="PollBullet"/>
      </w:pPr>
      <w:r w:rsidRPr="00B04F8B">
        <w:t>I don’t know</w:t>
      </w:r>
    </w:p>
    <w:bookmarkEnd w:id="39"/>
    <w:p w14:paraId="22C7CEA2" w14:textId="77777777" w:rsidR="00222165" w:rsidRPr="00B55589" w:rsidRDefault="00222165" w:rsidP="00222165"/>
    <w:p w14:paraId="1AB8C08F" w14:textId="77777777" w:rsidR="00222165" w:rsidRPr="00B04F8B" w:rsidRDefault="00222165" w:rsidP="00222165">
      <w:pPr>
        <w:pStyle w:val="Discussion"/>
      </w:pPr>
      <w:r w:rsidRPr="00B04F8B">
        <w:t>How do we translate the information given into probabilities?</w:t>
      </w:r>
    </w:p>
    <w:p w14:paraId="3CBFEE2A" w14:textId="2422DC41" w:rsidR="00222165" w:rsidRPr="00B04F8B" w:rsidRDefault="00716597" w:rsidP="00DF5E3B">
      <w:pPr>
        <w:pStyle w:val="QuestionType1"/>
        <w:numPr>
          <w:ilvl w:val="0"/>
          <w:numId w:val="0"/>
        </w:numPr>
        <w:spacing w:after="480"/>
        <w:rPr>
          <w:rFonts w:ascii="Cambria Math" w:hAnsi="Cambria Math"/>
        </w:rPr>
      </w:pPr>
      <w:r>
        <w:t>90</w:t>
      </w:r>
      <w:r w:rsidR="00222165" w:rsidRPr="00B04F8B">
        <w:t xml:space="preserve">% = </w:t>
      </w:r>
      <w:r w:rsidR="00222165">
        <w:rPr>
          <w:rStyle w:val="ToHide"/>
        </w:rPr>
        <w:tab/>
      </w:r>
      <w:r w:rsidR="00222165">
        <w:rPr>
          <w:rStyle w:val="ToHide"/>
        </w:rPr>
        <w:tab/>
      </w:r>
      <w:r w:rsidR="00222165">
        <w:rPr>
          <w:rStyle w:val="ToHide"/>
        </w:rPr>
        <w:tab/>
      </w:r>
      <w:r w:rsidR="00222165">
        <w:rPr>
          <w:rStyle w:val="ToHide"/>
        </w:rPr>
        <w:tab/>
      </w:r>
    </w:p>
    <w:p w14:paraId="2A208E49" w14:textId="3EE1EDF3" w:rsidR="00222165" w:rsidRPr="00B04F8B" w:rsidRDefault="00716597" w:rsidP="00DF5E3B">
      <w:pPr>
        <w:pStyle w:val="QuestionType1"/>
        <w:numPr>
          <w:ilvl w:val="0"/>
          <w:numId w:val="0"/>
        </w:numPr>
        <w:spacing w:after="480"/>
      </w:pPr>
      <w:r>
        <w:t>95</w:t>
      </w:r>
      <w:r w:rsidR="00222165" w:rsidRPr="00B04F8B">
        <w:t>% =</w:t>
      </w:r>
      <w:r w:rsidR="00222165">
        <w:rPr>
          <w:rStyle w:val="ToHide"/>
        </w:rPr>
        <w:tab/>
      </w:r>
      <w:r w:rsidR="00222165">
        <w:rPr>
          <w:rStyle w:val="ToHide"/>
        </w:rPr>
        <w:tab/>
      </w:r>
      <w:r w:rsidR="00222165">
        <w:rPr>
          <w:rStyle w:val="ToHide"/>
        </w:rPr>
        <w:tab/>
      </w:r>
      <w:r w:rsidR="00222165">
        <w:rPr>
          <w:rStyle w:val="ToHide"/>
        </w:rPr>
        <w:tab/>
      </w:r>
    </w:p>
    <w:p w14:paraId="3DFF55DE" w14:textId="4AD574C9" w:rsidR="00222165" w:rsidRPr="006F5EBF" w:rsidRDefault="00716597" w:rsidP="00DF5E3B">
      <w:pPr>
        <w:pStyle w:val="QuestionType1"/>
        <w:numPr>
          <w:ilvl w:val="0"/>
          <w:numId w:val="0"/>
        </w:numPr>
        <w:spacing w:after="480"/>
        <w:outlineLvl w:val="9"/>
        <w:rPr>
          <w:rStyle w:val="ToHide"/>
          <w:color w:val="auto"/>
        </w:rPr>
      </w:pPr>
      <w:r>
        <w:t>1</w:t>
      </w:r>
      <w:r w:rsidR="00222165" w:rsidRPr="00B04F8B">
        <w:t xml:space="preserve">% = </w:t>
      </w:r>
    </w:p>
    <w:p w14:paraId="7E69E0AE" w14:textId="77777777" w:rsidR="00611F9B" w:rsidRDefault="00611F9B" w:rsidP="00611F9B">
      <w:r>
        <w:t>In general, we would like to know how informative the test is. We would actually like to know the likelihood of false positives and negatives. More specifically, we would like to know:</w:t>
      </w:r>
    </w:p>
    <w:tbl>
      <w:tblPr>
        <w:tblStyle w:val="TableGrid"/>
        <w:tblW w:w="0" w:type="auto"/>
        <w:tblInd w:w="1075" w:type="dxa"/>
        <w:tblLook w:val="04A0" w:firstRow="1" w:lastRow="0" w:firstColumn="1" w:lastColumn="0" w:noHBand="0" w:noVBand="1"/>
      </w:tblPr>
      <w:tblGrid>
        <w:gridCol w:w="2251"/>
        <w:gridCol w:w="5131"/>
      </w:tblGrid>
      <w:tr w:rsidR="001050DA" w14:paraId="726E0178" w14:textId="77777777" w:rsidTr="001050DA">
        <w:trPr>
          <w:trHeight w:val="391"/>
        </w:trPr>
        <w:tc>
          <w:tcPr>
            <w:tcW w:w="2251" w:type="dxa"/>
            <w:vAlign w:val="center"/>
          </w:tcPr>
          <w:p w14:paraId="3DD5C138" w14:textId="01AD61B8" w:rsidR="001050DA" w:rsidRPr="001050DA" w:rsidRDefault="001050DA" w:rsidP="001050DA">
            <w:pPr>
              <w:spacing w:before="40" w:after="40"/>
            </w:pPr>
            <m:oMathPara>
              <m:oMathParaPr>
                <m:jc m:val="left"/>
              </m:oMathParaPr>
              <m:oMath>
                <m:r>
                  <w:rPr>
                    <w:rFonts w:ascii="Cambria Math" w:hAnsi="Cambria Math"/>
                  </w:rPr>
                  <m:t>P(Cancer |+)</m:t>
                </m:r>
              </m:oMath>
            </m:oMathPara>
          </w:p>
        </w:tc>
        <w:tc>
          <w:tcPr>
            <w:tcW w:w="5131" w:type="dxa"/>
            <w:vAlign w:val="center"/>
          </w:tcPr>
          <w:p w14:paraId="4C624E98" w14:textId="4D340D6D" w:rsidR="001050DA" w:rsidRDefault="001050DA" w:rsidP="001050DA">
            <w:pPr>
              <w:spacing w:before="40" w:after="40"/>
            </w:pPr>
            <w:r>
              <w:t xml:space="preserve">GOOD: Procedure </w:t>
            </w:r>
            <w:r w:rsidR="00413594">
              <w:t>could</w:t>
            </w:r>
            <w:r>
              <w:t xml:space="preserve"> save lives</w:t>
            </w:r>
          </w:p>
        </w:tc>
      </w:tr>
      <w:tr w:rsidR="001050DA" w14:paraId="2A999A1B" w14:textId="77777777" w:rsidTr="001050DA">
        <w:trPr>
          <w:trHeight w:val="391"/>
        </w:trPr>
        <w:tc>
          <w:tcPr>
            <w:tcW w:w="2251" w:type="dxa"/>
            <w:vAlign w:val="center"/>
          </w:tcPr>
          <w:p w14:paraId="2089D7A1" w14:textId="4A4EC9D6" w:rsidR="001050DA" w:rsidRPr="001050DA" w:rsidRDefault="001050DA" w:rsidP="001050DA">
            <w:pPr>
              <w:spacing w:before="40" w:after="40"/>
              <w:rPr>
                <w:rFonts w:ascii="Calibri" w:eastAsia="Calibri" w:hAnsi="Calibri" w:cs="Times New Roman"/>
              </w:rPr>
            </w:pPr>
            <m:oMathPara>
              <m:oMathParaPr>
                <m:jc m:val="left"/>
              </m:oMathParaPr>
              <m:oMath>
                <m:r>
                  <w:rPr>
                    <w:rFonts w:ascii="Cambria Math" w:eastAsia="Calibri" w:hAnsi="Cambria Math" w:cs="Times New Roman"/>
                  </w:rPr>
                  <m:t>P</m:t>
                </m:r>
                <m:d>
                  <m:dPr>
                    <m:endChr m:val="|"/>
                    <m:ctrlPr>
                      <w:rPr>
                        <w:rFonts w:ascii="Cambria Math" w:eastAsia="Calibri" w:hAnsi="Cambria Math" w:cs="Times New Roman"/>
                        <w:i/>
                      </w:rPr>
                    </m:ctrlPr>
                  </m:dPr>
                  <m:e>
                    <m:r>
                      <w:rPr>
                        <w:rFonts w:ascii="Cambria Math" w:eastAsia="Calibri" w:hAnsi="Cambria Math" w:cs="Times New Roman"/>
                      </w:rPr>
                      <m:t xml:space="preserve">Cancer </m:t>
                    </m:r>
                  </m:e>
                </m:d>
                <m:r>
                  <w:rPr>
                    <w:rFonts w:ascii="Cambria Math" w:eastAsia="Calibri" w:hAnsi="Cambria Math" w:cs="Times New Roman"/>
                  </w:rPr>
                  <m:t>-)</m:t>
                </m:r>
              </m:oMath>
            </m:oMathPara>
          </w:p>
        </w:tc>
        <w:tc>
          <w:tcPr>
            <w:tcW w:w="5131" w:type="dxa"/>
            <w:vAlign w:val="center"/>
          </w:tcPr>
          <w:p w14:paraId="63220152" w14:textId="2BD0B61D" w:rsidR="001050DA" w:rsidRDefault="001050DA" w:rsidP="001050DA">
            <w:pPr>
              <w:spacing w:before="40" w:after="40"/>
            </w:pPr>
            <w:r>
              <w:t>BAD: Missed opportunity</w:t>
            </w:r>
          </w:p>
        </w:tc>
      </w:tr>
      <w:tr w:rsidR="001050DA" w14:paraId="565D3FF2" w14:textId="77777777" w:rsidTr="001050DA">
        <w:trPr>
          <w:trHeight w:val="391"/>
        </w:trPr>
        <w:tc>
          <w:tcPr>
            <w:tcW w:w="2251" w:type="dxa"/>
            <w:vAlign w:val="center"/>
          </w:tcPr>
          <w:p w14:paraId="70CC551D" w14:textId="738A72D5" w:rsidR="001050DA" w:rsidRPr="001050DA" w:rsidRDefault="001050DA" w:rsidP="001050DA">
            <w:pPr>
              <w:spacing w:before="40" w:after="40"/>
              <w:rPr>
                <w:rFonts w:ascii="Calibri" w:eastAsia="Calibri" w:hAnsi="Calibri" w:cs="Times New Roman"/>
              </w:rPr>
            </w:pPr>
            <m:oMathPara>
              <m:oMathParaPr>
                <m:jc m:val="left"/>
              </m:oMathParaPr>
              <m:oMath>
                <m:r>
                  <w:rPr>
                    <w:rFonts w:ascii="Cambria Math" w:eastAsia="Calibri" w:hAnsi="Cambria Math" w:cs="Times New Roman"/>
                  </w:rPr>
                  <m:t>P</m:t>
                </m:r>
                <m:d>
                  <m:dPr>
                    <m:ctrlPr>
                      <w:rPr>
                        <w:rFonts w:ascii="Cambria Math" w:eastAsia="Calibri" w:hAnsi="Cambria Math" w:cs="Times New Roman"/>
                        <w:i/>
                      </w:rPr>
                    </m:ctrlPr>
                  </m:dPr>
                  <m:e>
                    <m:r>
                      <w:rPr>
                        <w:rFonts w:ascii="Cambria Math" w:eastAsia="Calibri" w:hAnsi="Cambria Math" w:cs="Times New Roman"/>
                      </w:rPr>
                      <m:t xml:space="preserve">~Cancer </m:t>
                    </m:r>
                  </m:e>
                  <m:e>
                    <m:r>
                      <w:rPr>
                        <w:rFonts w:ascii="Cambria Math" w:eastAsia="Calibri" w:hAnsi="Cambria Math" w:cs="Times New Roman"/>
                      </w:rPr>
                      <m:t>+</m:t>
                    </m:r>
                  </m:e>
                </m:d>
              </m:oMath>
            </m:oMathPara>
          </w:p>
        </w:tc>
        <w:tc>
          <w:tcPr>
            <w:tcW w:w="5131" w:type="dxa"/>
            <w:vAlign w:val="center"/>
          </w:tcPr>
          <w:p w14:paraId="69EA2368" w14:textId="5C2EF6E7" w:rsidR="001050DA" w:rsidRDefault="001050DA" w:rsidP="001050DA">
            <w:pPr>
              <w:spacing w:before="40" w:after="40"/>
            </w:pPr>
            <w:r>
              <w:t>BAD: Unnecessary costly procedure</w:t>
            </w:r>
          </w:p>
        </w:tc>
      </w:tr>
      <w:tr w:rsidR="001050DA" w14:paraId="1B4945B0" w14:textId="77777777" w:rsidTr="001050DA">
        <w:trPr>
          <w:trHeight w:val="391"/>
        </w:trPr>
        <w:tc>
          <w:tcPr>
            <w:tcW w:w="2251" w:type="dxa"/>
            <w:vAlign w:val="center"/>
          </w:tcPr>
          <w:p w14:paraId="77028BE9" w14:textId="30F8428F" w:rsidR="001050DA" w:rsidRPr="001050DA" w:rsidRDefault="001050DA" w:rsidP="001050DA">
            <w:pPr>
              <w:spacing w:before="40" w:after="40"/>
              <w:rPr>
                <w:rFonts w:ascii="Calibri" w:eastAsia="Calibri" w:hAnsi="Calibri" w:cs="Times New Roman"/>
              </w:rPr>
            </w:pPr>
            <m:oMathPara>
              <m:oMathParaPr>
                <m:jc m:val="left"/>
              </m:oMathParaPr>
              <m:oMath>
                <m:r>
                  <w:rPr>
                    <w:rFonts w:ascii="Cambria Math" w:eastAsia="Calibri" w:hAnsi="Cambria Math" w:cs="Times New Roman"/>
                  </w:rPr>
                  <m:t>P</m:t>
                </m:r>
                <m:d>
                  <m:dPr>
                    <m:endChr m:val="|"/>
                    <m:ctrlPr>
                      <w:rPr>
                        <w:rFonts w:ascii="Cambria Math" w:eastAsia="Calibri" w:hAnsi="Cambria Math" w:cs="Times New Roman"/>
                        <w:i/>
                      </w:rPr>
                    </m:ctrlPr>
                  </m:dPr>
                  <m:e>
                    <m:r>
                      <w:rPr>
                        <w:rFonts w:ascii="Cambria Math" w:eastAsia="Calibri" w:hAnsi="Cambria Math" w:cs="Times New Roman"/>
                      </w:rPr>
                      <m:t xml:space="preserve">~Cancer </m:t>
                    </m:r>
                  </m:e>
                </m:d>
                <m:r>
                  <w:rPr>
                    <w:rFonts w:ascii="Cambria Math" w:eastAsia="Calibri" w:hAnsi="Cambria Math" w:cs="Times New Roman"/>
                  </w:rPr>
                  <m:t>-)</m:t>
                </m:r>
              </m:oMath>
            </m:oMathPara>
          </w:p>
        </w:tc>
        <w:tc>
          <w:tcPr>
            <w:tcW w:w="5131" w:type="dxa"/>
            <w:vAlign w:val="center"/>
          </w:tcPr>
          <w:p w14:paraId="37BE517F" w14:textId="20CB6933" w:rsidR="001050DA" w:rsidRDefault="001050DA" w:rsidP="001050DA">
            <w:pPr>
              <w:spacing w:before="40" w:after="40"/>
            </w:pPr>
            <w:r>
              <w:t>GOOD: No procedure needed</w:t>
            </w:r>
          </w:p>
        </w:tc>
      </w:tr>
    </w:tbl>
    <w:p w14:paraId="0525309B" w14:textId="77777777" w:rsidR="00611F9B" w:rsidRDefault="00611F9B" w:rsidP="00611F9B"/>
    <w:p w14:paraId="7EC6577D" w14:textId="421F8EED" w:rsidR="00611F9B" w:rsidRDefault="00611F9B" w:rsidP="001050DA">
      <w:pPr>
        <w:pStyle w:val="BulletStyle"/>
      </w:pPr>
      <w:r>
        <w:t xml:space="preserve">We want to know the probability of cancer given the test results, but what we easily know is the probability of test results given whether one has cancer.  </w:t>
      </w:r>
    </w:p>
    <w:p w14:paraId="1A17448F" w14:textId="05A67349" w:rsidR="00611F9B" w:rsidRDefault="00611F9B" w:rsidP="001050DA">
      <w:pPr>
        <w:pStyle w:val="BulletStyle"/>
      </w:pPr>
      <w:r>
        <w:t xml:space="preserve">Bayes rule is a method for determining conditional probabilities in one direction when we know the conditional probabilities in the other direction.  </w:t>
      </w:r>
    </w:p>
    <w:p w14:paraId="773707F4" w14:textId="34E3E876" w:rsidR="002D4983" w:rsidRDefault="002D4983">
      <w:pPr>
        <w:spacing w:before="0" w:after="0"/>
        <w:outlineLvl w:val="9"/>
      </w:pPr>
      <w:r>
        <w:br w:type="page"/>
      </w:r>
    </w:p>
    <w:p w14:paraId="1568E796" w14:textId="68C67F42" w:rsidR="00611F9B" w:rsidRDefault="001D3A94" w:rsidP="00611F9B">
      <w:r>
        <w:lastRenderedPageBreak/>
        <w:t xml:space="preserve">Let’s now calculate </w:t>
      </w:r>
      <w:bookmarkStart w:id="42" w:name="OLE_LINK3"/>
      <w:bookmarkStart w:id="43" w:name="OLE_LINK4"/>
      <w:r>
        <w:t>P(Cancer |</w:t>
      </w:r>
      <w:r w:rsidR="00611F9B">
        <w:t xml:space="preserve">+) </w:t>
      </w:r>
      <w:bookmarkEnd w:id="42"/>
      <w:bookmarkEnd w:id="43"/>
      <w:r w:rsidR="00611F9B">
        <w:t>using Bayes’ Rule.</w:t>
      </w:r>
    </w:p>
    <w:p w14:paraId="220D01DC" w14:textId="680D2A90" w:rsidR="00DF5E3B" w:rsidRDefault="00DF5E3B" w:rsidP="00611F9B"/>
    <w:p w14:paraId="5C26C7C1" w14:textId="56CA111A" w:rsidR="00DF5E3B" w:rsidRDefault="00DF5E3B" w:rsidP="00611F9B"/>
    <w:p w14:paraId="20FEF20E" w14:textId="6F98D43B" w:rsidR="00DF5E3B" w:rsidRDefault="00DF5E3B" w:rsidP="00611F9B"/>
    <w:p w14:paraId="5512D0C5" w14:textId="4DE000CA" w:rsidR="00DF5E3B" w:rsidRDefault="00DF5E3B" w:rsidP="00611F9B"/>
    <w:p w14:paraId="258B1C74" w14:textId="64CF4429" w:rsidR="00DF5E3B" w:rsidRDefault="00DF5E3B" w:rsidP="00611F9B"/>
    <w:p w14:paraId="7E76D7AB" w14:textId="303CC836" w:rsidR="00DF5E3B" w:rsidRDefault="00DF5E3B" w:rsidP="00611F9B"/>
    <w:p w14:paraId="26D99AA8" w14:textId="050EED1C" w:rsidR="00DF5E3B" w:rsidRDefault="00DF5E3B" w:rsidP="00611F9B"/>
    <w:p w14:paraId="28AB08FD" w14:textId="4484A621" w:rsidR="00DF5E3B" w:rsidRDefault="00DF5E3B" w:rsidP="00611F9B"/>
    <w:p w14:paraId="2FE6201F" w14:textId="2A6B20D3" w:rsidR="00DF5E3B" w:rsidRDefault="00DF5E3B" w:rsidP="00611F9B"/>
    <w:p w14:paraId="6AD71724" w14:textId="589FADC6" w:rsidR="00DF5E3B" w:rsidRDefault="00DF5E3B" w:rsidP="00611F9B"/>
    <w:p w14:paraId="00DA5BC7" w14:textId="53FF8269" w:rsidR="00DF5E3B" w:rsidRDefault="00DF5E3B" w:rsidP="00611F9B"/>
    <w:p w14:paraId="0C3ADAEE" w14:textId="48ED80CD" w:rsidR="00DF5E3B" w:rsidRDefault="00DF5E3B" w:rsidP="00611F9B"/>
    <w:p w14:paraId="5A7315FB" w14:textId="0C1F3267" w:rsidR="00DF5E3B" w:rsidRDefault="00DF5E3B" w:rsidP="00611F9B"/>
    <w:p w14:paraId="0DBB2EB9" w14:textId="179E0CF6" w:rsidR="00DF5E3B" w:rsidRDefault="00DF5E3B" w:rsidP="00611F9B"/>
    <w:p w14:paraId="2563EBCC" w14:textId="572FB767" w:rsidR="00DF5E3B" w:rsidRDefault="00DF5E3B" w:rsidP="00611F9B"/>
    <w:p w14:paraId="5C9BD62A" w14:textId="77777777" w:rsidR="00570C34" w:rsidRDefault="00570C34" w:rsidP="00611F9B"/>
    <w:p w14:paraId="30F189D4" w14:textId="3C93CA5C" w:rsidR="00DF5E3B" w:rsidRDefault="00DF5E3B" w:rsidP="00DF5E3B">
      <w:pPr>
        <w:pStyle w:val="QuestionType1"/>
      </w:pPr>
      <w:r>
        <w:t>What does this result imply in terms of how informative a positive mammogram test result is?</w:t>
      </w:r>
    </w:p>
    <w:p w14:paraId="05A4C718" w14:textId="11CAD6F5" w:rsidR="00C72B9A" w:rsidRDefault="00C72B9A">
      <w:pPr>
        <w:spacing w:before="0" w:after="0"/>
        <w:outlineLvl w:val="9"/>
      </w:pPr>
      <w:bookmarkStart w:id="44" w:name="_Hlk524672317"/>
    </w:p>
    <w:p w14:paraId="2019FA71" w14:textId="77777777" w:rsidR="00C72B9A" w:rsidRDefault="00C72B9A" w:rsidP="00C72B9A"/>
    <w:p w14:paraId="02BBF4D4" w14:textId="6D623145" w:rsidR="00C72B9A" w:rsidRDefault="00C72B9A">
      <w:pPr>
        <w:spacing w:before="0" w:after="0"/>
        <w:outlineLvl w:val="9"/>
        <w:rPr>
          <w:rFonts w:eastAsiaTheme="minorEastAsia"/>
          <w:b/>
          <w:szCs w:val="20"/>
        </w:rPr>
      </w:pPr>
    </w:p>
    <w:p w14:paraId="50DCD198" w14:textId="74F8AAC3" w:rsidR="00A82D2C" w:rsidRPr="00A82D2C" w:rsidRDefault="00A82D2C" w:rsidP="00A82D2C">
      <w:pPr>
        <w:pStyle w:val="QuestionType1"/>
        <w:numPr>
          <w:ilvl w:val="0"/>
          <w:numId w:val="0"/>
        </w:numPr>
        <w:spacing w:after="240"/>
        <w:rPr>
          <w:b/>
        </w:rPr>
      </w:pPr>
      <w:r w:rsidRPr="00A82D2C">
        <w:rPr>
          <w:b/>
        </w:rPr>
        <w:t xml:space="preserve">Some </w:t>
      </w:r>
      <w:r>
        <w:rPr>
          <w:b/>
        </w:rPr>
        <w:t xml:space="preserve">additional </w:t>
      </w:r>
      <w:r w:rsidRPr="00A82D2C">
        <w:rPr>
          <w:b/>
        </w:rPr>
        <w:t>questions:</w:t>
      </w:r>
    </w:p>
    <w:p w14:paraId="3F55C629" w14:textId="77777777" w:rsidR="00D77300" w:rsidRDefault="00D77300" w:rsidP="00D77300">
      <w:pPr>
        <w:pStyle w:val="BulletStyle"/>
        <w:numPr>
          <w:ilvl w:val="0"/>
          <w:numId w:val="11"/>
        </w:numPr>
        <w:spacing w:before="240" w:after="240"/>
        <w:contextualSpacing w:val="0"/>
      </w:pPr>
      <w:r>
        <w:t>Some health experts recommend mammograms for women aged 50 or over, but not for women under 50. Why do you think this is the case?</w:t>
      </w:r>
    </w:p>
    <w:p w14:paraId="04B61F2D" w14:textId="77777777" w:rsidR="00A82D2C" w:rsidRDefault="00A82D2C" w:rsidP="00FB13D6">
      <w:pPr>
        <w:pStyle w:val="BulletStyle"/>
        <w:numPr>
          <w:ilvl w:val="0"/>
          <w:numId w:val="11"/>
        </w:numPr>
        <w:spacing w:before="240" w:after="240"/>
        <w:contextualSpacing w:val="0"/>
      </w:pPr>
      <w:r>
        <w:t>What is the intuition behind the result above?</w:t>
      </w:r>
    </w:p>
    <w:p w14:paraId="7BBF4647" w14:textId="4674F016" w:rsidR="00A82D2C" w:rsidRPr="00A82D2C" w:rsidRDefault="00A82D2C" w:rsidP="00FB13D6">
      <w:pPr>
        <w:pStyle w:val="BulletStyle"/>
        <w:numPr>
          <w:ilvl w:val="0"/>
          <w:numId w:val="11"/>
        </w:numPr>
        <w:spacing w:before="240" w:after="240"/>
        <w:contextualSpacing w:val="0"/>
      </w:pPr>
      <w:r>
        <w:t>How can we communicate in a way that people can have a better chance at understanding the probabilities involved in situations like this one?</w:t>
      </w:r>
    </w:p>
    <w:bookmarkEnd w:id="44"/>
    <w:p w14:paraId="77B02AAA" w14:textId="5DF11A99" w:rsidR="00D77300" w:rsidRDefault="00D77300" w:rsidP="00D77300">
      <w:pPr>
        <w:pStyle w:val="Heading2"/>
      </w:pPr>
      <w:r w:rsidRPr="00D77300">
        <w:lastRenderedPageBreak/>
        <w:t>Key ideas</w:t>
      </w:r>
      <w:r>
        <w:t xml:space="preserve"> ABOUT MEDICAL TESTING</w:t>
      </w:r>
    </w:p>
    <w:p w14:paraId="059640B1" w14:textId="77777777" w:rsidR="00427F20" w:rsidRPr="00427F20" w:rsidRDefault="00427F20" w:rsidP="00427F20"/>
    <w:p w14:paraId="3C61B48B" w14:textId="46A3CD83" w:rsidR="00D77300" w:rsidRPr="00427F20" w:rsidRDefault="00D77300" w:rsidP="00D77300">
      <w:pPr>
        <w:pStyle w:val="ListParagraph"/>
        <w:numPr>
          <w:ilvl w:val="0"/>
          <w:numId w:val="14"/>
        </w:numPr>
        <w:spacing w:before="0" w:after="0"/>
        <w:outlineLvl w:val="9"/>
        <w:rPr>
          <w:rFonts w:ascii="Calibri" w:eastAsiaTheme="majorEastAsia" w:hAnsi="Calibri" w:cstheme="majorBidi"/>
          <w:b/>
          <w:caps/>
          <w:color w:val="44546A" w:themeColor="text2"/>
          <w:szCs w:val="32"/>
        </w:rPr>
      </w:pPr>
      <w:r>
        <w:t xml:space="preserve">The </w:t>
      </w:r>
      <w:r w:rsidRPr="00635B51">
        <w:rPr>
          <w:b/>
        </w:rPr>
        <w:t>base rate</w:t>
      </w:r>
      <w:r>
        <w:t xml:space="preserve"> is the underlying rate of some characteristic in the population of interest, in this case it is the prevalence of cancer. </w:t>
      </w:r>
    </w:p>
    <w:p w14:paraId="151000CC" w14:textId="77777777" w:rsidR="00427F20" w:rsidRPr="00544745" w:rsidRDefault="00427F20" w:rsidP="00427F20">
      <w:pPr>
        <w:pStyle w:val="ListParagraph"/>
        <w:spacing w:before="0" w:after="0"/>
        <w:outlineLvl w:val="9"/>
        <w:rPr>
          <w:rFonts w:ascii="Calibri" w:eastAsiaTheme="majorEastAsia" w:hAnsi="Calibri" w:cstheme="majorBidi"/>
          <w:b/>
          <w:caps/>
          <w:color w:val="44546A" w:themeColor="text2"/>
          <w:szCs w:val="32"/>
        </w:rPr>
      </w:pPr>
    </w:p>
    <w:p w14:paraId="0B580AD9" w14:textId="21FB3C4C" w:rsidR="00D77300" w:rsidRPr="00427F20" w:rsidRDefault="00D77300" w:rsidP="00D77300">
      <w:pPr>
        <w:pStyle w:val="ListParagraph"/>
        <w:numPr>
          <w:ilvl w:val="0"/>
          <w:numId w:val="14"/>
        </w:numPr>
        <w:spacing w:before="0" w:after="0"/>
        <w:outlineLvl w:val="9"/>
        <w:rPr>
          <w:rFonts w:ascii="Calibri" w:eastAsiaTheme="majorEastAsia" w:hAnsi="Calibri" w:cstheme="majorBidi"/>
          <w:b/>
          <w:caps/>
          <w:color w:val="44546A" w:themeColor="text2"/>
          <w:szCs w:val="32"/>
        </w:rPr>
      </w:pPr>
      <w:r w:rsidRPr="00635B51">
        <w:rPr>
          <w:b/>
        </w:rPr>
        <w:t xml:space="preserve">Base rate </w:t>
      </w:r>
      <w:r>
        <w:rPr>
          <w:b/>
          <w:bCs/>
        </w:rPr>
        <w:t>neglect (or base rate fallacy)</w:t>
      </w:r>
      <w:r>
        <w:t>: Ignoring the base rate when drawing conclusions from new information.</w:t>
      </w:r>
      <w:r>
        <w:rPr>
          <w:rStyle w:val="FootnoteReference"/>
        </w:rPr>
        <w:footnoteReference w:id="2"/>
      </w:r>
      <w:r>
        <w:t xml:space="preserve"> In this case, ignoring that only a small percent of the population has cancer when interpreting a positive test result.</w:t>
      </w:r>
    </w:p>
    <w:p w14:paraId="3E44ED33" w14:textId="77777777" w:rsidR="00427F20" w:rsidRPr="00C471F5" w:rsidRDefault="00427F20" w:rsidP="00C471F5">
      <w:pPr>
        <w:spacing w:before="0" w:after="0"/>
        <w:outlineLvl w:val="9"/>
        <w:rPr>
          <w:rFonts w:ascii="Calibri" w:eastAsiaTheme="majorEastAsia" w:hAnsi="Calibri" w:cstheme="majorBidi"/>
          <w:b/>
          <w:caps/>
          <w:color w:val="44546A" w:themeColor="text2"/>
          <w:szCs w:val="32"/>
        </w:rPr>
      </w:pPr>
    </w:p>
    <w:p w14:paraId="220A5C1A" w14:textId="18E28F65" w:rsidR="00D77300" w:rsidRPr="00D77300" w:rsidRDefault="00D77300" w:rsidP="00D77300">
      <w:pPr>
        <w:pStyle w:val="ListParagraph"/>
        <w:numPr>
          <w:ilvl w:val="0"/>
          <w:numId w:val="14"/>
        </w:numPr>
      </w:pPr>
      <w:r w:rsidRPr="00427F20">
        <w:rPr>
          <w:b/>
          <w:bCs/>
        </w:rPr>
        <w:t>Public Health</w:t>
      </w:r>
      <w:r>
        <w:t xml:space="preserve"> vs. </w:t>
      </w:r>
      <w:r w:rsidRPr="00427F20">
        <w:rPr>
          <w:b/>
          <w:bCs/>
        </w:rPr>
        <w:t>Individual</w:t>
      </w:r>
      <w:r>
        <w:t xml:space="preserve"> perspective</w:t>
      </w:r>
      <w:r w:rsidR="00427F20">
        <w:t>: Your base rate might be different than the overall base rate in the population.</w:t>
      </w:r>
    </w:p>
    <w:p w14:paraId="50E5A333" w14:textId="72E71E86" w:rsidR="00D77300" w:rsidRDefault="00D77300" w:rsidP="001050DA">
      <w:pPr>
        <w:pStyle w:val="Heading2"/>
      </w:pPr>
    </w:p>
    <w:p w14:paraId="278AFE68" w14:textId="77777777" w:rsidR="00427F20" w:rsidRPr="00427F20" w:rsidRDefault="00427F20" w:rsidP="00427F20"/>
    <w:p w14:paraId="3A5AED81" w14:textId="703C895C" w:rsidR="00611F9B" w:rsidRDefault="00611F9B" w:rsidP="001050DA">
      <w:pPr>
        <w:pStyle w:val="Heading2"/>
      </w:pPr>
      <w:r>
        <w:t>Key Lessons</w:t>
      </w:r>
      <w:r w:rsidR="00D77300">
        <w:t xml:space="preserve"> ABOUT PROBABILITY IN TODAY’S CLASS</w:t>
      </w:r>
    </w:p>
    <w:p w14:paraId="5D6E7E10" w14:textId="77777777" w:rsidR="00427F20" w:rsidRPr="00427F20" w:rsidRDefault="00427F20" w:rsidP="00427F20"/>
    <w:p w14:paraId="5F9B67EE" w14:textId="67EF0C25" w:rsidR="00A82D2C" w:rsidRPr="00A82D2C" w:rsidRDefault="00A82D2C" w:rsidP="00FB13D6">
      <w:pPr>
        <w:pStyle w:val="ListParagraph"/>
        <w:numPr>
          <w:ilvl w:val="0"/>
          <w:numId w:val="10"/>
        </w:numPr>
        <w:rPr>
          <w:rFonts w:eastAsiaTheme="minorEastAsia"/>
        </w:rPr>
      </w:pPr>
      <w:r>
        <w:t xml:space="preserve">Beware of confusing </w:t>
      </w:r>
      <m:oMath>
        <m:r>
          <w:rPr>
            <w:rFonts w:ascii="Cambria Math" w:hAnsi="Cambria Math"/>
          </w:rPr>
          <m:t>P</m:t>
        </m:r>
        <m:d>
          <m:dPr>
            <m:ctrlPr>
              <w:rPr>
                <w:rFonts w:ascii="Cambria Math" w:hAnsi="Cambria Math"/>
                <w:i/>
              </w:rPr>
            </m:ctrlPr>
          </m:dPr>
          <m:e>
            <m:r>
              <w:rPr>
                <w:rFonts w:ascii="Cambria Math" w:hAnsi="Cambria Math"/>
              </w:rPr>
              <m:t>Disease</m:t>
            </m:r>
          </m:e>
          <m:e>
            <m:r>
              <w:rPr>
                <w:rFonts w:ascii="Cambria Math" w:hAnsi="Cambria Math"/>
              </w:rPr>
              <m:t>+</m:t>
            </m:r>
          </m:e>
        </m:d>
        <m:r>
          <w:rPr>
            <w:rFonts w:ascii="Cambria Math" w:hAnsi="Cambria Math"/>
          </w:rPr>
          <m:t xml:space="preserve"> w</m:t>
        </m:r>
      </m:oMath>
      <w:r>
        <w:t xml:space="preserve">ith </w:t>
      </w:r>
      <m:oMath>
        <m:r>
          <w:rPr>
            <w:rFonts w:ascii="Cambria Math" w:hAnsi="Cambria Math"/>
          </w:rPr>
          <m:t>P(+|Disease)</m:t>
        </m:r>
      </m:oMath>
    </w:p>
    <w:p w14:paraId="01969B3D" w14:textId="5F3DC42A" w:rsidR="00611F9B" w:rsidRDefault="00611F9B" w:rsidP="00A82D2C">
      <w:pPr>
        <w:pStyle w:val="BulletStyle"/>
        <w:numPr>
          <w:ilvl w:val="1"/>
          <w:numId w:val="4"/>
        </w:numPr>
      </w:pPr>
      <w:r>
        <w:t xml:space="preserve">More generally,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e>
            <m:r>
              <w:rPr>
                <w:rFonts w:ascii="Cambria Math" w:hAnsi="Cambria Math"/>
              </w:rPr>
              <m:t>A</m:t>
            </m:r>
          </m:e>
        </m:d>
      </m:oMath>
    </w:p>
    <w:p w14:paraId="09CE3194" w14:textId="0794477F" w:rsidR="00611F9B" w:rsidRDefault="00611F9B" w:rsidP="00A82D2C">
      <w:pPr>
        <w:pStyle w:val="BulletStyle"/>
        <w:numPr>
          <w:ilvl w:val="1"/>
          <w:numId w:val="4"/>
        </w:numPr>
      </w:pPr>
      <w:r>
        <w:t>In legal circles, this is called prosecutor’s fallacy. Examples: OJ Simpson and Sally Clark</w:t>
      </w:r>
    </w:p>
    <w:p w14:paraId="53593F01" w14:textId="77777777" w:rsidR="008C1CBD" w:rsidRDefault="008C1CBD" w:rsidP="008C1CBD">
      <w:pPr>
        <w:pStyle w:val="BulletStyle"/>
        <w:numPr>
          <w:ilvl w:val="0"/>
          <w:numId w:val="0"/>
        </w:numPr>
        <w:ind w:left="1080"/>
      </w:pPr>
    </w:p>
    <w:p w14:paraId="38F024EB" w14:textId="4264849E" w:rsidR="008C1CBD" w:rsidRDefault="008C1CBD" w:rsidP="00FB13D6">
      <w:pPr>
        <w:pStyle w:val="ListParagraph"/>
        <w:numPr>
          <w:ilvl w:val="0"/>
          <w:numId w:val="10"/>
        </w:numPr>
      </w:pPr>
      <w:r w:rsidRPr="003D741E">
        <w:rPr>
          <w:b/>
        </w:rPr>
        <w:t>Bayes Rule</w:t>
      </w:r>
      <w:r>
        <w:t xml:space="preserve"> allows you to go from P(A|B) to P(B|A) or vice versa.</w:t>
      </w:r>
    </w:p>
    <w:p w14:paraId="25408415" w14:textId="77777777" w:rsidR="00D77300" w:rsidRDefault="00D77300" w:rsidP="00D77300"/>
    <w:p w14:paraId="7CD3D6D1" w14:textId="77777777" w:rsidR="00D77300" w:rsidRPr="00C72B9A" w:rsidRDefault="00D77300" w:rsidP="00D77300">
      <w:pPr>
        <w:pStyle w:val="ListParagraph"/>
        <w:numPr>
          <w:ilvl w:val="0"/>
          <w:numId w:val="10"/>
        </w:numPr>
        <w:spacing w:before="0" w:after="0"/>
        <w:outlineLvl w:val="9"/>
        <w:rPr>
          <w:rFonts w:ascii="Calibri" w:eastAsiaTheme="majorEastAsia" w:hAnsi="Calibri" w:cstheme="majorBidi"/>
          <w:b/>
          <w:caps/>
          <w:color w:val="44546A" w:themeColor="text2"/>
          <w:szCs w:val="32"/>
        </w:rPr>
      </w:pPr>
      <w:r w:rsidRPr="00C72B9A">
        <w:rPr>
          <w:b/>
        </w:rPr>
        <w:t>Communicating with counts</w:t>
      </w:r>
      <w:r>
        <w:t xml:space="preserve"> is more effective than communicating with probabilities.</w:t>
      </w:r>
    </w:p>
    <w:p w14:paraId="1E436B7C" w14:textId="77777777" w:rsidR="00D77300" w:rsidRDefault="00D77300" w:rsidP="00D77300">
      <w:pPr>
        <w:pStyle w:val="ListParagraph"/>
        <w:ind w:left="1080"/>
      </w:pPr>
    </w:p>
    <w:p w14:paraId="778DAD2B" w14:textId="77777777" w:rsidR="008C1CBD" w:rsidRDefault="008C1CBD" w:rsidP="003D741E">
      <w:pPr>
        <w:pStyle w:val="ListParagraph"/>
        <w:ind w:left="1080"/>
      </w:pPr>
    </w:p>
    <w:p w14:paraId="21FCA965" w14:textId="77777777" w:rsidR="00611F9B" w:rsidRDefault="00611F9B" w:rsidP="00611F9B"/>
    <w:p w14:paraId="3E0E12BA" w14:textId="77777777" w:rsidR="00C72B9A" w:rsidRDefault="00C72B9A">
      <w:pPr>
        <w:spacing w:before="0" w:after="0"/>
        <w:outlineLvl w:val="9"/>
        <w:rPr>
          <w:rFonts w:eastAsiaTheme="majorEastAsia" w:cstheme="majorBidi"/>
          <w:b/>
          <w:caps/>
          <w:color w:val="538135" w:themeColor="accent6" w:themeShade="BF"/>
          <w:szCs w:val="26"/>
        </w:rPr>
      </w:pPr>
      <w:r>
        <w:br w:type="page"/>
      </w:r>
    </w:p>
    <w:p w14:paraId="74FB4E92" w14:textId="61BA2AF0" w:rsidR="00611F9B" w:rsidRDefault="00611F9B" w:rsidP="001050DA">
      <w:pPr>
        <w:pStyle w:val="Heading2"/>
      </w:pPr>
      <w:r>
        <w:lastRenderedPageBreak/>
        <w:t>Meta Lessons</w:t>
      </w:r>
    </w:p>
    <w:p w14:paraId="680230CC" w14:textId="74CB5BCE" w:rsidR="00611F9B" w:rsidRDefault="00611F9B" w:rsidP="00562A73">
      <w:pPr>
        <w:ind w:left="720" w:hanging="630"/>
      </w:pPr>
      <w:r>
        <w:t>1.</w:t>
      </w:r>
      <w:r>
        <w:tab/>
      </w:r>
      <w:r w:rsidR="00562A73" w:rsidRPr="00562A73">
        <w:t xml:space="preserve">The process of incorporating new information into your decision-making is formally called </w:t>
      </w:r>
      <w:r w:rsidR="00562A73" w:rsidRPr="00562A73">
        <w:rPr>
          <w:b/>
        </w:rPr>
        <w:t>Bayesian Updating</w:t>
      </w:r>
      <w:r w:rsidR="00562A73" w:rsidRPr="00562A73">
        <w:t>. It is a very useful approach in both your personal and professional life.</w:t>
      </w:r>
      <w:r>
        <w:t xml:space="preserve"> </w:t>
      </w:r>
    </w:p>
    <w:p w14:paraId="3716E265" w14:textId="5E87917A" w:rsidR="00611F9B" w:rsidRDefault="00611F9B" w:rsidP="00570C34">
      <w:pPr>
        <w:pStyle w:val="BulletStyle"/>
        <w:numPr>
          <w:ilvl w:val="1"/>
          <w:numId w:val="4"/>
        </w:numPr>
      </w:pPr>
      <w:r>
        <w:t>Before you took the test, your probability of cancer was P(Cancer)</w:t>
      </w:r>
    </w:p>
    <w:p w14:paraId="03F7FFD5" w14:textId="11E4D3F5" w:rsidR="00611F9B" w:rsidRDefault="00611F9B" w:rsidP="00570C34">
      <w:pPr>
        <w:pStyle w:val="BulletStyle"/>
        <w:numPr>
          <w:ilvl w:val="1"/>
          <w:numId w:val="4"/>
        </w:numPr>
      </w:pPr>
      <w:r>
        <w:t>You learn that the test was positive.</w:t>
      </w:r>
    </w:p>
    <w:p w14:paraId="56AC5420" w14:textId="77777777" w:rsidR="00431E5E" w:rsidRDefault="00611F9B" w:rsidP="00570C34">
      <w:pPr>
        <w:pStyle w:val="BulletStyle"/>
        <w:numPr>
          <w:ilvl w:val="1"/>
          <w:numId w:val="4"/>
        </w:numPr>
      </w:pPr>
      <w:r>
        <w:t>You “update” your beliefs to P(Cancer | Test +)</w:t>
      </w:r>
    </w:p>
    <w:p w14:paraId="72F58922" w14:textId="77777777" w:rsidR="00431E5E" w:rsidRDefault="00611F9B" w:rsidP="00570C34">
      <w:pPr>
        <w:pStyle w:val="BulletStyle"/>
        <w:numPr>
          <w:ilvl w:val="2"/>
          <w:numId w:val="4"/>
        </w:numPr>
      </w:pPr>
      <w:r>
        <w:t xml:space="preserve">“What is my probability of having cancer, given that I tested positive?” </w:t>
      </w:r>
    </w:p>
    <w:p w14:paraId="4664FED1" w14:textId="509AE246" w:rsidR="00611F9B" w:rsidRDefault="00611F9B" w:rsidP="00570C34">
      <w:pPr>
        <w:pStyle w:val="BulletStyle"/>
        <w:numPr>
          <w:ilvl w:val="2"/>
          <w:numId w:val="4"/>
        </w:numPr>
      </w:pPr>
      <w:r>
        <w:t>Even in non-quantitative situations, this is a useful analytical approach</w:t>
      </w:r>
    </w:p>
    <w:p w14:paraId="5DA5B6FB" w14:textId="77777777" w:rsidR="00562A73" w:rsidRDefault="00562A73" w:rsidP="00562A73">
      <w:pPr>
        <w:pStyle w:val="BulletStyle"/>
        <w:numPr>
          <w:ilvl w:val="0"/>
          <w:numId w:val="0"/>
        </w:numPr>
        <w:ind w:left="360" w:hanging="360"/>
        <w:contextualSpacing w:val="0"/>
      </w:pPr>
    </w:p>
    <w:p w14:paraId="39699074" w14:textId="77777777" w:rsidR="00562A73" w:rsidRDefault="00562A73" w:rsidP="00562A73">
      <w:pPr>
        <w:pStyle w:val="BulletStyle"/>
        <w:numPr>
          <w:ilvl w:val="0"/>
          <w:numId w:val="0"/>
        </w:numPr>
        <w:ind w:left="360" w:hanging="360"/>
        <w:contextualSpacing w:val="0"/>
      </w:pPr>
      <w:r>
        <w:rPr>
          <w:noProof/>
        </w:rPr>
        <mc:AlternateContent>
          <mc:Choice Requires="wps">
            <w:drawing>
              <wp:anchor distT="0" distB="0" distL="114300" distR="114300" simplePos="0" relativeHeight="251661312" behindDoc="0" locked="0" layoutInCell="1" allowOverlap="1" wp14:anchorId="446CB859" wp14:editId="19E91117">
                <wp:simplePos x="0" y="0"/>
                <wp:positionH relativeFrom="column">
                  <wp:posOffset>3820528</wp:posOffset>
                </wp:positionH>
                <wp:positionV relativeFrom="paragraph">
                  <wp:posOffset>1520825</wp:posOffset>
                </wp:positionV>
                <wp:extent cx="2367915" cy="346075"/>
                <wp:effectExtent l="0" t="0" r="0" b="9525"/>
                <wp:wrapTopAndBottom/>
                <wp:docPr id="6" name="Text Box 6"/>
                <wp:cNvGraphicFramePr/>
                <a:graphic xmlns:a="http://schemas.openxmlformats.org/drawingml/2006/main">
                  <a:graphicData uri="http://schemas.microsoft.com/office/word/2010/wordprocessingShape">
                    <wps:wsp>
                      <wps:cNvSpPr txBox="1"/>
                      <wps:spPr>
                        <a:xfrm>
                          <a:off x="0" y="0"/>
                          <a:ext cx="2367915" cy="3460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1ED4611" w14:textId="77777777" w:rsidR="00562A73" w:rsidRPr="009C5DEA" w:rsidRDefault="00562A73" w:rsidP="00562A73">
                            <w:pPr>
                              <w:jc w:val="center"/>
                              <w:rPr>
                                <w:b/>
                              </w:rPr>
                            </w:pPr>
                            <w:r w:rsidRPr="009C5DEA">
                              <w:rPr>
                                <w:b/>
                              </w:rPr>
                              <w:t xml:space="preserve">P(Cancer | </w:t>
                            </w:r>
                            <w:r>
                              <w:rPr>
                                <w:b/>
                              </w:rPr>
                              <w:t>Mammogram</w:t>
                            </w:r>
                            <w:r w:rsidRPr="009C5DEA">
                              <w:rPr>
                                <w:b/>
                              </w:rPr>
                              <w:t xml:space="preserve">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CB859" id="_x0000_t202" coordsize="21600,21600" o:spt="202" path="m,l,21600r21600,l21600,xe">
                <v:stroke joinstyle="miter"/>
                <v:path gradientshapeok="t" o:connecttype="rect"/>
              </v:shapetype>
              <v:shape id="Text Box 6" o:spid="_x0000_s1026" type="#_x0000_t202" style="position:absolute;left:0;text-align:left;margin-left:300.85pt;margin-top:119.75pt;width:186.45pt;height:2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" filled="f" stroked="f">
                <v:textbox>
                  <w:txbxContent>
                    <w:p w14:paraId="31ED4611" w14:textId="77777777" w:rsidR="00562A73" w:rsidRPr="009C5DEA" w:rsidRDefault="00562A73" w:rsidP="00562A73">
                      <w:pPr>
                        <w:jc w:val="center"/>
                        <w:rPr>
                          <w:b/>
                        </w:rPr>
                      </w:pPr>
                      <w:r w:rsidRPr="009C5DEA">
                        <w:rPr>
                          <w:b/>
                        </w:rPr>
                        <w:t xml:space="preserve">P(Cancer | </w:t>
                      </w:r>
                      <w:r>
                        <w:rPr>
                          <w:b/>
                        </w:rPr>
                        <w:t>Mammogram</w:t>
                      </w:r>
                      <w:r w:rsidRPr="009C5DEA">
                        <w:rPr>
                          <w:b/>
                        </w:rPr>
                        <w:t xml:space="preserve"> result)</w:t>
                      </w:r>
                    </w:p>
                  </w:txbxContent>
                </v:textbox>
                <w10:wrap type="topAndBottom"/>
              </v:shape>
            </w:pict>
          </mc:Fallback>
        </mc:AlternateContent>
      </w:r>
      <w:r>
        <w:rPr>
          <w:noProof/>
        </w:rPr>
        <mc:AlternateContent>
          <mc:Choice Requires="wps">
            <w:drawing>
              <wp:anchor distT="0" distB="0" distL="114300" distR="114300" simplePos="0" relativeHeight="251659264" behindDoc="0" locked="0" layoutInCell="1" allowOverlap="1" wp14:anchorId="1D416245" wp14:editId="7063AC68">
                <wp:simplePos x="0" y="0"/>
                <wp:positionH relativeFrom="column">
                  <wp:posOffset>12433</wp:posOffset>
                </wp:positionH>
                <wp:positionV relativeFrom="paragraph">
                  <wp:posOffset>1525905</wp:posOffset>
                </wp:positionV>
                <wp:extent cx="1295400" cy="346075"/>
                <wp:effectExtent l="0" t="0" r="0" b="9525"/>
                <wp:wrapTopAndBottom/>
                <wp:docPr id="2" name="Text Box 2"/>
                <wp:cNvGraphicFramePr/>
                <a:graphic xmlns:a="http://schemas.openxmlformats.org/drawingml/2006/main">
                  <a:graphicData uri="http://schemas.microsoft.com/office/word/2010/wordprocessingShape">
                    <wps:wsp>
                      <wps:cNvSpPr txBox="1"/>
                      <wps:spPr>
                        <a:xfrm>
                          <a:off x="0" y="0"/>
                          <a:ext cx="1295400" cy="3460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A5DA4E" w14:textId="77777777" w:rsidR="00562A73" w:rsidRPr="009C5DEA" w:rsidRDefault="00562A73" w:rsidP="00562A73">
                            <w:pPr>
                              <w:jc w:val="center"/>
                              <w:rPr>
                                <w:b/>
                              </w:rPr>
                            </w:pPr>
                            <w:r w:rsidRPr="009C5DEA">
                              <w:rPr>
                                <w:b/>
                              </w:rPr>
                              <w:t>P(Cancer)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416245" id="Text Box 2" o:spid="_x0000_s1027" type="#_x0000_t202" style="position:absolute;left:0;text-align:left;margin-left:1pt;margin-top:120.15pt;width:102pt;height:27.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" filled="f" stroked="f">
                <v:textbox>
                  <w:txbxContent>
                    <w:p w14:paraId="76A5DA4E" w14:textId="77777777" w:rsidR="00562A73" w:rsidRPr="009C5DEA" w:rsidRDefault="00562A73" w:rsidP="00562A73">
                      <w:pPr>
                        <w:jc w:val="center"/>
                        <w:rPr>
                          <w:b/>
                        </w:rPr>
                      </w:pPr>
                      <w:r w:rsidRPr="009C5DEA">
                        <w:rPr>
                          <w:b/>
                        </w:rPr>
                        <w:t>P(Cancer)</w:t>
                      </w:r>
                    </w:p>
                  </w:txbxContent>
                </v:textbox>
                <w10:wrap type="topAndBottom"/>
              </v:shape>
            </w:pict>
          </mc:Fallback>
        </mc:AlternateContent>
      </w:r>
      <w:r>
        <w:rPr>
          <w:noProof/>
        </w:rPr>
        <mc:AlternateContent>
          <mc:Choice Requires="wps">
            <w:drawing>
              <wp:anchor distT="0" distB="0" distL="114300" distR="114300" simplePos="0" relativeHeight="251660288" behindDoc="0" locked="0" layoutInCell="1" allowOverlap="1" wp14:anchorId="3ADA0C97" wp14:editId="5A21CB9B">
                <wp:simplePos x="0" y="0"/>
                <wp:positionH relativeFrom="column">
                  <wp:posOffset>2143125</wp:posOffset>
                </wp:positionH>
                <wp:positionV relativeFrom="paragraph">
                  <wp:posOffset>1520190</wp:posOffset>
                </wp:positionV>
                <wp:extent cx="1295400" cy="346075"/>
                <wp:effectExtent l="0" t="0" r="0" b="9525"/>
                <wp:wrapTopAndBottom/>
                <wp:docPr id="5" name="Text Box 5"/>
                <wp:cNvGraphicFramePr/>
                <a:graphic xmlns:a="http://schemas.openxmlformats.org/drawingml/2006/main">
                  <a:graphicData uri="http://schemas.microsoft.com/office/word/2010/wordprocessingShape">
                    <wps:wsp>
                      <wps:cNvSpPr txBox="1"/>
                      <wps:spPr>
                        <a:xfrm>
                          <a:off x="0" y="0"/>
                          <a:ext cx="1295400" cy="3460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3B4E443" w14:textId="77777777" w:rsidR="00562A73" w:rsidRPr="009C5DEA" w:rsidRDefault="00562A73" w:rsidP="00562A73">
                            <w:pPr>
                              <w:jc w:val="center"/>
                              <w:rPr>
                                <w:b/>
                                <w:i/>
                              </w:rPr>
                            </w:pPr>
                            <w:r>
                              <w:rPr>
                                <w:b/>
                                <w:i/>
                              </w:rPr>
                              <w:t>Mammogram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DA0C97" id="Text Box 5" o:spid="_x0000_s1028" type="#_x0000_t202" style="position:absolute;left:0;text-align:left;margin-left:168.75pt;margin-top:119.7pt;width:102pt;height:27.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" filled="f" stroked="f">
                <v:textbox>
                  <w:txbxContent>
                    <w:p w14:paraId="53B4E443" w14:textId="77777777" w:rsidR="00562A73" w:rsidRPr="009C5DEA" w:rsidRDefault="00562A73" w:rsidP="00562A73">
                      <w:pPr>
                        <w:jc w:val="center"/>
                        <w:rPr>
                          <w:b/>
                          <w:i/>
                        </w:rPr>
                      </w:pPr>
                      <w:r>
                        <w:rPr>
                          <w:b/>
                          <w:i/>
                        </w:rPr>
                        <w:t>Mammogram</w:t>
                      </w:r>
                    </w:p>
                  </w:txbxContent>
                </v:textbox>
                <w10:wrap type="topAndBottom"/>
              </v:shape>
            </w:pict>
          </mc:Fallback>
        </mc:AlternateContent>
      </w:r>
      <w:r>
        <w:rPr>
          <w:noProof/>
        </w:rPr>
        <w:drawing>
          <wp:inline distT="0" distB="0" distL="0" distR="0" wp14:anchorId="5D8CCF7A" wp14:editId="7E0050CF">
            <wp:extent cx="5486400" cy="1409032"/>
            <wp:effectExtent l="63500" t="0" r="63500" b="127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1D780BE" w14:textId="77777777" w:rsidR="00562A73" w:rsidRDefault="00562A73" w:rsidP="00562A73">
      <w:pPr>
        <w:pStyle w:val="BulletStyle"/>
        <w:numPr>
          <w:ilvl w:val="0"/>
          <w:numId w:val="0"/>
        </w:numPr>
        <w:ind w:left="360" w:hanging="360"/>
        <w:contextualSpacing w:val="0"/>
      </w:pPr>
    </w:p>
    <w:p w14:paraId="1A77D157" w14:textId="77777777" w:rsidR="00570C34" w:rsidRDefault="00570C34" w:rsidP="00611F9B"/>
    <w:p w14:paraId="26921204" w14:textId="77777777" w:rsidR="00562A73" w:rsidRDefault="00562A73" w:rsidP="00611F9B"/>
    <w:p w14:paraId="2B9082ED" w14:textId="28CF509D" w:rsidR="00611F9B" w:rsidRDefault="00611F9B" w:rsidP="00611F9B">
      <w:r>
        <w:t>2.</w:t>
      </w:r>
      <w:r>
        <w:tab/>
        <w:t>Human beings are notoriously bad at estimating and dealing with probabilities</w:t>
      </w:r>
    </w:p>
    <w:p w14:paraId="61FB8042" w14:textId="49A005CD" w:rsidR="00611F9B" w:rsidRDefault="00611F9B" w:rsidP="00570C34">
      <w:pPr>
        <w:pStyle w:val="BulletStyle"/>
        <w:numPr>
          <w:ilvl w:val="1"/>
          <w:numId w:val="4"/>
        </w:numPr>
      </w:pPr>
      <w:r>
        <w:t xml:space="preserve">Well known biases. </w:t>
      </w:r>
      <w:r w:rsidRPr="00562A73">
        <w:rPr>
          <w:b/>
        </w:rPr>
        <w:t>Base Rate Neglect</w:t>
      </w:r>
      <w:r w:rsidR="003D741E">
        <w:t xml:space="preserve"> </w:t>
      </w:r>
      <w:r>
        <w:t>is a common one</w:t>
      </w:r>
    </w:p>
    <w:p w14:paraId="08744CBB" w14:textId="47EA19FE" w:rsidR="00611F9B" w:rsidRDefault="00611F9B" w:rsidP="00570C34">
      <w:pPr>
        <w:pStyle w:val="BulletStyle"/>
        <w:numPr>
          <w:ilvl w:val="1"/>
          <w:numId w:val="4"/>
        </w:numPr>
      </w:pPr>
      <w:r>
        <w:t>See Kahneman and his collaborators for many other ones.</w:t>
      </w:r>
    </w:p>
    <w:p w14:paraId="6944FB6F" w14:textId="032FDE73" w:rsidR="00995408" w:rsidRDefault="00995408">
      <w:pPr>
        <w:spacing w:before="0" w:after="0"/>
        <w:outlineLvl w:val="9"/>
        <w:rPr>
          <w:rStyle w:val="ToHide"/>
        </w:rPr>
      </w:pPr>
    </w:p>
    <w:p w14:paraId="5E758E49" w14:textId="5EE05C50" w:rsidR="00CB73C9" w:rsidRDefault="00CB73C9">
      <w:pPr>
        <w:spacing w:before="0" w:after="0"/>
        <w:outlineLvl w:val="9"/>
        <w:rPr>
          <w:rStyle w:val="ToHide"/>
        </w:rPr>
      </w:pPr>
    </w:p>
    <w:p w14:paraId="60425914" w14:textId="7545D2F6" w:rsidR="00CB73C9" w:rsidRDefault="00CB73C9">
      <w:pPr>
        <w:spacing w:before="0" w:after="0"/>
        <w:outlineLvl w:val="9"/>
        <w:rPr>
          <w:rStyle w:val="ToHide"/>
        </w:rPr>
      </w:pPr>
    </w:p>
    <w:p w14:paraId="12BB2F11" w14:textId="6B7DC92E" w:rsidR="00CB73C9" w:rsidRDefault="00CB73C9">
      <w:pPr>
        <w:spacing w:before="0" w:after="0"/>
        <w:outlineLvl w:val="9"/>
        <w:rPr>
          <w:rStyle w:val="ToHide"/>
        </w:rPr>
      </w:pPr>
    </w:p>
    <w:p w14:paraId="34D9ED3B" w14:textId="77777777" w:rsidR="009420D0" w:rsidRDefault="009420D0">
      <w:pPr>
        <w:spacing w:before="0" w:after="0"/>
        <w:outlineLvl w:val="9"/>
        <w:rPr>
          <w:rStyle w:val="ToHide"/>
        </w:rPr>
      </w:pPr>
      <w:bookmarkStart w:id="45" w:name="_Hlk144364259"/>
    </w:p>
    <w:p w14:paraId="36EA308A" w14:textId="05EF2E1A" w:rsidR="00CB73C9" w:rsidRDefault="00CB73C9" w:rsidP="00CB73C9">
      <w:pPr>
        <w:pStyle w:val="Heading1"/>
      </w:pPr>
      <w:bookmarkStart w:id="46" w:name="_Toc460225541"/>
      <w:bookmarkStart w:id="47" w:name="_Toc491709290"/>
      <w:bookmarkStart w:id="48" w:name="_Toc491709322"/>
      <w:bookmarkStart w:id="49" w:name="_Toc491760194"/>
      <w:bookmarkStart w:id="50" w:name="_Toc523739004"/>
      <w:bookmarkStart w:id="51" w:name="_Toc523757435"/>
      <w:bookmarkStart w:id="52" w:name="_Toc523757455"/>
      <w:bookmarkStart w:id="53" w:name="_Toc523813402"/>
      <w:bookmarkStart w:id="54" w:name="_Toc81456883"/>
      <w:bookmarkStart w:id="55" w:name="_Toc144364969"/>
      <w:bookmarkStart w:id="56" w:name="_Toc176411275"/>
      <w:r w:rsidRPr="0000590F">
        <w:t>Actionable Items</w:t>
      </w:r>
      <w:bookmarkEnd w:id="46"/>
      <w:bookmarkEnd w:id="47"/>
      <w:bookmarkEnd w:id="48"/>
      <w:bookmarkEnd w:id="49"/>
      <w:bookmarkEnd w:id="50"/>
      <w:bookmarkEnd w:id="51"/>
      <w:bookmarkEnd w:id="52"/>
      <w:bookmarkEnd w:id="53"/>
      <w:bookmarkEnd w:id="54"/>
      <w:bookmarkEnd w:id="55"/>
      <w:bookmarkEnd w:id="56"/>
    </w:p>
    <w:p w14:paraId="314B4797" w14:textId="77777777" w:rsidR="00C442B3" w:rsidRDefault="00C442B3" w:rsidP="00CB73C9">
      <w:pPr>
        <w:pStyle w:val="BulletStyle"/>
        <w:spacing w:before="80" w:after="80"/>
        <w:ind w:left="720"/>
        <w:contextualSpacing w:val="0"/>
      </w:pPr>
      <w:r>
        <w:t>Pre-Class Exercise #3 (due Tuesday)</w:t>
      </w:r>
    </w:p>
    <w:p w14:paraId="5154E025" w14:textId="670B2304" w:rsidR="00CB73C9" w:rsidRPr="0000590F" w:rsidRDefault="00CB73C9" w:rsidP="00CB73C9">
      <w:pPr>
        <w:pStyle w:val="BulletStyle"/>
        <w:spacing w:before="80" w:after="80"/>
        <w:ind w:left="720"/>
        <w:contextualSpacing w:val="0"/>
      </w:pPr>
      <w:r w:rsidRPr="0000590F">
        <w:t xml:space="preserve">Problem set #1 (due </w:t>
      </w:r>
      <w:r w:rsidR="00C442B3">
        <w:t>Thursday</w:t>
      </w:r>
      <w:r w:rsidRPr="0000590F">
        <w:t xml:space="preserve">):  </w:t>
      </w:r>
    </w:p>
    <w:bookmarkEnd w:id="45"/>
    <w:p w14:paraId="4027C641" w14:textId="5E224274" w:rsidR="00CB73C9" w:rsidRPr="0000590F" w:rsidRDefault="00C442B3" w:rsidP="00CB73C9">
      <w:pPr>
        <w:pStyle w:val="BulletStyle"/>
        <w:numPr>
          <w:ilvl w:val="1"/>
          <w:numId w:val="4"/>
        </w:numPr>
        <w:spacing w:before="80" w:after="80"/>
        <w:ind w:left="1800"/>
        <w:contextualSpacing w:val="0"/>
      </w:pPr>
      <w:r>
        <w:t>Venezuelan 2024 Elections; r</w:t>
      </w:r>
      <w:r w:rsidR="00CB73C9" w:rsidRPr="0000590F">
        <w:t xml:space="preserve">equires use of </w:t>
      </w:r>
      <w:r w:rsidR="00CB73C9">
        <w:t>R</w:t>
      </w:r>
    </w:p>
    <w:p w14:paraId="50ED8B25" w14:textId="69255BA3" w:rsidR="0087363D" w:rsidRDefault="00CB73C9" w:rsidP="00CB73C9">
      <w:pPr>
        <w:pStyle w:val="BulletStyle"/>
        <w:numPr>
          <w:ilvl w:val="1"/>
          <w:numId w:val="4"/>
        </w:numPr>
        <w:spacing w:before="80" w:after="80"/>
        <w:ind w:left="1800"/>
        <w:contextualSpacing w:val="0"/>
      </w:pPr>
      <w:r w:rsidRPr="0000590F">
        <w:t>Mexico Pensions for the Poor</w:t>
      </w:r>
    </w:p>
    <w:p w14:paraId="5939590D" w14:textId="77777777" w:rsidR="0087363D" w:rsidRDefault="0087363D">
      <w:pPr>
        <w:spacing w:before="0" w:after="0"/>
        <w:outlineLvl w:val="9"/>
      </w:pPr>
      <w:r>
        <w:br w:type="page"/>
      </w:r>
    </w:p>
    <w:p w14:paraId="51951F9E" w14:textId="3429B8E3" w:rsidR="00995408" w:rsidRPr="00F21175" w:rsidRDefault="00995408" w:rsidP="00995408">
      <w:pPr>
        <w:pStyle w:val="Heading1"/>
      </w:pPr>
      <w:bookmarkStart w:id="57" w:name="_Toc493081410"/>
      <w:bookmarkStart w:id="58" w:name="_Toc493081443"/>
      <w:bookmarkStart w:id="59" w:name="_Toc523977324"/>
      <w:bookmarkStart w:id="60" w:name="_Toc81456884"/>
      <w:bookmarkStart w:id="61" w:name="_Toc144364971"/>
      <w:bookmarkStart w:id="62" w:name="_Toc176411276"/>
      <w:r>
        <w:lastRenderedPageBreak/>
        <w:t>Appendix:</w:t>
      </w:r>
      <w:r w:rsidRPr="00750AAF">
        <w:t xml:space="preserve"> Natural Frequencies vs Probabilities in the Mammogram Example</w:t>
      </w:r>
      <w:bookmarkEnd w:id="57"/>
      <w:bookmarkEnd w:id="58"/>
      <w:bookmarkEnd w:id="59"/>
      <w:bookmarkEnd w:id="60"/>
      <w:bookmarkEnd w:id="61"/>
      <w:bookmarkEnd w:id="62"/>
    </w:p>
    <w:p w14:paraId="60EAC9C9" w14:textId="77777777" w:rsidR="00995408" w:rsidRPr="00B00B21" w:rsidRDefault="00995408" w:rsidP="00FB13D6">
      <w:pPr>
        <w:pStyle w:val="ListParagraph"/>
        <w:numPr>
          <w:ilvl w:val="0"/>
          <w:numId w:val="9"/>
        </w:numPr>
        <w:spacing w:before="0" w:after="0"/>
        <w:jc w:val="both"/>
        <w:outlineLvl w:val="9"/>
        <w:rPr>
          <w:szCs w:val="22"/>
        </w:rPr>
      </w:pPr>
      <w:r w:rsidRPr="00B00B21">
        <w:rPr>
          <w:szCs w:val="22"/>
        </w:rPr>
        <w:t>In the pre-class exercise, you were asked to calculate P(Cancer|+) given numbers similar to the ones earlier in the handout.</w:t>
      </w:r>
    </w:p>
    <w:p w14:paraId="2A4C189C" w14:textId="77777777" w:rsidR="00995408" w:rsidRPr="00B00B21" w:rsidRDefault="00995408" w:rsidP="00FB13D6">
      <w:pPr>
        <w:pStyle w:val="ListParagraph"/>
        <w:numPr>
          <w:ilvl w:val="0"/>
          <w:numId w:val="9"/>
        </w:numPr>
        <w:spacing w:before="0" w:after="0"/>
        <w:jc w:val="both"/>
        <w:outlineLvl w:val="9"/>
        <w:rPr>
          <w:szCs w:val="22"/>
        </w:rPr>
      </w:pPr>
      <w:r w:rsidRPr="00B00B21">
        <w:rPr>
          <w:szCs w:val="22"/>
        </w:rPr>
        <w:t>You were randomized into two groups:</w:t>
      </w:r>
    </w:p>
    <w:p w14:paraId="4458E46D" w14:textId="77777777" w:rsidR="00995408" w:rsidRPr="00B00B21" w:rsidRDefault="00995408" w:rsidP="00FB13D6">
      <w:pPr>
        <w:pStyle w:val="ListParagraph"/>
        <w:numPr>
          <w:ilvl w:val="1"/>
          <w:numId w:val="9"/>
        </w:numPr>
        <w:spacing w:before="0" w:after="0"/>
        <w:jc w:val="both"/>
        <w:outlineLvl w:val="9"/>
        <w:rPr>
          <w:szCs w:val="22"/>
        </w:rPr>
      </w:pPr>
      <w:r w:rsidRPr="00B00B21">
        <w:rPr>
          <w:szCs w:val="22"/>
        </w:rPr>
        <w:t>Group #1: the background information was presented in terms of natural frequencies</w:t>
      </w:r>
    </w:p>
    <w:p w14:paraId="213FF594" w14:textId="77777777" w:rsidR="00995408" w:rsidRPr="00B00B21" w:rsidRDefault="00995408" w:rsidP="00FB13D6">
      <w:pPr>
        <w:pStyle w:val="ListParagraph"/>
        <w:numPr>
          <w:ilvl w:val="1"/>
          <w:numId w:val="9"/>
        </w:numPr>
        <w:spacing w:before="0" w:after="0"/>
        <w:jc w:val="both"/>
        <w:outlineLvl w:val="9"/>
        <w:rPr>
          <w:szCs w:val="22"/>
        </w:rPr>
      </w:pPr>
      <w:r w:rsidRPr="00B00B21">
        <w:rPr>
          <w:szCs w:val="22"/>
        </w:rPr>
        <w:t xml:space="preserve">Group #2: the background info was presented in probabilities (like in this handout) </w:t>
      </w:r>
    </w:p>
    <w:p w14:paraId="2DBCE949" w14:textId="77777777" w:rsidR="00995408" w:rsidRPr="00B00B21" w:rsidRDefault="00995408" w:rsidP="00FB13D6">
      <w:pPr>
        <w:pStyle w:val="ListParagraph"/>
        <w:numPr>
          <w:ilvl w:val="0"/>
          <w:numId w:val="9"/>
        </w:numPr>
        <w:spacing w:before="0" w:after="0"/>
        <w:jc w:val="both"/>
        <w:outlineLvl w:val="9"/>
        <w:rPr>
          <w:szCs w:val="22"/>
        </w:rPr>
      </w:pPr>
      <w:r w:rsidRPr="00B00B21">
        <w:rPr>
          <w:szCs w:val="22"/>
        </w:rPr>
        <w:t>The experiment was similar to ones conducted by David Eddy</w:t>
      </w:r>
      <w:r w:rsidRPr="00B00B21">
        <w:rPr>
          <w:rStyle w:val="FootnoteReference"/>
          <w:szCs w:val="22"/>
        </w:rPr>
        <w:footnoteReference w:id="3"/>
      </w:r>
      <w:r w:rsidRPr="00B00B21">
        <w:rPr>
          <w:szCs w:val="22"/>
        </w:rPr>
        <w:t xml:space="preserve">, former consultant administrator on health care reform, who conducted his experiment with American physicians. It was also similar to a study conducted by </w:t>
      </w:r>
      <w:proofErr w:type="spellStart"/>
      <w:r w:rsidRPr="00B00B21">
        <w:rPr>
          <w:szCs w:val="22"/>
        </w:rPr>
        <w:t>Hoffrage</w:t>
      </w:r>
      <w:proofErr w:type="spellEnd"/>
      <w:r w:rsidRPr="00B00B21">
        <w:rPr>
          <w:szCs w:val="22"/>
        </w:rPr>
        <w:t xml:space="preserve"> and </w:t>
      </w:r>
      <w:proofErr w:type="spellStart"/>
      <w:r w:rsidRPr="00B00B21">
        <w:rPr>
          <w:szCs w:val="22"/>
        </w:rPr>
        <w:t>Gigerenzer</w:t>
      </w:r>
      <w:proofErr w:type="spellEnd"/>
      <w:r w:rsidRPr="00B00B21">
        <w:rPr>
          <w:szCs w:val="22"/>
        </w:rPr>
        <w:t>,</w:t>
      </w:r>
      <w:r w:rsidRPr="00B00B21">
        <w:rPr>
          <w:rStyle w:val="FootnoteReference"/>
          <w:szCs w:val="22"/>
        </w:rPr>
        <w:footnoteReference w:id="4"/>
      </w:r>
      <w:r w:rsidRPr="00B00B21">
        <w:rPr>
          <w:szCs w:val="22"/>
        </w:rPr>
        <w:t xml:space="preserve"> who conducted their study with German physicians.</w:t>
      </w:r>
    </w:p>
    <w:p w14:paraId="434E6A0A" w14:textId="77777777" w:rsidR="00995408" w:rsidRDefault="00995408" w:rsidP="00FB13D6">
      <w:pPr>
        <w:pStyle w:val="ListParagraph"/>
        <w:numPr>
          <w:ilvl w:val="0"/>
          <w:numId w:val="9"/>
        </w:numPr>
        <w:spacing w:before="0" w:after="0"/>
        <w:jc w:val="both"/>
        <w:outlineLvl w:val="9"/>
        <w:rPr>
          <w:szCs w:val="22"/>
        </w:rPr>
      </w:pPr>
      <w:r w:rsidRPr="00B00B21">
        <w:rPr>
          <w:szCs w:val="22"/>
        </w:rPr>
        <w:t xml:space="preserve">Both studies reveal that physicians are </w:t>
      </w:r>
      <w:r w:rsidRPr="00B00B21">
        <w:rPr>
          <w:b/>
          <w:szCs w:val="22"/>
        </w:rPr>
        <w:t>much better</w:t>
      </w:r>
      <w:r w:rsidRPr="00B00B21">
        <w:rPr>
          <w:szCs w:val="22"/>
        </w:rPr>
        <w:t xml:space="preserve"> at estimating P(Cancer|+) when the information is presented in natural frequencies than in conditional probabilities.</w:t>
      </w:r>
      <w:r>
        <w:rPr>
          <w:szCs w:val="22"/>
        </w:rPr>
        <w:t xml:space="preserve"> When the information was presented in probabilities, physicians grossly overestimated P(Cancer|+) whereas when it was presented in natural frequencies, physicians were more accurate.</w:t>
      </w:r>
    </w:p>
    <w:p w14:paraId="3246D747" w14:textId="77777777" w:rsidR="00995408" w:rsidRPr="00B00B21" w:rsidRDefault="00995408" w:rsidP="00FB13D6">
      <w:pPr>
        <w:pStyle w:val="ListParagraph"/>
        <w:numPr>
          <w:ilvl w:val="0"/>
          <w:numId w:val="9"/>
        </w:numPr>
        <w:spacing w:before="0" w:after="0"/>
        <w:jc w:val="both"/>
        <w:outlineLvl w:val="9"/>
        <w:rPr>
          <w:szCs w:val="22"/>
        </w:rPr>
      </w:pPr>
      <w:r>
        <w:rPr>
          <w:szCs w:val="22"/>
        </w:rPr>
        <w:t>Here is a possible explanation for why natural frequencies are more intuitive:</w:t>
      </w:r>
    </w:p>
    <w:p w14:paraId="62BD89DF" w14:textId="77777777" w:rsidR="00995408" w:rsidRDefault="00995408" w:rsidP="00995408">
      <w:pPr>
        <w:jc w:val="center"/>
        <w:outlineLvl w:val="9"/>
      </w:pPr>
      <w:r>
        <w:rPr>
          <w:noProof/>
        </w:rPr>
        <w:drawing>
          <wp:inline distT="0" distB="0" distL="0" distR="0" wp14:anchorId="3EEC0ED2" wp14:editId="43791320">
            <wp:extent cx="3681454" cy="3556045"/>
            <wp:effectExtent l="0" t="0" r="1905" b="0"/>
            <wp:docPr id="4" name="Picture 4" descr="../../../../../Downloads/Scanbot%20Sep%2013,%202017%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Scanbot%20Sep%2013,%202017%20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5309" cy="3608066"/>
                    </a:xfrm>
                    <a:prstGeom prst="rect">
                      <a:avLst/>
                    </a:prstGeom>
                    <a:noFill/>
                    <a:ln>
                      <a:noFill/>
                    </a:ln>
                  </pic:spPr>
                </pic:pic>
              </a:graphicData>
            </a:graphic>
          </wp:inline>
        </w:drawing>
      </w:r>
    </w:p>
    <w:p w14:paraId="7FF39B87" w14:textId="1BE0BE1A" w:rsidR="009E5B46" w:rsidRPr="00427F20" w:rsidRDefault="00995408" w:rsidP="00427F20">
      <w:pPr>
        <w:jc w:val="center"/>
        <w:rPr>
          <w:sz w:val="18"/>
          <w:szCs w:val="22"/>
        </w:rPr>
      </w:pPr>
      <w:r w:rsidRPr="00B00B21">
        <w:rPr>
          <w:sz w:val="18"/>
          <w:szCs w:val="22"/>
        </w:rPr>
        <w:t>Source: “Calculated Risks: How to know when numbers deceive you” by Gerd Gigerenzer (2002)</w:t>
      </w:r>
    </w:p>
    <w:p w14:paraId="1B9C42CC" w14:textId="77777777" w:rsidR="00995408" w:rsidRPr="00B04F8B" w:rsidRDefault="00995408" w:rsidP="009E5B46">
      <w:pPr>
        <w:outlineLvl w:val="9"/>
      </w:pPr>
    </w:p>
    <w:sectPr w:rsidR="00995408" w:rsidRPr="00B04F8B" w:rsidSect="007B0BB5">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9A1E3" w14:textId="77777777" w:rsidR="000B2752" w:rsidRDefault="000B2752" w:rsidP="00752445">
      <w:r>
        <w:separator/>
      </w:r>
    </w:p>
  </w:endnote>
  <w:endnote w:type="continuationSeparator" w:id="0">
    <w:p w14:paraId="6266ED24" w14:textId="77777777" w:rsidR="000B2752" w:rsidRDefault="000B2752" w:rsidP="00752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86CE" w14:textId="77777777" w:rsidR="007D6077" w:rsidRDefault="007D6077" w:rsidP="000E337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8E8829" w14:textId="77777777" w:rsidR="007D6077" w:rsidRDefault="007D60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49DF3" w14:textId="77777777" w:rsidR="007D6077" w:rsidRPr="00FF125E" w:rsidRDefault="007D6077" w:rsidP="000E3377">
    <w:pPr>
      <w:pStyle w:val="Footer"/>
      <w:framePr w:wrap="none" w:vAnchor="text" w:hAnchor="margin" w:xAlign="center" w:y="1"/>
      <w:rPr>
        <w:rStyle w:val="PageNumber"/>
        <w:sz w:val="18"/>
      </w:rPr>
    </w:pPr>
    <w:r w:rsidRPr="00FF125E">
      <w:rPr>
        <w:rStyle w:val="PageNumber"/>
        <w:sz w:val="18"/>
      </w:rPr>
      <w:fldChar w:fldCharType="begin"/>
    </w:r>
    <w:r w:rsidRPr="00FF125E">
      <w:rPr>
        <w:rStyle w:val="PageNumber"/>
        <w:sz w:val="18"/>
      </w:rPr>
      <w:instrText xml:space="preserve">PAGE  </w:instrText>
    </w:r>
    <w:r w:rsidRPr="00FF125E">
      <w:rPr>
        <w:rStyle w:val="PageNumber"/>
        <w:sz w:val="18"/>
      </w:rPr>
      <w:fldChar w:fldCharType="separate"/>
    </w:r>
    <w:r w:rsidR="00B45165">
      <w:rPr>
        <w:rStyle w:val="PageNumber"/>
        <w:noProof/>
        <w:sz w:val="18"/>
      </w:rPr>
      <w:t>3</w:t>
    </w:r>
    <w:r w:rsidRPr="00FF125E">
      <w:rPr>
        <w:rStyle w:val="PageNumber"/>
        <w:sz w:val="18"/>
      </w:rPr>
      <w:fldChar w:fldCharType="end"/>
    </w:r>
  </w:p>
  <w:p w14:paraId="69D7EB8E" w14:textId="2FA38C72" w:rsidR="007D6077" w:rsidRPr="00FF125E" w:rsidRDefault="007D6077">
    <w:pPr>
      <w:pStyle w:val="Foo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94BC9" w14:textId="77777777" w:rsidR="000B2752" w:rsidRDefault="000B2752" w:rsidP="00752445">
      <w:r>
        <w:separator/>
      </w:r>
    </w:p>
  </w:footnote>
  <w:footnote w:type="continuationSeparator" w:id="0">
    <w:p w14:paraId="1C56653E" w14:textId="77777777" w:rsidR="000B2752" w:rsidRDefault="000B2752" w:rsidP="00752445">
      <w:r>
        <w:continuationSeparator/>
      </w:r>
    </w:p>
  </w:footnote>
  <w:footnote w:id="1">
    <w:p w14:paraId="6199D870" w14:textId="0610576A" w:rsidR="00C01ACA" w:rsidRDefault="00C01ACA">
      <w:pPr>
        <w:pStyle w:val="FootnoteText"/>
      </w:pPr>
      <w:r>
        <w:rPr>
          <w:rStyle w:val="FootnoteReference"/>
        </w:rPr>
        <w:footnoteRef/>
      </w:r>
      <w:r>
        <w:t xml:space="preserve"> </w:t>
      </w:r>
      <w:r w:rsidRPr="00C01ACA">
        <w:rPr>
          <w:sz w:val="18"/>
        </w:rPr>
        <w:t>A clarifying note: This course will assume a working knowledge of probability theory, as reflected in the math camp material of Prof. Deb Hughes Hallett. The background material column of the course schedule (located in the syllabus) contains the key concepts needed for each class.</w:t>
      </w:r>
    </w:p>
  </w:footnote>
  <w:footnote w:id="2">
    <w:p w14:paraId="0C2D1356" w14:textId="77777777" w:rsidR="00D77300" w:rsidRPr="00635B51" w:rsidRDefault="00D77300" w:rsidP="00D77300">
      <w:pPr>
        <w:pStyle w:val="FootnoteText"/>
        <w:rPr>
          <w:sz w:val="21"/>
          <w:szCs w:val="21"/>
        </w:rPr>
      </w:pPr>
      <w:r>
        <w:rPr>
          <w:rStyle w:val="FootnoteReference"/>
        </w:rPr>
        <w:footnoteRef/>
      </w:r>
      <w:r>
        <w:t xml:space="preserve"> </w:t>
      </w:r>
      <w:r w:rsidRPr="00635B51">
        <w:rPr>
          <w:sz w:val="21"/>
          <w:szCs w:val="21"/>
        </w:rPr>
        <w:t xml:space="preserve">In technical terms: </w:t>
      </w:r>
      <w:r>
        <w:rPr>
          <w:sz w:val="21"/>
          <w:szCs w:val="21"/>
        </w:rPr>
        <w:t>estimating</w:t>
      </w:r>
      <w:r w:rsidRPr="00635B51">
        <w:rPr>
          <w:sz w:val="21"/>
          <w:szCs w:val="21"/>
        </w:rPr>
        <w:t xml:space="preserve"> a conditional probability while ignoring the underlying marginal probability</w:t>
      </w:r>
      <w:r>
        <w:rPr>
          <w:sz w:val="21"/>
          <w:szCs w:val="21"/>
        </w:rPr>
        <w:t>.</w:t>
      </w:r>
    </w:p>
  </w:footnote>
  <w:footnote w:id="3">
    <w:p w14:paraId="2C63BE6A" w14:textId="77777777" w:rsidR="00995408" w:rsidRPr="00F21175" w:rsidRDefault="00995408" w:rsidP="00995408">
      <w:pPr>
        <w:spacing w:before="0" w:after="0"/>
        <w:ind w:left="274"/>
        <w:rPr>
          <w:rFonts w:ascii="Calibri" w:eastAsia="Times New Roman" w:hAnsi="Calibri" w:cs="Times New Roman"/>
          <w:color w:val="000000"/>
          <w:sz w:val="18"/>
          <w:szCs w:val="18"/>
        </w:rPr>
      </w:pPr>
      <w:r w:rsidRPr="00F21175">
        <w:rPr>
          <w:rStyle w:val="FootnoteReference"/>
          <w:sz w:val="18"/>
          <w:szCs w:val="18"/>
        </w:rPr>
        <w:footnoteRef/>
      </w:r>
      <w:r w:rsidRPr="00F21175">
        <w:rPr>
          <w:rFonts w:ascii="Calibri" w:hAnsi="Calibri"/>
          <w:sz w:val="18"/>
          <w:szCs w:val="18"/>
        </w:rPr>
        <w:t xml:space="preserve"> </w:t>
      </w:r>
      <w:r w:rsidRPr="00F21175">
        <w:rPr>
          <w:rFonts w:ascii="Calibri" w:eastAsia="Times New Roman" w:hAnsi="Calibri" w:cs="Times New Roman"/>
          <w:color w:val="000000"/>
          <w:sz w:val="18"/>
          <w:szCs w:val="18"/>
        </w:rPr>
        <w:t>Eddy, D. M. (1982). Probabilistic reasoning in clinical medicine: Problems and opportunities. Source:</w:t>
      </w:r>
    </w:p>
    <w:p w14:paraId="098CB1A5" w14:textId="77777777" w:rsidR="00995408" w:rsidRPr="00F21175" w:rsidRDefault="00995408" w:rsidP="00995408">
      <w:pPr>
        <w:spacing w:before="0" w:after="0"/>
        <w:ind w:left="274"/>
        <w:rPr>
          <w:rFonts w:ascii="Calibri" w:eastAsia="Times New Roman" w:hAnsi="Calibri" w:cs="Times New Roman"/>
          <w:color w:val="000000"/>
          <w:sz w:val="18"/>
          <w:szCs w:val="18"/>
        </w:rPr>
      </w:pPr>
      <w:hyperlink r:id="rId1" w:history="1">
        <w:r w:rsidRPr="00F21175">
          <w:rPr>
            <w:rFonts w:ascii="Calibri" w:eastAsia="Times New Roman" w:hAnsi="Calibri" w:cs="Times New Roman"/>
            <w:color w:val="0000FF"/>
            <w:sz w:val="18"/>
            <w:szCs w:val="18"/>
            <w:u w:val="single"/>
          </w:rPr>
          <w:t>https://faculty.washington.edu/jmiyamot/p548/eddydm%20prob%20reas%20i%20clin%20medicine.pdf</w:t>
        </w:r>
      </w:hyperlink>
    </w:p>
  </w:footnote>
  <w:footnote w:id="4">
    <w:p w14:paraId="7587AA58" w14:textId="77777777" w:rsidR="00995408" w:rsidRPr="00F21175" w:rsidRDefault="00995408" w:rsidP="00995408">
      <w:pPr>
        <w:pStyle w:val="FootnoteText"/>
        <w:ind w:left="270"/>
        <w:rPr>
          <w:sz w:val="18"/>
          <w:szCs w:val="18"/>
        </w:rPr>
      </w:pPr>
      <w:r w:rsidRPr="00F21175">
        <w:rPr>
          <w:rStyle w:val="FootnoteReference"/>
          <w:sz w:val="18"/>
          <w:szCs w:val="18"/>
        </w:rPr>
        <w:footnoteRef/>
      </w:r>
      <w:r w:rsidRPr="00F21175">
        <w:rPr>
          <w:sz w:val="18"/>
          <w:szCs w:val="18"/>
        </w:rPr>
        <w:t xml:space="preserve"> </w:t>
      </w:r>
      <w:proofErr w:type="spellStart"/>
      <w:r w:rsidRPr="00F21175">
        <w:rPr>
          <w:sz w:val="18"/>
          <w:szCs w:val="18"/>
        </w:rPr>
        <w:t>Hoffrage</w:t>
      </w:r>
      <w:proofErr w:type="spellEnd"/>
      <w:r w:rsidRPr="00F21175">
        <w:rPr>
          <w:sz w:val="18"/>
          <w:szCs w:val="18"/>
        </w:rPr>
        <w:t xml:space="preserve">, U, and </w:t>
      </w:r>
      <w:proofErr w:type="spellStart"/>
      <w:r w:rsidRPr="00F21175">
        <w:rPr>
          <w:sz w:val="18"/>
          <w:szCs w:val="18"/>
        </w:rPr>
        <w:t>Gigerenzer</w:t>
      </w:r>
      <w:proofErr w:type="spellEnd"/>
      <w:r w:rsidRPr="00F21175">
        <w:rPr>
          <w:sz w:val="18"/>
          <w:szCs w:val="18"/>
        </w:rPr>
        <w:t>, G (1998) Using natural frequencies to improve diagnostic inferences. Academic Medicine, 73, 538-540. In “Calculated Risks: How to know when numbers deceive you” by Gerd Gigerenzer (2002)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6384"/>
      <w:gridCol w:w="2976"/>
    </w:tblGrid>
    <w:tr w:rsidR="0007008A" w:rsidRPr="002D5244" w14:paraId="4BC9E41D" w14:textId="77777777" w:rsidTr="006C5F04">
      <w:tc>
        <w:tcPr>
          <w:tcW w:w="3410" w:type="pct"/>
        </w:tcPr>
        <w:p w14:paraId="01F8B739" w14:textId="22FF9754" w:rsidR="002D5244" w:rsidRPr="002D5244" w:rsidRDefault="00BB79ED" w:rsidP="00FF1A9F">
          <w:pPr>
            <w:pStyle w:val="Header"/>
            <w:spacing w:before="0" w:after="0"/>
            <w:rPr>
              <w:sz w:val="18"/>
              <w:szCs w:val="18"/>
            </w:rPr>
          </w:pPr>
          <w:r>
            <w:rPr>
              <w:sz w:val="18"/>
              <w:szCs w:val="18"/>
            </w:rPr>
            <w:t>Prof. Dan Levy</w:t>
          </w:r>
        </w:p>
      </w:tc>
      <w:tc>
        <w:tcPr>
          <w:tcW w:w="1590" w:type="pct"/>
        </w:tcPr>
        <w:p w14:paraId="3D99AE8B" w14:textId="76F04526" w:rsidR="002D5244" w:rsidRPr="002D5244" w:rsidRDefault="002D5244" w:rsidP="00FF1A9F">
          <w:pPr>
            <w:pStyle w:val="Header"/>
            <w:spacing w:before="0" w:after="0"/>
            <w:jc w:val="right"/>
            <w:rPr>
              <w:sz w:val="18"/>
              <w:szCs w:val="18"/>
            </w:rPr>
          </w:pPr>
          <w:r w:rsidRPr="002D5244">
            <w:rPr>
              <w:sz w:val="18"/>
              <w:szCs w:val="18"/>
            </w:rPr>
            <w:t>Harvard Kennedy School</w:t>
          </w:r>
        </w:p>
      </w:tc>
    </w:tr>
    <w:tr w:rsidR="0007008A" w:rsidRPr="002D5244" w14:paraId="7AEFED1A" w14:textId="77777777" w:rsidTr="006C5F04">
      <w:tc>
        <w:tcPr>
          <w:tcW w:w="3410" w:type="pct"/>
        </w:tcPr>
        <w:p w14:paraId="1B41004F" w14:textId="425D3314" w:rsidR="002D5244" w:rsidRPr="002D5244" w:rsidRDefault="00BB79ED" w:rsidP="00FF1A9F">
          <w:pPr>
            <w:pStyle w:val="Header"/>
            <w:spacing w:before="0" w:after="0"/>
            <w:rPr>
              <w:sz w:val="18"/>
              <w:szCs w:val="18"/>
            </w:rPr>
          </w:pPr>
          <w:r>
            <w:rPr>
              <w:sz w:val="18"/>
              <w:szCs w:val="18"/>
            </w:rPr>
            <w:t>Advanced Quantitative Methods (API-209)</w:t>
          </w:r>
        </w:p>
      </w:tc>
      <w:tc>
        <w:tcPr>
          <w:tcW w:w="1590" w:type="pct"/>
        </w:tcPr>
        <w:p w14:paraId="27B58D06" w14:textId="7A99AC73" w:rsidR="002D5244" w:rsidRPr="002D5244" w:rsidRDefault="002D5244" w:rsidP="00FF1A9F">
          <w:pPr>
            <w:pStyle w:val="Header"/>
            <w:spacing w:before="0" w:after="0"/>
            <w:jc w:val="right"/>
            <w:rPr>
              <w:sz w:val="18"/>
              <w:szCs w:val="18"/>
            </w:rPr>
          </w:pPr>
          <w:r w:rsidRPr="002D5244">
            <w:rPr>
              <w:sz w:val="18"/>
              <w:szCs w:val="18"/>
            </w:rPr>
            <w:t>Harvard University</w:t>
          </w:r>
        </w:p>
      </w:tc>
    </w:tr>
  </w:tbl>
  <w:p w14:paraId="527F2DF9" w14:textId="2A90BD52" w:rsidR="00DF1D35" w:rsidRPr="002D5244" w:rsidRDefault="00DF1D35" w:rsidP="002D5244">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B1A"/>
    <w:multiLevelType w:val="hybridMultilevel"/>
    <w:tmpl w:val="6DCED7C0"/>
    <w:lvl w:ilvl="0" w:tplc="03AC420A">
      <w:start w:val="1"/>
      <w:numFmt w:val="bullet"/>
      <w:pStyle w:val="BoxCallout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5638C9"/>
    <w:multiLevelType w:val="hybridMultilevel"/>
    <w:tmpl w:val="2820AC62"/>
    <w:lvl w:ilvl="0" w:tplc="A8EAC1D8">
      <w:start w:val="1"/>
      <w:numFmt w:val="none"/>
      <w:pStyle w:val="QuestionType1"/>
      <w:lvlText w:val="Question: "/>
      <w:lvlJc w:val="left"/>
      <w:pPr>
        <w:ind w:left="0" w:firstLine="0"/>
      </w:pPr>
      <w:rPr>
        <w:rFonts w:asciiTheme="minorHAnsi" w:hAnsiTheme="minorHAnsi" w:hint="default"/>
        <w:b/>
        <w:i w:val="0"/>
        <w:caps/>
        <w:color w:val="5B9BD5" w:themeColor="accen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A14D3"/>
    <w:multiLevelType w:val="hybridMultilevel"/>
    <w:tmpl w:val="540603AC"/>
    <w:lvl w:ilvl="0" w:tplc="96CEF3CA">
      <w:start w:val="1"/>
      <w:numFmt w:val="upperLetter"/>
      <w:pStyle w:val="PollBull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963297"/>
    <w:multiLevelType w:val="hybridMultilevel"/>
    <w:tmpl w:val="3CF2A00C"/>
    <w:lvl w:ilvl="0" w:tplc="F2122C70">
      <w:start w:val="1"/>
      <w:numFmt w:val="upperRoman"/>
      <w:pStyle w:val="Agenda"/>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07DD3"/>
    <w:multiLevelType w:val="hybridMultilevel"/>
    <w:tmpl w:val="48A6697E"/>
    <w:lvl w:ilvl="0" w:tplc="9C6E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177FAF"/>
    <w:multiLevelType w:val="hybridMultilevel"/>
    <w:tmpl w:val="E3885C30"/>
    <w:lvl w:ilvl="0" w:tplc="47BA32D8">
      <w:start w:val="1"/>
      <w:numFmt w:val="decimal"/>
      <w:lvlText w:val="%1."/>
      <w:lvlJc w:val="left"/>
      <w:pPr>
        <w:ind w:left="720" w:hanging="360"/>
      </w:pPr>
      <w:rPr>
        <w:rFonts w:asciiTheme="minorHAnsi" w:eastAsiaTheme="minorHAnsi" w:hAnsiTheme="minorHAnsi"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E3336A"/>
    <w:multiLevelType w:val="hybridMultilevel"/>
    <w:tmpl w:val="483C8392"/>
    <w:lvl w:ilvl="0" w:tplc="F3A800C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4B5443"/>
    <w:multiLevelType w:val="hybridMultilevel"/>
    <w:tmpl w:val="038E9AB6"/>
    <w:lvl w:ilvl="0" w:tplc="2A54484A">
      <w:start w:val="1"/>
      <w:numFmt w:val="decimal"/>
      <w:lvlText w:val="%1."/>
      <w:lvlJc w:val="left"/>
      <w:pPr>
        <w:ind w:left="1080" w:hanging="360"/>
      </w:pPr>
    </w:lvl>
    <w:lvl w:ilvl="1" w:tplc="074C59BE">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3AE17C9D"/>
    <w:multiLevelType w:val="hybridMultilevel"/>
    <w:tmpl w:val="FC2EF2EA"/>
    <w:lvl w:ilvl="0" w:tplc="15F46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E5171D"/>
    <w:multiLevelType w:val="multilevel"/>
    <w:tmpl w:val="A044D9BE"/>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FEC584A"/>
    <w:multiLevelType w:val="hybridMultilevel"/>
    <w:tmpl w:val="C960E738"/>
    <w:lvl w:ilvl="0" w:tplc="93360FE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711397"/>
    <w:multiLevelType w:val="multilevel"/>
    <w:tmpl w:val="F942E270"/>
    <w:styleLink w:val="Style1"/>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58B13A72"/>
    <w:multiLevelType w:val="hybridMultilevel"/>
    <w:tmpl w:val="F4E81B64"/>
    <w:lvl w:ilvl="0" w:tplc="44D87B98">
      <w:start w:val="1"/>
      <w:numFmt w:val="decimal"/>
      <w:lvlText w:val="%1."/>
      <w:lvlJc w:val="left"/>
      <w:pPr>
        <w:ind w:left="1080" w:hanging="720"/>
      </w:pPr>
      <w:rPr>
        <w:rFonts w:eastAsiaTheme="minorHAns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D51A65"/>
    <w:multiLevelType w:val="hybridMultilevel"/>
    <w:tmpl w:val="9488CCBC"/>
    <w:lvl w:ilvl="0" w:tplc="44D87B98">
      <w:start w:val="1"/>
      <w:numFmt w:val="decimal"/>
      <w:lvlText w:val="%1."/>
      <w:lvlJc w:val="left"/>
      <w:pPr>
        <w:ind w:left="1440" w:hanging="720"/>
      </w:pPr>
      <w:rPr>
        <w:rFonts w:eastAsiaTheme="minorHAns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A9011B6"/>
    <w:multiLevelType w:val="hybridMultilevel"/>
    <w:tmpl w:val="53A07BAA"/>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3B732BC"/>
    <w:multiLevelType w:val="hybridMultilevel"/>
    <w:tmpl w:val="0C0C968C"/>
    <w:lvl w:ilvl="0" w:tplc="B798D1D8">
      <w:start w:val="1"/>
      <w:numFmt w:val="bullet"/>
      <w:pStyle w:val="BulletStyle"/>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5785626">
    <w:abstractNumId w:val="1"/>
  </w:num>
  <w:num w:numId="2" w16cid:durableId="1169712392">
    <w:abstractNumId w:val="3"/>
  </w:num>
  <w:num w:numId="3" w16cid:durableId="405300400">
    <w:abstractNumId w:val="9"/>
  </w:num>
  <w:num w:numId="4" w16cid:durableId="737362800">
    <w:abstractNumId w:val="15"/>
  </w:num>
  <w:num w:numId="5" w16cid:durableId="1405370472">
    <w:abstractNumId w:val="11"/>
  </w:num>
  <w:num w:numId="6" w16cid:durableId="406418924">
    <w:abstractNumId w:val="10"/>
  </w:num>
  <w:num w:numId="7" w16cid:durableId="1731297121">
    <w:abstractNumId w:val="2"/>
  </w:num>
  <w:num w:numId="8" w16cid:durableId="601768074">
    <w:abstractNumId w:val="0"/>
  </w:num>
  <w:num w:numId="9" w16cid:durableId="724763715">
    <w:abstractNumId w:val="6"/>
  </w:num>
  <w:num w:numId="10" w16cid:durableId="303051321">
    <w:abstractNumId w:val="12"/>
  </w:num>
  <w:num w:numId="11" w16cid:durableId="2114208528">
    <w:abstractNumId w:val="13"/>
  </w:num>
  <w:num w:numId="12" w16cid:durableId="582882465">
    <w:abstractNumId w:val="14"/>
  </w:num>
  <w:num w:numId="13" w16cid:durableId="1322811079">
    <w:abstractNumId w:val="2"/>
    <w:lvlOverride w:ilvl="0">
      <w:startOverride w:val="1"/>
    </w:lvlOverride>
  </w:num>
  <w:num w:numId="14" w16cid:durableId="1517574155">
    <w:abstractNumId w:val="5"/>
  </w:num>
  <w:num w:numId="15" w16cid:durableId="893584939">
    <w:abstractNumId w:val="4"/>
  </w:num>
  <w:num w:numId="16" w16cid:durableId="104207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8517460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12"/>
    <w:rsid w:val="0002127B"/>
    <w:rsid w:val="00022068"/>
    <w:rsid w:val="0004070C"/>
    <w:rsid w:val="000452DD"/>
    <w:rsid w:val="000635F7"/>
    <w:rsid w:val="0007008A"/>
    <w:rsid w:val="0009439B"/>
    <w:rsid w:val="00097A0D"/>
    <w:rsid w:val="000A41CD"/>
    <w:rsid w:val="000B2752"/>
    <w:rsid w:val="000B71AB"/>
    <w:rsid w:val="000C072C"/>
    <w:rsid w:val="000C4DF8"/>
    <w:rsid w:val="000D4E9C"/>
    <w:rsid w:val="001050DA"/>
    <w:rsid w:val="0012708F"/>
    <w:rsid w:val="0016113E"/>
    <w:rsid w:val="00161F51"/>
    <w:rsid w:val="00171934"/>
    <w:rsid w:val="00174933"/>
    <w:rsid w:val="0018508C"/>
    <w:rsid w:val="001C1B4A"/>
    <w:rsid w:val="001D3A94"/>
    <w:rsid w:val="001D7251"/>
    <w:rsid w:val="00216297"/>
    <w:rsid w:val="00217240"/>
    <w:rsid w:val="00222165"/>
    <w:rsid w:val="002242D0"/>
    <w:rsid w:val="0025060E"/>
    <w:rsid w:val="0027391E"/>
    <w:rsid w:val="00286877"/>
    <w:rsid w:val="002A53D1"/>
    <w:rsid w:val="002B2F4C"/>
    <w:rsid w:val="002D25FD"/>
    <w:rsid w:val="002D4983"/>
    <w:rsid w:val="002D5244"/>
    <w:rsid w:val="002E1DCA"/>
    <w:rsid w:val="002F16C4"/>
    <w:rsid w:val="002F1C18"/>
    <w:rsid w:val="003127C4"/>
    <w:rsid w:val="00325E13"/>
    <w:rsid w:val="003503A8"/>
    <w:rsid w:val="0035534A"/>
    <w:rsid w:val="00362E2B"/>
    <w:rsid w:val="0036612F"/>
    <w:rsid w:val="0038416B"/>
    <w:rsid w:val="003A2692"/>
    <w:rsid w:val="003A54F0"/>
    <w:rsid w:val="003A77AB"/>
    <w:rsid w:val="003B30B6"/>
    <w:rsid w:val="003D3F33"/>
    <w:rsid w:val="003D741E"/>
    <w:rsid w:val="003E0241"/>
    <w:rsid w:val="003E0E7F"/>
    <w:rsid w:val="003E347E"/>
    <w:rsid w:val="003F32E2"/>
    <w:rsid w:val="003F4C61"/>
    <w:rsid w:val="00401495"/>
    <w:rsid w:val="00413594"/>
    <w:rsid w:val="0042059E"/>
    <w:rsid w:val="00424158"/>
    <w:rsid w:val="00427F20"/>
    <w:rsid w:val="004307D5"/>
    <w:rsid w:val="00431E5E"/>
    <w:rsid w:val="00440DC0"/>
    <w:rsid w:val="004502EE"/>
    <w:rsid w:val="0046468A"/>
    <w:rsid w:val="004756F8"/>
    <w:rsid w:val="00486E35"/>
    <w:rsid w:val="00494F20"/>
    <w:rsid w:val="004A5E21"/>
    <w:rsid w:val="004F2049"/>
    <w:rsid w:val="004F4346"/>
    <w:rsid w:val="00505EA1"/>
    <w:rsid w:val="00506AF4"/>
    <w:rsid w:val="00515569"/>
    <w:rsid w:val="00520D43"/>
    <w:rsid w:val="005229BF"/>
    <w:rsid w:val="00526D9F"/>
    <w:rsid w:val="00537015"/>
    <w:rsid w:val="00545F64"/>
    <w:rsid w:val="00562A73"/>
    <w:rsid w:val="00570C34"/>
    <w:rsid w:val="00597259"/>
    <w:rsid w:val="005A4378"/>
    <w:rsid w:val="005A78D8"/>
    <w:rsid w:val="005B7BD2"/>
    <w:rsid w:val="005C7887"/>
    <w:rsid w:val="005E7E3E"/>
    <w:rsid w:val="00611F9B"/>
    <w:rsid w:val="0061208F"/>
    <w:rsid w:val="00616DBF"/>
    <w:rsid w:val="00646812"/>
    <w:rsid w:val="00646944"/>
    <w:rsid w:val="00652A88"/>
    <w:rsid w:val="0066109E"/>
    <w:rsid w:val="0066495D"/>
    <w:rsid w:val="00672BBD"/>
    <w:rsid w:val="00674E52"/>
    <w:rsid w:val="0068311D"/>
    <w:rsid w:val="0068648A"/>
    <w:rsid w:val="00694E3E"/>
    <w:rsid w:val="006A489C"/>
    <w:rsid w:val="006A58A2"/>
    <w:rsid w:val="006A5CFA"/>
    <w:rsid w:val="006C03FF"/>
    <w:rsid w:val="006C04D0"/>
    <w:rsid w:val="006C13ED"/>
    <w:rsid w:val="006C5F04"/>
    <w:rsid w:val="006F5503"/>
    <w:rsid w:val="007112D2"/>
    <w:rsid w:val="007144EC"/>
    <w:rsid w:val="00716597"/>
    <w:rsid w:val="00724B37"/>
    <w:rsid w:val="007251BB"/>
    <w:rsid w:val="0072605A"/>
    <w:rsid w:val="00745735"/>
    <w:rsid w:val="007515C5"/>
    <w:rsid w:val="00752445"/>
    <w:rsid w:val="00761085"/>
    <w:rsid w:val="007667C5"/>
    <w:rsid w:val="007733D1"/>
    <w:rsid w:val="00787476"/>
    <w:rsid w:val="007A6EE8"/>
    <w:rsid w:val="007B0BB5"/>
    <w:rsid w:val="007B295A"/>
    <w:rsid w:val="007C308D"/>
    <w:rsid w:val="007C5061"/>
    <w:rsid w:val="007C613E"/>
    <w:rsid w:val="007C73D2"/>
    <w:rsid w:val="007D56A7"/>
    <w:rsid w:val="007D6077"/>
    <w:rsid w:val="007E5627"/>
    <w:rsid w:val="007F3BE1"/>
    <w:rsid w:val="00814BF1"/>
    <w:rsid w:val="008176F0"/>
    <w:rsid w:val="00820254"/>
    <w:rsid w:val="0082139F"/>
    <w:rsid w:val="008214CF"/>
    <w:rsid w:val="008244B0"/>
    <w:rsid w:val="0082556E"/>
    <w:rsid w:val="00826243"/>
    <w:rsid w:val="00840262"/>
    <w:rsid w:val="008453DD"/>
    <w:rsid w:val="00862A7F"/>
    <w:rsid w:val="0087363D"/>
    <w:rsid w:val="00874D1A"/>
    <w:rsid w:val="00886E64"/>
    <w:rsid w:val="00890A07"/>
    <w:rsid w:val="00892958"/>
    <w:rsid w:val="0089322C"/>
    <w:rsid w:val="008943C7"/>
    <w:rsid w:val="008B79DF"/>
    <w:rsid w:val="008C1CBD"/>
    <w:rsid w:val="008D1AD9"/>
    <w:rsid w:val="009147C9"/>
    <w:rsid w:val="0092453C"/>
    <w:rsid w:val="00934517"/>
    <w:rsid w:val="009420D0"/>
    <w:rsid w:val="0095067B"/>
    <w:rsid w:val="00964613"/>
    <w:rsid w:val="009715A7"/>
    <w:rsid w:val="00971ED9"/>
    <w:rsid w:val="00975DBD"/>
    <w:rsid w:val="00986457"/>
    <w:rsid w:val="00995408"/>
    <w:rsid w:val="009A7D06"/>
    <w:rsid w:val="009B1D87"/>
    <w:rsid w:val="009B4F12"/>
    <w:rsid w:val="009C2B48"/>
    <w:rsid w:val="009C691B"/>
    <w:rsid w:val="009E4060"/>
    <w:rsid w:val="009E5B46"/>
    <w:rsid w:val="00A02631"/>
    <w:rsid w:val="00A036E3"/>
    <w:rsid w:val="00A16D4B"/>
    <w:rsid w:val="00A27D8B"/>
    <w:rsid w:val="00A32E2C"/>
    <w:rsid w:val="00A41C3F"/>
    <w:rsid w:val="00A51D10"/>
    <w:rsid w:val="00A573D8"/>
    <w:rsid w:val="00A6754E"/>
    <w:rsid w:val="00A82D2C"/>
    <w:rsid w:val="00AC2F4C"/>
    <w:rsid w:val="00AC4362"/>
    <w:rsid w:val="00AD0624"/>
    <w:rsid w:val="00AD28DA"/>
    <w:rsid w:val="00AD74EA"/>
    <w:rsid w:val="00AF1563"/>
    <w:rsid w:val="00AF5618"/>
    <w:rsid w:val="00B02BA8"/>
    <w:rsid w:val="00B22895"/>
    <w:rsid w:val="00B26D07"/>
    <w:rsid w:val="00B4107B"/>
    <w:rsid w:val="00B45165"/>
    <w:rsid w:val="00B573FA"/>
    <w:rsid w:val="00B617E2"/>
    <w:rsid w:val="00B91C58"/>
    <w:rsid w:val="00B93195"/>
    <w:rsid w:val="00BB0B46"/>
    <w:rsid w:val="00BB79ED"/>
    <w:rsid w:val="00BD7F3D"/>
    <w:rsid w:val="00BF4A82"/>
    <w:rsid w:val="00C01ACA"/>
    <w:rsid w:val="00C10D97"/>
    <w:rsid w:val="00C22541"/>
    <w:rsid w:val="00C2743C"/>
    <w:rsid w:val="00C442B3"/>
    <w:rsid w:val="00C471F5"/>
    <w:rsid w:val="00C52E3E"/>
    <w:rsid w:val="00C55BA2"/>
    <w:rsid w:val="00C6206D"/>
    <w:rsid w:val="00C64BDD"/>
    <w:rsid w:val="00C72B9A"/>
    <w:rsid w:val="00C73CBD"/>
    <w:rsid w:val="00C900E9"/>
    <w:rsid w:val="00C92235"/>
    <w:rsid w:val="00C966AA"/>
    <w:rsid w:val="00CB73C9"/>
    <w:rsid w:val="00CD455F"/>
    <w:rsid w:val="00CD554F"/>
    <w:rsid w:val="00CE00FC"/>
    <w:rsid w:val="00CE2C07"/>
    <w:rsid w:val="00D14EFE"/>
    <w:rsid w:val="00D5266D"/>
    <w:rsid w:val="00D76C84"/>
    <w:rsid w:val="00D77300"/>
    <w:rsid w:val="00D81660"/>
    <w:rsid w:val="00D84397"/>
    <w:rsid w:val="00D92078"/>
    <w:rsid w:val="00DB44E9"/>
    <w:rsid w:val="00DD435A"/>
    <w:rsid w:val="00DE2BD5"/>
    <w:rsid w:val="00DF1D35"/>
    <w:rsid w:val="00DF5E3B"/>
    <w:rsid w:val="00DF6CDC"/>
    <w:rsid w:val="00E00C11"/>
    <w:rsid w:val="00E0356B"/>
    <w:rsid w:val="00E03931"/>
    <w:rsid w:val="00E04539"/>
    <w:rsid w:val="00E108E5"/>
    <w:rsid w:val="00E132D0"/>
    <w:rsid w:val="00E1694C"/>
    <w:rsid w:val="00E21A26"/>
    <w:rsid w:val="00E27526"/>
    <w:rsid w:val="00E354CE"/>
    <w:rsid w:val="00E370A0"/>
    <w:rsid w:val="00E4501B"/>
    <w:rsid w:val="00E6159B"/>
    <w:rsid w:val="00E70EC3"/>
    <w:rsid w:val="00E81E1B"/>
    <w:rsid w:val="00E91B48"/>
    <w:rsid w:val="00E9343F"/>
    <w:rsid w:val="00EB3132"/>
    <w:rsid w:val="00EB35BA"/>
    <w:rsid w:val="00EB4249"/>
    <w:rsid w:val="00EC05F3"/>
    <w:rsid w:val="00EC07F5"/>
    <w:rsid w:val="00EC7563"/>
    <w:rsid w:val="00F03704"/>
    <w:rsid w:val="00F05021"/>
    <w:rsid w:val="00F06046"/>
    <w:rsid w:val="00F305B7"/>
    <w:rsid w:val="00F3593B"/>
    <w:rsid w:val="00F8550E"/>
    <w:rsid w:val="00F8732F"/>
    <w:rsid w:val="00F958D3"/>
    <w:rsid w:val="00F979AF"/>
    <w:rsid w:val="00FB13D6"/>
    <w:rsid w:val="00FB29B1"/>
    <w:rsid w:val="00FC660D"/>
    <w:rsid w:val="00FF125E"/>
    <w:rsid w:val="00FF1A61"/>
    <w:rsid w:val="00FF1A9F"/>
    <w:rsid w:val="00FF6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F09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45735"/>
    <w:pPr>
      <w:spacing w:before="120" w:after="160"/>
      <w:outlineLvl w:val="0"/>
    </w:pPr>
    <w:rPr>
      <w:sz w:val="22"/>
    </w:rPr>
  </w:style>
  <w:style w:type="paragraph" w:styleId="Heading1">
    <w:name w:val="heading 1"/>
    <w:basedOn w:val="Normal"/>
    <w:next w:val="Normal"/>
    <w:link w:val="Heading1Char"/>
    <w:uiPriority w:val="9"/>
    <w:qFormat/>
    <w:rsid w:val="00C01ACA"/>
    <w:pPr>
      <w:keepNext/>
      <w:keepLines/>
      <w:numPr>
        <w:numId w:val="6"/>
      </w:numPr>
      <w:pBdr>
        <w:top w:val="single" w:sz="4" w:space="6" w:color="C5E0B3" w:themeColor="accent6" w:themeTint="66"/>
        <w:left w:val="single" w:sz="4" w:space="0" w:color="C5E0B3" w:themeColor="accent6" w:themeTint="66"/>
        <w:bottom w:val="single" w:sz="4" w:space="6" w:color="C5E0B3" w:themeColor="accent6" w:themeTint="66"/>
        <w:right w:val="single" w:sz="4" w:space="0" w:color="C5E0B3" w:themeColor="accent6" w:themeTint="66"/>
      </w:pBdr>
      <w:shd w:val="clear" w:color="auto" w:fill="C5E0B3" w:themeFill="accent6" w:themeFillTint="66"/>
      <w:spacing w:before="240" w:after="240"/>
      <w:ind w:left="360"/>
    </w:pPr>
    <w:rPr>
      <w:rFonts w:ascii="Calibri" w:eastAsiaTheme="majorEastAsia" w:hAnsi="Calibri" w:cstheme="majorBidi"/>
      <w:b/>
      <w:caps/>
      <w:color w:val="385623" w:themeColor="accent6" w:themeShade="80"/>
      <w:szCs w:val="32"/>
    </w:rPr>
  </w:style>
  <w:style w:type="paragraph" w:styleId="Heading2">
    <w:name w:val="heading 2"/>
    <w:basedOn w:val="Normal"/>
    <w:next w:val="Normal"/>
    <w:link w:val="Heading2Char"/>
    <w:uiPriority w:val="9"/>
    <w:unhideWhenUsed/>
    <w:qFormat/>
    <w:rsid w:val="0066495D"/>
    <w:pPr>
      <w:keepNext/>
      <w:keepLines/>
      <w:spacing w:before="300" w:after="120"/>
      <w:outlineLvl w:val="1"/>
    </w:pPr>
    <w:rPr>
      <w:rFonts w:eastAsiaTheme="majorEastAsia" w:cstheme="majorBidi"/>
      <w:b/>
      <w:caps/>
      <w:color w:val="538135" w:themeColor="accent6" w:themeShade="BF"/>
      <w:szCs w:val="26"/>
    </w:rPr>
  </w:style>
  <w:style w:type="paragraph" w:styleId="Heading3">
    <w:name w:val="heading 3"/>
    <w:basedOn w:val="Normal"/>
    <w:next w:val="Normal"/>
    <w:link w:val="Heading3Char"/>
    <w:uiPriority w:val="9"/>
    <w:unhideWhenUsed/>
    <w:qFormat/>
    <w:rsid w:val="0075244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5244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244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2445"/>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2445"/>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244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244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5627"/>
    <w:pPr>
      <w:pBdr>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pBdr>
      <w:shd w:val="clear" w:color="auto" w:fill="538135" w:themeFill="accent6" w:themeFillShade="BF"/>
      <w:spacing w:after="40"/>
      <w:contextualSpacing/>
      <w:jc w:val="center"/>
    </w:pPr>
    <w:rPr>
      <w:rFonts w:ascii="Calibri" w:eastAsiaTheme="majorEastAsia" w:hAnsi="Calibri" w:cstheme="majorBidi"/>
      <w:b/>
      <w:bCs/>
      <w:smallCaps/>
      <w:color w:val="FFFFFF" w:themeColor="background1"/>
      <w:spacing w:val="-10"/>
      <w:kern w:val="28"/>
      <w:sz w:val="28"/>
      <w:szCs w:val="56"/>
    </w:rPr>
  </w:style>
  <w:style w:type="character" w:customStyle="1" w:styleId="TitleChar">
    <w:name w:val="Title Char"/>
    <w:basedOn w:val="DefaultParagraphFont"/>
    <w:link w:val="Title"/>
    <w:uiPriority w:val="10"/>
    <w:rsid w:val="007E5627"/>
    <w:rPr>
      <w:rFonts w:ascii="Calibri" w:eastAsiaTheme="majorEastAsia" w:hAnsi="Calibri" w:cstheme="majorBidi"/>
      <w:b/>
      <w:bCs/>
      <w:smallCaps/>
      <w:color w:val="FFFFFF" w:themeColor="background1"/>
      <w:spacing w:val="-10"/>
      <w:kern w:val="28"/>
      <w:sz w:val="28"/>
      <w:szCs w:val="56"/>
      <w:shd w:val="clear" w:color="auto" w:fill="538135" w:themeFill="accent6" w:themeFillShade="BF"/>
    </w:rPr>
  </w:style>
  <w:style w:type="paragraph" w:styleId="Subtitle">
    <w:name w:val="Subtitle"/>
    <w:basedOn w:val="Title"/>
    <w:next w:val="Normal"/>
    <w:link w:val="SubtitleChar"/>
    <w:uiPriority w:val="11"/>
    <w:qFormat/>
    <w:rsid w:val="007E5627"/>
    <w:pPr>
      <w:spacing w:before="40"/>
    </w:pPr>
    <w:rPr>
      <w:smallCaps w:val="0"/>
    </w:rPr>
  </w:style>
  <w:style w:type="character" w:customStyle="1" w:styleId="SubtitleChar">
    <w:name w:val="Subtitle Char"/>
    <w:basedOn w:val="DefaultParagraphFont"/>
    <w:link w:val="Subtitle"/>
    <w:uiPriority w:val="11"/>
    <w:rsid w:val="007E5627"/>
    <w:rPr>
      <w:rFonts w:ascii="Calibri" w:eastAsiaTheme="majorEastAsia" w:hAnsi="Calibri" w:cstheme="majorBidi"/>
      <w:b/>
      <w:bCs/>
      <w:color w:val="FFFFFF" w:themeColor="background1"/>
      <w:spacing w:val="-10"/>
      <w:kern w:val="28"/>
      <w:sz w:val="28"/>
      <w:szCs w:val="56"/>
      <w:shd w:val="clear" w:color="auto" w:fill="538135" w:themeFill="accent6" w:themeFillShade="BF"/>
    </w:rPr>
  </w:style>
  <w:style w:type="character" w:customStyle="1" w:styleId="Heading1Char">
    <w:name w:val="Heading 1 Char"/>
    <w:basedOn w:val="DefaultParagraphFont"/>
    <w:link w:val="Heading1"/>
    <w:uiPriority w:val="9"/>
    <w:rsid w:val="00C01ACA"/>
    <w:rPr>
      <w:rFonts w:ascii="Calibri" w:eastAsiaTheme="majorEastAsia" w:hAnsi="Calibri" w:cstheme="majorBidi"/>
      <w:b/>
      <w:caps/>
      <w:color w:val="385623" w:themeColor="accent6" w:themeShade="80"/>
      <w:sz w:val="22"/>
      <w:szCs w:val="32"/>
      <w:shd w:val="clear" w:color="auto" w:fill="C5E0B3" w:themeFill="accent6" w:themeFillTint="66"/>
    </w:rPr>
  </w:style>
  <w:style w:type="paragraph" w:customStyle="1" w:styleId="BoxCallout">
    <w:name w:val="Box Callout"/>
    <w:basedOn w:val="Normal"/>
    <w:qFormat/>
    <w:rsid w:val="007C613E"/>
    <w:pPr>
      <w:keepLines/>
      <w:pBdr>
        <w:top w:val="single" w:sz="4" w:space="10" w:color="000000" w:themeColor="text1"/>
        <w:left w:val="single" w:sz="4" w:space="10" w:color="000000" w:themeColor="text1"/>
        <w:bottom w:val="single" w:sz="4" w:space="10" w:color="000000" w:themeColor="text1"/>
        <w:right w:val="single" w:sz="4" w:space="10" w:color="000000" w:themeColor="text1"/>
      </w:pBdr>
      <w:spacing w:before="240" w:after="240"/>
      <w:ind w:left="720" w:right="720"/>
      <w:contextualSpacing/>
    </w:pPr>
  </w:style>
  <w:style w:type="paragraph" w:customStyle="1" w:styleId="BoxCalloutTitle">
    <w:name w:val="Box Callout Title"/>
    <w:basedOn w:val="BoxCallout"/>
    <w:qFormat/>
    <w:rsid w:val="007C613E"/>
    <w:pPr>
      <w:keepLines w:val="0"/>
      <w:spacing w:after="120"/>
    </w:pPr>
    <w:rPr>
      <w:b/>
    </w:rPr>
  </w:style>
  <w:style w:type="paragraph" w:customStyle="1" w:styleId="QuestionType1">
    <w:name w:val="Question Type 1"/>
    <w:basedOn w:val="Normal"/>
    <w:next w:val="Normal"/>
    <w:qFormat/>
    <w:rsid w:val="008214CF"/>
    <w:pPr>
      <w:numPr>
        <w:numId w:val="1"/>
      </w:numPr>
      <w:spacing w:before="200" w:after="1000" w:line="276" w:lineRule="auto"/>
    </w:pPr>
    <w:rPr>
      <w:rFonts w:eastAsiaTheme="minorEastAsia"/>
      <w:szCs w:val="20"/>
    </w:rPr>
  </w:style>
  <w:style w:type="numbering" w:customStyle="1" w:styleId="CurrentList1">
    <w:name w:val="Current List1"/>
    <w:uiPriority w:val="99"/>
    <w:rsid w:val="005B7BD2"/>
    <w:pPr>
      <w:numPr>
        <w:numId w:val="3"/>
      </w:numPr>
    </w:pPr>
  </w:style>
  <w:style w:type="paragraph" w:customStyle="1" w:styleId="Poll">
    <w:name w:val="Poll"/>
    <w:basedOn w:val="Normal"/>
    <w:qFormat/>
    <w:rsid w:val="00FC660D"/>
    <w:pPr>
      <w:pBdr>
        <w:top w:val="single" w:sz="12" w:space="10" w:color="000000" w:themeColor="text1"/>
        <w:left w:val="single" w:sz="12" w:space="10" w:color="000000" w:themeColor="text1"/>
        <w:bottom w:val="single" w:sz="12" w:space="10" w:color="000000" w:themeColor="text1"/>
        <w:right w:val="single" w:sz="12" w:space="10" w:color="000000" w:themeColor="text1"/>
      </w:pBdr>
      <w:shd w:val="clear" w:color="auto" w:fill="C5E0B3" w:themeFill="accent6" w:themeFillTint="66"/>
      <w:spacing w:before="240" w:after="240"/>
      <w:ind w:left="720" w:right="720"/>
      <w:contextualSpacing/>
    </w:pPr>
    <w:rPr>
      <w:b/>
    </w:rPr>
  </w:style>
  <w:style w:type="character" w:customStyle="1" w:styleId="Heading2Char">
    <w:name w:val="Heading 2 Char"/>
    <w:basedOn w:val="DefaultParagraphFont"/>
    <w:link w:val="Heading2"/>
    <w:uiPriority w:val="9"/>
    <w:rsid w:val="0066495D"/>
    <w:rPr>
      <w:rFonts w:eastAsiaTheme="majorEastAsia" w:cstheme="majorBidi"/>
      <w:b/>
      <w:caps/>
      <w:color w:val="538135" w:themeColor="accent6" w:themeShade="BF"/>
      <w:sz w:val="22"/>
      <w:szCs w:val="26"/>
    </w:rPr>
  </w:style>
  <w:style w:type="paragraph" w:styleId="Header">
    <w:name w:val="header"/>
    <w:basedOn w:val="Normal"/>
    <w:link w:val="HeaderChar"/>
    <w:uiPriority w:val="99"/>
    <w:unhideWhenUsed/>
    <w:rsid w:val="00440DC0"/>
    <w:pPr>
      <w:tabs>
        <w:tab w:val="center" w:pos="4680"/>
        <w:tab w:val="right" w:pos="9360"/>
      </w:tabs>
    </w:pPr>
  </w:style>
  <w:style w:type="character" w:customStyle="1" w:styleId="HeaderChar">
    <w:name w:val="Header Char"/>
    <w:basedOn w:val="DefaultParagraphFont"/>
    <w:link w:val="Header"/>
    <w:uiPriority w:val="99"/>
    <w:rsid w:val="00440DC0"/>
  </w:style>
  <w:style w:type="paragraph" w:styleId="Footer">
    <w:name w:val="footer"/>
    <w:basedOn w:val="Normal"/>
    <w:link w:val="FooterChar"/>
    <w:uiPriority w:val="99"/>
    <w:unhideWhenUsed/>
    <w:rsid w:val="00440DC0"/>
    <w:pPr>
      <w:tabs>
        <w:tab w:val="center" w:pos="4680"/>
        <w:tab w:val="right" w:pos="9360"/>
      </w:tabs>
    </w:pPr>
  </w:style>
  <w:style w:type="character" w:customStyle="1" w:styleId="FooterChar">
    <w:name w:val="Footer Char"/>
    <w:basedOn w:val="DefaultParagraphFont"/>
    <w:link w:val="Footer"/>
    <w:uiPriority w:val="99"/>
    <w:rsid w:val="00440DC0"/>
  </w:style>
  <w:style w:type="paragraph" w:customStyle="1" w:styleId="Agenda">
    <w:name w:val="Agenda"/>
    <w:basedOn w:val="Normal"/>
    <w:qFormat/>
    <w:rsid w:val="009B1D87"/>
    <w:pPr>
      <w:numPr>
        <w:numId w:val="2"/>
      </w:numPr>
      <w:spacing w:before="240" w:after="240"/>
      <w:contextualSpacing/>
    </w:pPr>
  </w:style>
  <w:style w:type="character" w:customStyle="1" w:styleId="ToHide">
    <w:name w:val="To Hide"/>
    <w:basedOn w:val="DefaultParagraphFont"/>
    <w:uiPriority w:val="1"/>
    <w:qFormat/>
    <w:rsid w:val="007144EC"/>
    <w:rPr>
      <w:color w:val="70AD47" w:themeColor="accent6"/>
    </w:rPr>
  </w:style>
  <w:style w:type="character" w:styleId="CommentReference">
    <w:name w:val="annotation reference"/>
    <w:basedOn w:val="DefaultParagraphFont"/>
    <w:uiPriority w:val="99"/>
    <w:semiHidden/>
    <w:unhideWhenUsed/>
    <w:rsid w:val="00A036E3"/>
    <w:rPr>
      <w:sz w:val="18"/>
      <w:szCs w:val="18"/>
    </w:rPr>
  </w:style>
  <w:style w:type="paragraph" w:styleId="CommentText">
    <w:name w:val="annotation text"/>
    <w:basedOn w:val="Normal"/>
    <w:link w:val="CommentTextChar"/>
    <w:uiPriority w:val="99"/>
    <w:unhideWhenUsed/>
    <w:rsid w:val="00A036E3"/>
  </w:style>
  <w:style w:type="character" w:customStyle="1" w:styleId="CommentTextChar">
    <w:name w:val="Comment Text Char"/>
    <w:basedOn w:val="DefaultParagraphFont"/>
    <w:link w:val="CommentText"/>
    <w:uiPriority w:val="99"/>
    <w:rsid w:val="00A036E3"/>
  </w:style>
  <w:style w:type="paragraph" w:styleId="CommentSubject">
    <w:name w:val="annotation subject"/>
    <w:basedOn w:val="CommentText"/>
    <w:next w:val="CommentText"/>
    <w:link w:val="CommentSubjectChar"/>
    <w:uiPriority w:val="99"/>
    <w:semiHidden/>
    <w:unhideWhenUsed/>
    <w:rsid w:val="00A036E3"/>
    <w:rPr>
      <w:b/>
      <w:bCs/>
      <w:sz w:val="20"/>
      <w:szCs w:val="20"/>
    </w:rPr>
  </w:style>
  <w:style w:type="character" w:customStyle="1" w:styleId="CommentSubjectChar">
    <w:name w:val="Comment Subject Char"/>
    <w:basedOn w:val="CommentTextChar"/>
    <w:link w:val="CommentSubject"/>
    <w:uiPriority w:val="99"/>
    <w:semiHidden/>
    <w:rsid w:val="00A036E3"/>
    <w:rPr>
      <w:b/>
      <w:bCs/>
      <w:sz w:val="20"/>
      <w:szCs w:val="20"/>
    </w:rPr>
  </w:style>
  <w:style w:type="paragraph" w:styleId="BalloonText">
    <w:name w:val="Balloon Text"/>
    <w:basedOn w:val="Normal"/>
    <w:link w:val="BalloonTextChar"/>
    <w:uiPriority w:val="99"/>
    <w:semiHidden/>
    <w:unhideWhenUsed/>
    <w:rsid w:val="00A036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036E3"/>
    <w:rPr>
      <w:rFonts w:ascii="Times New Roman" w:hAnsi="Times New Roman" w:cs="Times New Roman"/>
      <w:sz w:val="18"/>
      <w:szCs w:val="18"/>
    </w:rPr>
  </w:style>
  <w:style w:type="paragraph" w:styleId="DocumentMap">
    <w:name w:val="Document Map"/>
    <w:basedOn w:val="Normal"/>
    <w:link w:val="DocumentMapChar"/>
    <w:uiPriority w:val="99"/>
    <w:semiHidden/>
    <w:unhideWhenUsed/>
    <w:rsid w:val="0046468A"/>
    <w:rPr>
      <w:rFonts w:ascii="Times New Roman" w:hAnsi="Times New Roman" w:cs="Times New Roman"/>
    </w:rPr>
  </w:style>
  <w:style w:type="character" w:customStyle="1" w:styleId="DocumentMapChar">
    <w:name w:val="Document Map Char"/>
    <w:basedOn w:val="DefaultParagraphFont"/>
    <w:link w:val="DocumentMap"/>
    <w:uiPriority w:val="99"/>
    <w:semiHidden/>
    <w:rsid w:val="0046468A"/>
    <w:rPr>
      <w:rFonts w:ascii="Times New Roman" w:hAnsi="Times New Roman" w:cs="Times New Roman"/>
    </w:rPr>
  </w:style>
  <w:style w:type="paragraph" w:styleId="Revision">
    <w:name w:val="Revision"/>
    <w:hidden/>
    <w:uiPriority w:val="99"/>
    <w:semiHidden/>
    <w:rsid w:val="0046468A"/>
  </w:style>
  <w:style w:type="character" w:styleId="PlaceholderText">
    <w:name w:val="Placeholder Text"/>
    <w:basedOn w:val="DefaultParagraphFont"/>
    <w:uiPriority w:val="99"/>
    <w:semiHidden/>
    <w:rsid w:val="000B71AB"/>
    <w:rPr>
      <w:color w:val="808080"/>
    </w:rPr>
  </w:style>
  <w:style w:type="paragraph" w:customStyle="1" w:styleId="BulletStyle">
    <w:name w:val="Bullet Style"/>
    <w:basedOn w:val="Normal"/>
    <w:qFormat/>
    <w:rsid w:val="00752445"/>
    <w:pPr>
      <w:numPr>
        <w:numId w:val="4"/>
      </w:numPr>
      <w:spacing w:after="120"/>
      <w:contextualSpacing/>
    </w:pPr>
  </w:style>
  <w:style w:type="character" w:customStyle="1" w:styleId="Heading3Char">
    <w:name w:val="Heading 3 Char"/>
    <w:basedOn w:val="DefaultParagraphFont"/>
    <w:link w:val="Heading3"/>
    <w:uiPriority w:val="9"/>
    <w:rsid w:val="003E0E7F"/>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semiHidden/>
    <w:rsid w:val="003E0E7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E0E7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E0E7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E0E7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E0E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0E7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52445"/>
    <w:pPr>
      <w:ind w:left="720"/>
      <w:contextualSpacing/>
    </w:pPr>
  </w:style>
  <w:style w:type="numbering" w:customStyle="1" w:styleId="Style1">
    <w:name w:val="Style1"/>
    <w:uiPriority w:val="99"/>
    <w:rsid w:val="003E0E7F"/>
    <w:pPr>
      <w:numPr>
        <w:numId w:val="5"/>
      </w:numPr>
    </w:pPr>
  </w:style>
  <w:style w:type="paragraph" w:styleId="TOC1">
    <w:name w:val="toc 1"/>
    <w:basedOn w:val="Normal"/>
    <w:next w:val="Normal"/>
    <w:autoRedefine/>
    <w:uiPriority w:val="39"/>
    <w:unhideWhenUsed/>
    <w:rsid w:val="00FB29B1"/>
    <w:pPr>
      <w:tabs>
        <w:tab w:val="left" w:pos="480"/>
        <w:tab w:val="right" w:pos="9350"/>
      </w:tabs>
      <w:spacing w:before="240" w:after="240"/>
      <w:contextualSpacing/>
    </w:pPr>
    <w:rPr>
      <w:b/>
      <w:bCs/>
    </w:rPr>
  </w:style>
  <w:style w:type="paragraph" w:styleId="TOC2">
    <w:name w:val="toc 2"/>
    <w:basedOn w:val="Normal"/>
    <w:next w:val="Normal"/>
    <w:autoRedefine/>
    <w:uiPriority w:val="39"/>
    <w:unhideWhenUsed/>
    <w:rsid w:val="00EC07F5"/>
    <w:pPr>
      <w:ind w:left="240"/>
    </w:pPr>
    <w:rPr>
      <w:b/>
      <w:bCs/>
      <w:szCs w:val="22"/>
    </w:rPr>
  </w:style>
  <w:style w:type="paragraph" w:styleId="TOC3">
    <w:name w:val="toc 3"/>
    <w:basedOn w:val="Normal"/>
    <w:next w:val="Normal"/>
    <w:autoRedefine/>
    <w:uiPriority w:val="39"/>
    <w:unhideWhenUsed/>
    <w:rsid w:val="00752445"/>
    <w:pPr>
      <w:ind w:left="480"/>
    </w:pPr>
    <w:rPr>
      <w:szCs w:val="22"/>
    </w:rPr>
  </w:style>
  <w:style w:type="paragraph" w:styleId="TOC4">
    <w:name w:val="toc 4"/>
    <w:basedOn w:val="Normal"/>
    <w:next w:val="Normal"/>
    <w:autoRedefine/>
    <w:uiPriority w:val="39"/>
    <w:unhideWhenUsed/>
    <w:rsid w:val="00752445"/>
    <w:pPr>
      <w:ind w:left="720"/>
    </w:pPr>
    <w:rPr>
      <w:sz w:val="20"/>
      <w:szCs w:val="20"/>
    </w:rPr>
  </w:style>
  <w:style w:type="paragraph" w:styleId="TOC5">
    <w:name w:val="toc 5"/>
    <w:basedOn w:val="Normal"/>
    <w:next w:val="Normal"/>
    <w:autoRedefine/>
    <w:uiPriority w:val="39"/>
    <w:unhideWhenUsed/>
    <w:rsid w:val="00752445"/>
    <w:pPr>
      <w:ind w:left="960"/>
    </w:pPr>
    <w:rPr>
      <w:sz w:val="20"/>
      <w:szCs w:val="20"/>
    </w:rPr>
  </w:style>
  <w:style w:type="paragraph" w:styleId="TOC6">
    <w:name w:val="toc 6"/>
    <w:basedOn w:val="Normal"/>
    <w:next w:val="Normal"/>
    <w:autoRedefine/>
    <w:uiPriority w:val="39"/>
    <w:unhideWhenUsed/>
    <w:rsid w:val="00752445"/>
    <w:pPr>
      <w:ind w:left="1200"/>
    </w:pPr>
    <w:rPr>
      <w:sz w:val="20"/>
      <w:szCs w:val="20"/>
    </w:rPr>
  </w:style>
  <w:style w:type="paragraph" w:styleId="TOC7">
    <w:name w:val="toc 7"/>
    <w:basedOn w:val="Normal"/>
    <w:next w:val="Normal"/>
    <w:autoRedefine/>
    <w:uiPriority w:val="39"/>
    <w:unhideWhenUsed/>
    <w:rsid w:val="00EC07F5"/>
    <w:pPr>
      <w:ind w:left="1440"/>
    </w:pPr>
    <w:rPr>
      <w:sz w:val="20"/>
      <w:szCs w:val="20"/>
    </w:rPr>
  </w:style>
  <w:style w:type="paragraph" w:styleId="TOC8">
    <w:name w:val="toc 8"/>
    <w:basedOn w:val="Normal"/>
    <w:next w:val="Normal"/>
    <w:autoRedefine/>
    <w:uiPriority w:val="39"/>
    <w:unhideWhenUsed/>
    <w:rsid w:val="00752445"/>
    <w:pPr>
      <w:ind w:left="1680"/>
    </w:pPr>
    <w:rPr>
      <w:sz w:val="20"/>
      <w:szCs w:val="20"/>
    </w:rPr>
  </w:style>
  <w:style w:type="paragraph" w:styleId="TOC9">
    <w:name w:val="toc 9"/>
    <w:basedOn w:val="Normal"/>
    <w:next w:val="Normal"/>
    <w:autoRedefine/>
    <w:uiPriority w:val="39"/>
    <w:unhideWhenUsed/>
    <w:rsid w:val="00752445"/>
    <w:pPr>
      <w:ind w:left="1920"/>
    </w:pPr>
    <w:rPr>
      <w:sz w:val="20"/>
      <w:szCs w:val="20"/>
    </w:rPr>
  </w:style>
  <w:style w:type="paragraph" w:styleId="TOCHeading">
    <w:name w:val="TOC Heading"/>
    <w:basedOn w:val="Heading1"/>
    <w:next w:val="Normal"/>
    <w:uiPriority w:val="39"/>
    <w:unhideWhenUsed/>
    <w:qFormat/>
    <w:rsid w:val="00EC07F5"/>
    <w:pPr>
      <w:pBdr>
        <w:top w:val="none" w:sz="0" w:space="0" w:color="auto"/>
        <w:left w:val="none" w:sz="0" w:space="0" w:color="auto"/>
        <w:bottom w:val="none" w:sz="0" w:space="0" w:color="auto"/>
        <w:right w:val="none" w:sz="0" w:space="0" w:color="auto"/>
      </w:pBdr>
      <w:shd w:val="clear" w:color="auto" w:fill="auto"/>
      <w:spacing w:before="480" w:after="0" w:line="276" w:lineRule="auto"/>
      <w:outlineLvl w:val="9"/>
    </w:pPr>
    <w:rPr>
      <w:rFonts w:asciiTheme="majorHAnsi" w:hAnsiTheme="majorHAnsi"/>
      <w:bCs/>
      <w:caps w:val="0"/>
      <w:color w:val="2E74B5" w:themeColor="accent1" w:themeShade="BF"/>
      <w:sz w:val="28"/>
      <w:szCs w:val="28"/>
    </w:rPr>
  </w:style>
  <w:style w:type="character" w:styleId="Hyperlink">
    <w:name w:val="Hyperlink"/>
    <w:basedOn w:val="DefaultParagraphFont"/>
    <w:uiPriority w:val="99"/>
    <w:unhideWhenUsed/>
    <w:rsid w:val="00EC07F5"/>
    <w:rPr>
      <w:color w:val="0563C1" w:themeColor="hyperlink"/>
      <w:u w:val="single"/>
    </w:rPr>
  </w:style>
  <w:style w:type="character" w:styleId="PageNumber">
    <w:name w:val="page number"/>
    <w:basedOn w:val="DefaultParagraphFont"/>
    <w:uiPriority w:val="99"/>
    <w:semiHidden/>
    <w:unhideWhenUsed/>
    <w:rsid w:val="007D6077"/>
  </w:style>
  <w:style w:type="table" w:styleId="TableGrid">
    <w:name w:val="Table Grid"/>
    <w:basedOn w:val="TableNormal"/>
    <w:uiPriority w:val="39"/>
    <w:rsid w:val="002D52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1C18"/>
    <w:pPr>
      <w:spacing w:before="100" w:beforeAutospacing="1" w:after="100" w:afterAutospacing="1"/>
      <w:outlineLvl w:val="9"/>
    </w:pPr>
    <w:rPr>
      <w:rFonts w:ascii="Times New Roman" w:eastAsiaTheme="minorEastAsia" w:hAnsi="Times New Roman" w:cs="Times New Roman"/>
    </w:rPr>
  </w:style>
  <w:style w:type="paragraph" w:customStyle="1" w:styleId="Notes">
    <w:name w:val="Notes"/>
    <w:basedOn w:val="Normal"/>
    <w:qFormat/>
    <w:rsid w:val="00F06046"/>
  </w:style>
  <w:style w:type="paragraph" w:customStyle="1" w:styleId="Discussion">
    <w:name w:val="Discussion"/>
    <w:basedOn w:val="Normal"/>
    <w:qFormat/>
    <w:rsid w:val="00F06046"/>
    <w:rPr>
      <w:b/>
    </w:rPr>
  </w:style>
  <w:style w:type="paragraph" w:customStyle="1" w:styleId="PollBullet">
    <w:name w:val="Poll Bullet"/>
    <w:basedOn w:val="Normal"/>
    <w:qFormat/>
    <w:rsid w:val="00FC660D"/>
    <w:pPr>
      <w:numPr>
        <w:numId w:val="7"/>
      </w:numPr>
      <w:pBdr>
        <w:top w:val="single" w:sz="12" w:space="10" w:color="000000" w:themeColor="text1"/>
        <w:left w:val="single" w:sz="12" w:space="10" w:color="000000" w:themeColor="text1"/>
        <w:bottom w:val="single" w:sz="12" w:space="10" w:color="000000" w:themeColor="text1"/>
        <w:right w:val="single" w:sz="12" w:space="10" w:color="000000" w:themeColor="text1"/>
      </w:pBdr>
      <w:shd w:val="clear" w:color="auto" w:fill="C5E0B3" w:themeFill="accent6" w:themeFillTint="66"/>
      <w:spacing w:before="240" w:after="240"/>
      <w:ind w:right="720"/>
      <w:contextualSpacing/>
    </w:pPr>
    <w:rPr>
      <w:b/>
    </w:rPr>
  </w:style>
  <w:style w:type="paragraph" w:styleId="BodyText">
    <w:name w:val="Body Text"/>
    <w:basedOn w:val="Normal"/>
    <w:link w:val="BodyTextChar"/>
    <w:rsid w:val="00611F9B"/>
    <w:pPr>
      <w:spacing w:before="180" w:after="0"/>
      <w:outlineLvl w:val="9"/>
    </w:pPr>
    <w:rPr>
      <w:rFonts w:ascii="Times New Roman" w:eastAsia="Times New Roman" w:hAnsi="Times New Roman" w:cs="Times New Roman"/>
      <w:bCs/>
    </w:rPr>
  </w:style>
  <w:style w:type="character" w:customStyle="1" w:styleId="BodyTextChar">
    <w:name w:val="Body Text Char"/>
    <w:basedOn w:val="DefaultParagraphFont"/>
    <w:link w:val="BodyText"/>
    <w:rsid w:val="00611F9B"/>
    <w:rPr>
      <w:rFonts w:ascii="Times New Roman" w:eastAsia="Times New Roman" w:hAnsi="Times New Roman" w:cs="Times New Roman"/>
      <w:bCs/>
      <w:sz w:val="22"/>
    </w:rPr>
  </w:style>
  <w:style w:type="paragraph" w:customStyle="1" w:styleId="BoxCalloutBullet">
    <w:name w:val="Box Callout Bullet"/>
    <w:basedOn w:val="Normal"/>
    <w:qFormat/>
    <w:rsid w:val="00562A73"/>
    <w:pPr>
      <w:keepNext/>
      <w:numPr>
        <w:numId w:val="8"/>
      </w:numPr>
      <w:pBdr>
        <w:top w:val="single" w:sz="4" w:space="10" w:color="000000" w:themeColor="text1"/>
        <w:left w:val="single" w:sz="4" w:space="10" w:color="000000" w:themeColor="text1"/>
        <w:bottom w:val="single" w:sz="4" w:space="10" w:color="000000" w:themeColor="text1"/>
        <w:right w:val="single" w:sz="4" w:space="10" w:color="000000" w:themeColor="text1"/>
      </w:pBdr>
      <w:spacing w:before="240" w:after="240"/>
      <w:ind w:left="1080" w:right="720"/>
      <w:contextualSpacing/>
    </w:pPr>
    <w:rPr>
      <w:sz w:val="24"/>
    </w:rPr>
  </w:style>
  <w:style w:type="paragraph" w:styleId="FootnoteText">
    <w:name w:val="footnote text"/>
    <w:basedOn w:val="Normal"/>
    <w:link w:val="FootnoteTextChar"/>
    <w:uiPriority w:val="99"/>
    <w:unhideWhenUsed/>
    <w:rsid w:val="00995408"/>
    <w:pPr>
      <w:spacing w:before="0" w:after="0"/>
      <w:outlineLvl w:val="9"/>
    </w:pPr>
    <w:rPr>
      <w:sz w:val="24"/>
    </w:rPr>
  </w:style>
  <w:style w:type="character" w:customStyle="1" w:styleId="FootnoteTextChar">
    <w:name w:val="Footnote Text Char"/>
    <w:basedOn w:val="DefaultParagraphFont"/>
    <w:link w:val="FootnoteText"/>
    <w:uiPriority w:val="99"/>
    <w:rsid w:val="00995408"/>
  </w:style>
  <w:style w:type="character" w:styleId="FootnoteReference">
    <w:name w:val="footnote reference"/>
    <w:basedOn w:val="DefaultParagraphFont"/>
    <w:uiPriority w:val="99"/>
    <w:unhideWhenUsed/>
    <w:rsid w:val="00995408"/>
    <w:rPr>
      <w:vertAlign w:val="superscript"/>
    </w:rPr>
  </w:style>
  <w:style w:type="table" w:customStyle="1" w:styleId="201TableStyle">
    <w:name w:val="201 Table Style"/>
    <w:basedOn w:val="TableNormal"/>
    <w:uiPriority w:val="99"/>
    <w:rsid w:val="00DF5E3B"/>
    <w:pPr>
      <w:contextualSpacing/>
      <w:jc w:val="center"/>
    </w:pPr>
    <w:tblPr>
      <w:jc w:val="center"/>
      <w:tblBorders>
        <w:top w:val="single" w:sz="4" w:space="0" w:color="auto"/>
        <w:bottom w:val="single" w:sz="4" w:space="0" w:color="auto"/>
      </w:tblBorders>
    </w:tblPr>
    <w:trPr>
      <w:jc w:val="center"/>
    </w:trPr>
    <w:tcPr>
      <w:shd w:val="clear" w:color="auto" w:fill="auto"/>
    </w:tcPr>
    <w:tblStylePr w:type="firstRow">
      <w:pPr>
        <w:wordWrap/>
        <w:jc w:val="center"/>
      </w:pPr>
      <w:rPr>
        <w:b/>
        <w:u w:val="none"/>
      </w:rPr>
      <w:tblPr/>
      <w:tcPr>
        <w:tcBorders>
          <w:top w:val="single" w:sz="4" w:space="0" w:color="auto"/>
          <w:left w:val="nil"/>
          <w:bottom w:val="single" w:sz="4" w:space="0" w:color="auto"/>
          <w:right w:val="nil"/>
        </w:tcBorders>
      </w:tcPr>
    </w:tblStylePr>
    <w:tblStylePr w:type="firstCol">
      <w:pPr>
        <w:wordWrap/>
        <w:jc w:val="left"/>
      </w:pPr>
      <w:rPr>
        <w:b/>
      </w:rPr>
      <w:tblPr>
        <w:jc w:val="left"/>
      </w:tblPr>
      <w:trPr>
        <w:cantSplit/>
        <w:jc w:val="left"/>
      </w:trPr>
      <w:tcPr>
        <w:tcBorders>
          <w:right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190">
      <w:bodyDiv w:val="1"/>
      <w:marLeft w:val="0"/>
      <w:marRight w:val="0"/>
      <w:marTop w:val="0"/>
      <w:marBottom w:val="0"/>
      <w:divBdr>
        <w:top w:val="none" w:sz="0" w:space="0" w:color="auto"/>
        <w:left w:val="none" w:sz="0" w:space="0" w:color="auto"/>
        <w:bottom w:val="none" w:sz="0" w:space="0" w:color="auto"/>
        <w:right w:val="none" w:sz="0" w:space="0" w:color="auto"/>
      </w:divBdr>
    </w:div>
    <w:div w:id="26109388">
      <w:bodyDiv w:val="1"/>
      <w:marLeft w:val="0"/>
      <w:marRight w:val="0"/>
      <w:marTop w:val="0"/>
      <w:marBottom w:val="0"/>
      <w:divBdr>
        <w:top w:val="none" w:sz="0" w:space="0" w:color="auto"/>
        <w:left w:val="none" w:sz="0" w:space="0" w:color="auto"/>
        <w:bottom w:val="none" w:sz="0" w:space="0" w:color="auto"/>
        <w:right w:val="none" w:sz="0" w:space="0" w:color="auto"/>
      </w:divBdr>
    </w:div>
    <w:div w:id="65536700">
      <w:bodyDiv w:val="1"/>
      <w:marLeft w:val="0"/>
      <w:marRight w:val="0"/>
      <w:marTop w:val="0"/>
      <w:marBottom w:val="0"/>
      <w:divBdr>
        <w:top w:val="none" w:sz="0" w:space="0" w:color="auto"/>
        <w:left w:val="none" w:sz="0" w:space="0" w:color="auto"/>
        <w:bottom w:val="none" w:sz="0" w:space="0" w:color="auto"/>
        <w:right w:val="none" w:sz="0" w:space="0" w:color="auto"/>
      </w:divBdr>
      <w:divsChild>
        <w:div w:id="724763193">
          <w:marLeft w:val="720"/>
          <w:marRight w:val="0"/>
          <w:marTop w:val="0"/>
          <w:marBottom w:val="0"/>
          <w:divBdr>
            <w:top w:val="none" w:sz="0" w:space="0" w:color="auto"/>
            <w:left w:val="none" w:sz="0" w:space="0" w:color="auto"/>
            <w:bottom w:val="none" w:sz="0" w:space="0" w:color="auto"/>
            <w:right w:val="none" w:sz="0" w:space="0" w:color="auto"/>
          </w:divBdr>
        </w:div>
        <w:div w:id="2091926186">
          <w:marLeft w:val="720"/>
          <w:marRight w:val="0"/>
          <w:marTop w:val="0"/>
          <w:marBottom w:val="0"/>
          <w:divBdr>
            <w:top w:val="none" w:sz="0" w:space="0" w:color="auto"/>
            <w:left w:val="none" w:sz="0" w:space="0" w:color="auto"/>
            <w:bottom w:val="none" w:sz="0" w:space="0" w:color="auto"/>
            <w:right w:val="none" w:sz="0" w:space="0" w:color="auto"/>
          </w:divBdr>
        </w:div>
      </w:divsChild>
    </w:div>
    <w:div w:id="99111673">
      <w:bodyDiv w:val="1"/>
      <w:marLeft w:val="0"/>
      <w:marRight w:val="0"/>
      <w:marTop w:val="0"/>
      <w:marBottom w:val="0"/>
      <w:divBdr>
        <w:top w:val="none" w:sz="0" w:space="0" w:color="auto"/>
        <w:left w:val="none" w:sz="0" w:space="0" w:color="auto"/>
        <w:bottom w:val="none" w:sz="0" w:space="0" w:color="auto"/>
        <w:right w:val="none" w:sz="0" w:space="0" w:color="auto"/>
      </w:divBdr>
      <w:divsChild>
        <w:div w:id="689530009">
          <w:marLeft w:val="835"/>
          <w:marRight w:val="0"/>
          <w:marTop w:val="134"/>
          <w:marBottom w:val="0"/>
          <w:divBdr>
            <w:top w:val="none" w:sz="0" w:space="0" w:color="auto"/>
            <w:left w:val="none" w:sz="0" w:space="0" w:color="auto"/>
            <w:bottom w:val="none" w:sz="0" w:space="0" w:color="auto"/>
            <w:right w:val="none" w:sz="0" w:space="0" w:color="auto"/>
          </w:divBdr>
        </w:div>
        <w:div w:id="62679408">
          <w:marLeft w:val="835"/>
          <w:marRight w:val="0"/>
          <w:marTop w:val="134"/>
          <w:marBottom w:val="0"/>
          <w:divBdr>
            <w:top w:val="none" w:sz="0" w:space="0" w:color="auto"/>
            <w:left w:val="none" w:sz="0" w:space="0" w:color="auto"/>
            <w:bottom w:val="none" w:sz="0" w:space="0" w:color="auto"/>
            <w:right w:val="none" w:sz="0" w:space="0" w:color="auto"/>
          </w:divBdr>
        </w:div>
        <w:div w:id="1306079722">
          <w:marLeft w:val="835"/>
          <w:marRight w:val="0"/>
          <w:marTop w:val="134"/>
          <w:marBottom w:val="0"/>
          <w:divBdr>
            <w:top w:val="none" w:sz="0" w:space="0" w:color="auto"/>
            <w:left w:val="none" w:sz="0" w:space="0" w:color="auto"/>
            <w:bottom w:val="none" w:sz="0" w:space="0" w:color="auto"/>
            <w:right w:val="none" w:sz="0" w:space="0" w:color="auto"/>
          </w:divBdr>
        </w:div>
        <w:div w:id="670790771">
          <w:marLeft w:val="835"/>
          <w:marRight w:val="0"/>
          <w:marTop w:val="134"/>
          <w:marBottom w:val="0"/>
          <w:divBdr>
            <w:top w:val="none" w:sz="0" w:space="0" w:color="auto"/>
            <w:left w:val="none" w:sz="0" w:space="0" w:color="auto"/>
            <w:bottom w:val="none" w:sz="0" w:space="0" w:color="auto"/>
            <w:right w:val="none" w:sz="0" w:space="0" w:color="auto"/>
          </w:divBdr>
        </w:div>
      </w:divsChild>
    </w:div>
    <w:div w:id="117913981">
      <w:bodyDiv w:val="1"/>
      <w:marLeft w:val="0"/>
      <w:marRight w:val="0"/>
      <w:marTop w:val="0"/>
      <w:marBottom w:val="0"/>
      <w:divBdr>
        <w:top w:val="none" w:sz="0" w:space="0" w:color="auto"/>
        <w:left w:val="none" w:sz="0" w:space="0" w:color="auto"/>
        <w:bottom w:val="none" w:sz="0" w:space="0" w:color="auto"/>
        <w:right w:val="none" w:sz="0" w:space="0" w:color="auto"/>
      </w:divBdr>
      <w:divsChild>
        <w:div w:id="238173505">
          <w:marLeft w:val="835"/>
          <w:marRight w:val="0"/>
          <w:marTop w:val="115"/>
          <w:marBottom w:val="360"/>
          <w:divBdr>
            <w:top w:val="none" w:sz="0" w:space="0" w:color="auto"/>
            <w:left w:val="none" w:sz="0" w:space="0" w:color="auto"/>
            <w:bottom w:val="none" w:sz="0" w:space="0" w:color="auto"/>
            <w:right w:val="none" w:sz="0" w:space="0" w:color="auto"/>
          </w:divBdr>
        </w:div>
        <w:div w:id="2118140534">
          <w:marLeft w:val="835"/>
          <w:marRight w:val="0"/>
          <w:marTop w:val="115"/>
          <w:marBottom w:val="360"/>
          <w:divBdr>
            <w:top w:val="none" w:sz="0" w:space="0" w:color="auto"/>
            <w:left w:val="none" w:sz="0" w:space="0" w:color="auto"/>
            <w:bottom w:val="none" w:sz="0" w:space="0" w:color="auto"/>
            <w:right w:val="none" w:sz="0" w:space="0" w:color="auto"/>
          </w:divBdr>
        </w:div>
        <w:div w:id="180241539">
          <w:marLeft w:val="835"/>
          <w:marRight w:val="0"/>
          <w:marTop w:val="115"/>
          <w:marBottom w:val="360"/>
          <w:divBdr>
            <w:top w:val="none" w:sz="0" w:space="0" w:color="auto"/>
            <w:left w:val="none" w:sz="0" w:space="0" w:color="auto"/>
            <w:bottom w:val="none" w:sz="0" w:space="0" w:color="auto"/>
            <w:right w:val="none" w:sz="0" w:space="0" w:color="auto"/>
          </w:divBdr>
        </w:div>
        <w:div w:id="1147085079">
          <w:marLeft w:val="835"/>
          <w:marRight w:val="0"/>
          <w:marTop w:val="115"/>
          <w:marBottom w:val="360"/>
          <w:divBdr>
            <w:top w:val="none" w:sz="0" w:space="0" w:color="auto"/>
            <w:left w:val="none" w:sz="0" w:space="0" w:color="auto"/>
            <w:bottom w:val="none" w:sz="0" w:space="0" w:color="auto"/>
            <w:right w:val="none" w:sz="0" w:space="0" w:color="auto"/>
          </w:divBdr>
        </w:div>
      </w:divsChild>
    </w:div>
    <w:div w:id="157037162">
      <w:bodyDiv w:val="1"/>
      <w:marLeft w:val="0"/>
      <w:marRight w:val="0"/>
      <w:marTop w:val="0"/>
      <w:marBottom w:val="0"/>
      <w:divBdr>
        <w:top w:val="none" w:sz="0" w:space="0" w:color="auto"/>
        <w:left w:val="none" w:sz="0" w:space="0" w:color="auto"/>
        <w:bottom w:val="none" w:sz="0" w:space="0" w:color="auto"/>
        <w:right w:val="none" w:sz="0" w:space="0" w:color="auto"/>
      </w:divBdr>
      <w:divsChild>
        <w:div w:id="1015116848">
          <w:marLeft w:val="547"/>
          <w:marRight w:val="0"/>
          <w:marTop w:val="115"/>
          <w:marBottom w:val="120"/>
          <w:divBdr>
            <w:top w:val="none" w:sz="0" w:space="0" w:color="auto"/>
            <w:left w:val="none" w:sz="0" w:space="0" w:color="auto"/>
            <w:bottom w:val="none" w:sz="0" w:space="0" w:color="auto"/>
            <w:right w:val="none" w:sz="0" w:space="0" w:color="auto"/>
          </w:divBdr>
        </w:div>
        <w:div w:id="1717385740">
          <w:marLeft w:val="547"/>
          <w:marRight w:val="0"/>
          <w:marTop w:val="115"/>
          <w:marBottom w:val="120"/>
          <w:divBdr>
            <w:top w:val="none" w:sz="0" w:space="0" w:color="auto"/>
            <w:left w:val="none" w:sz="0" w:space="0" w:color="auto"/>
            <w:bottom w:val="none" w:sz="0" w:space="0" w:color="auto"/>
            <w:right w:val="none" w:sz="0" w:space="0" w:color="auto"/>
          </w:divBdr>
        </w:div>
      </w:divsChild>
    </w:div>
    <w:div w:id="160050952">
      <w:bodyDiv w:val="1"/>
      <w:marLeft w:val="0"/>
      <w:marRight w:val="0"/>
      <w:marTop w:val="0"/>
      <w:marBottom w:val="0"/>
      <w:divBdr>
        <w:top w:val="none" w:sz="0" w:space="0" w:color="auto"/>
        <w:left w:val="none" w:sz="0" w:space="0" w:color="auto"/>
        <w:bottom w:val="none" w:sz="0" w:space="0" w:color="auto"/>
        <w:right w:val="none" w:sz="0" w:space="0" w:color="auto"/>
      </w:divBdr>
      <w:divsChild>
        <w:div w:id="1168525148">
          <w:marLeft w:val="547"/>
          <w:marRight w:val="0"/>
          <w:marTop w:val="115"/>
          <w:marBottom w:val="0"/>
          <w:divBdr>
            <w:top w:val="none" w:sz="0" w:space="0" w:color="auto"/>
            <w:left w:val="none" w:sz="0" w:space="0" w:color="auto"/>
            <w:bottom w:val="none" w:sz="0" w:space="0" w:color="auto"/>
            <w:right w:val="none" w:sz="0" w:space="0" w:color="auto"/>
          </w:divBdr>
        </w:div>
        <w:div w:id="16464209">
          <w:marLeft w:val="1166"/>
          <w:marRight w:val="0"/>
          <w:marTop w:val="96"/>
          <w:marBottom w:val="0"/>
          <w:divBdr>
            <w:top w:val="none" w:sz="0" w:space="0" w:color="auto"/>
            <w:left w:val="none" w:sz="0" w:space="0" w:color="auto"/>
            <w:bottom w:val="none" w:sz="0" w:space="0" w:color="auto"/>
            <w:right w:val="none" w:sz="0" w:space="0" w:color="auto"/>
          </w:divBdr>
        </w:div>
        <w:div w:id="1521814019">
          <w:marLeft w:val="547"/>
          <w:marRight w:val="0"/>
          <w:marTop w:val="115"/>
          <w:marBottom w:val="0"/>
          <w:divBdr>
            <w:top w:val="none" w:sz="0" w:space="0" w:color="auto"/>
            <w:left w:val="none" w:sz="0" w:space="0" w:color="auto"/>
            <w:bottom w:val="none" w:sz="0" w:space="0" w:color="auto"/>
            <w:right w:val="none" w:sz="0" w:space="0" w:color="auto"/>
          </w:divBdr>
        </w:div>
        <w:div w:id="1989936618">
          <w:marLeft w:val="1166"/>
          <w:marRight w:val="0"/>
          <w:marTop w:val="96"/>
          <w:marBottom w:val="0"/>
          <w:divBdr>
            <w:top w:val="none" w:sz="0" w:space="0" w:color="auto"/>
            <w:left w:val="none" w:sz="0" w:space="0" w:color="auto"/>
            <w:bottom w:val="none" w:sz="0" w:space="0" w:color="auto"/>
            <w:right w:val="none" w:sz="0" w:space="0" w:color="auto"/>
          </w:divBdr>
        </w:div>
        <w:div w:id="1595629673">
          <w:marLeft w:val="1166"/>
          <w:marRight w:val="0"/>
          <w:marTop w:val="96"/>
          <w:marBottom w:val="0"/>
          <w:divBdr>
            <w:top w:val="none" w:sz="0" w:space="0" w:color="auto"/>
            <w:left w:val="none" w:sz="0" w:space="0" w:color="auto"/>
            <w:bottom w:val="none" w:sz="0" w:space="0" w:color="auto"/>
            <w:right w:val="none" w:sz="0" w:space="0" w:color="auto"/>
          </w:divBdr>
        </w:div>
        <w:div w:id="2053073687">
          <w:marLeft w:val="547"/>
          <w:marRight w:val="0"/>
          <w:marTop w:val="115"/>
          <w:marBottom w:val="0"/>
          <w:divBdr>
            <w:top w:val="none" w:sz="0" w:space="0" w:color="auto"/>
            <w:left w:val="none" w:sz="0" w:space="0" w:color="auto"/>
            <w:bottom w:val="none" w:sz="0" w:space="0" w:color="auto"/>
            <w:right w:val="none" w:sz="0" w:space="0" w:color="auto"/>
          </w:divBdr>
        </w:div>
      </w:divsChild>
    </w:div>
    <w:div w:id="163594245">
      <w:bodyDiv w:val="1"/>
      <w:marLeft w:val="0"/>
      <w:marRight w:val="0"/>
      <w:marTop w:val="0"/>
      <w:marBottom w:val="0"/>
      <w:divBdr>
        <w:top w:val="none" w:sz="0" w:space="0" w:color="auto"/>
        <w:left w:val="none" w:sz="0" w:space="0" w:color="auto"/>
        <w:bottom w:val="none" w:sz="0" w:space="0" w:color="auto"/>
        <w:right w:val="none" w:sz="0" w:space="0" w:color="auto"/>
      </w:divBdr>
      <w:divsChild>
        <w:div w:id="1874271276">
          <w:marLeft w:val="547"/>
          <w:marRight w:val="0"/>
          <w:marTop w:val="115"/>
          <w:marBottom w:val="0"/>
          <w:divBdr>
            <w:top w:val="none" w:sz="0" w:space="0" w:color="auto"/>
            <w:left w:val="none" w:sz="0" w:space="0" w:color="auto"/>
            <w:bottom w:val="none" w:sz="0" w:space="0" w:color="auto"/>
            <w:right w:val="none" w:sz="0" w:space="0" w:color="auto"/>
          </w:divBdr>
        </w:div>
        <w:div w:id="1994335096">
          <w:marLeft w:val="1166"/>
          <w:marRight w:val="0"/>
          <w:marTop w:val="96"/>
          <w:marBottom w:val="0"/>
          <w:divBdr>
            <w:top w:val="none" w:sz="0" w:space="0" w:color="auto"/>
            <w:left w:val="none" w:sz="0" w:space="0" w:color="auto"/>
            <w:bottom w:val="none" w:sz="0" w:space="0" w:color="auto"/>
            <w:right w:val="none" w:sz="0" w:space="0" w:color="auto"/>
          </w:divBdr>
        </w:div>
        <w:div w:id="1008168817">
          <w:marLeft w:val="547"/>
          <w:marRight w:val="0"/>
          <w:marTop w:val="115"/>
          <w:marBottom w:val="0"/>
          <w:divBdr>
            <w:top w:val="none" w:sz="0" w:space="0" w:color="auto"/>
            <w:left w:val="none" w:sz="0" w:space="0" w:color="auto"/>
            <w:bottom w:val="none" w:sz="0" w:space="0" w:color="auto"/>
            <w:right w:val="none" w:sz="0" w:space="0" w:color="auto"/>
          </w:divBdr>
        </w:div>
        <w:div w:id="1668438975">
          <w:marLeft w:val="1166"/>
          <w:marRight w:val="0"/>
          <w:marTop w:val="96"/>
          <w:marBottom w:val="0"/>
          <w:divBdr>
            <w:top w:val="none" w:sz="0" w:space="0" w:color="auto"/>
            <w:left w:val="none" w:sz="0" w:space="0" w:color="auto"/>
            <w:bottom w:val="none" w:sz="0" w:space="0" w:color="auto"/>
            <w:right w:val="none" w:sz="0" w:space="0" w:color="auto"/>
          </w:divBdr>
        </w:div>
        <w:div w:id="21563289">
          <w:marLeft w:val="1166"/>
          <w:marRight w:val="0"/>
          <w:marTop w:val="96"/>
          <w:marBottom w:val="0"/>
          <w:divBdr>
            <w:top w:val="none" w:sz="0" w:space="0" w:color="auto"/>
            <w:left w:val="none" w:sz="0" w:space="0" w:color="auto"/>
            <w:bottom w:val="none" w:sz="0" w:space="0" w:color="auto"/>
            <w:right w:val="none" w:sz="0" w:space="0" w:color="auto"/>
          </w:divBdr>
        </w:div>
        <w:div w:id="368993080">
          <w:marLeft w:val="547"/>
          <w:marRight w:val="0"/>
          <w:marTop w:val="115"/>
          <w:marBottom w:val="0"/>
          <w:divBdr>
            <w:top w:val="none" w:sz="0" w:space="0" w:color="auto"/>
            <w:left w:val="none" w:sz="0" w:space="0" w:color="auto"/>
            <w:bottom w:val="none" w:sz="0" w:space="0" w:color="auto"/>
            <w:right w:val="none" w:sz="0" w:space="0" w:color="auto"/>
          </w:divBdr>
        </w:div>
      </w:divsChild>
    </w:div>
    <w:div w:id="167139696">
      <w:bodyDiv w:val="1"/>
      <w:marLeft w:val="0"/>
      <w:marRight w:val="0"/>
      <w:marTop w:val="0"/>
      <w:marBottom w:val="0"/>
      <w:divBdr>
        <w:top w:val="none" w:sz="0" w:space="0" w:color="auto"/>
        <w:left w:val="none" w:sz="0" w:space="0" w:color="auto"/>
        <w:bottom w:val="none" w:sz="0" w:space="0" w:color="auto"/>
        <w:right w:val="none" w:sz="0" w:space="0" w:color="auto"/>
      </w:divBdr>
      <w:divsChild>
        <w:div w:id="309404191">
          <w:marLeft w:val="835"/>
          <w:marRight w:val="0"/>
          <w:marTop w:val="115"/>
          <w:marBottom w:val="0"/>
          <w:divBdr>
            <w:top w:val="none" w:sz="0" w:space="0" w:color="auto"/>
            <w:left w:val="none" w:sz="0" w:space="0" w:color="auto"/>
            <w:bottom w:val="none" w:sz="0" w:space="0" w:color="auto"/>
            <w:right w:val="none" w:sz="0" w:space="0" w:color="auto"/>
          </w:divBdr>
        </w:div>
        <w:div w:id="2020809530">
          <w:marLeft w:val="835"/>
          <w:marRight w:val="0"/>
          <w:marTop w:val="115"/>
          <w:marBottom w:val="0"/>
          <w:divBdr>
            <w:top w:val="none" w:sz="0" w:space="0" w:color="auto"/>
            <w:left w:val="none" w:sz="0" w:space="0" w:color="auto"/>
            <w:bottom w:val="none" w:sz="0" w:space="0" w:color="auto"/>
            <w:right w:val="none" w:sz="0" w:space="0" w:color="auto"/>
          </w:divBdr>
        </w:div>
        <w:div w:id="556626638">
          <w:marLeft w:val="835"/>
          <w:marRight w:val="0"/>
          <w:marTop w:val="115"/>
          <w:marBottom w:val="0"/>
          <w:divBdr>
            <w:top w:val="none" w:sz="0" w:space="0" w:color="auto"/>
            <w:left w:val="none" w:sz="0" w:space="0" w:color="auto"/>
            <w:bottom w:val="none" w:sz="0" w:space="0" w:color="auto"/>
            <w:right w:val="none" w:sz="0" w:space="0" w:color="auto"/>
          </w:divBdr>
        </w:div>
        <w:div w:id="723991123">
          <w:marLeft w:val="835"/>
          <w:marRight w:val="0"/>
          <w:marTop w:val="115"/>
          <w:marBottom w:val="0"/>
          <w:divBdr>
            <w:top w:val="none" w:sz="0" w:space="0" w:color="auto"/>
            <w:left w:val="none" w:sz="0" w:space="0" w:color="auto"/>
            <w:bottom w:val="none" w:sz="0" w:space="0" w:color="auto"/>
            <w:right w:val="none" w:sz="0" w:space="0" w:color="auto"/>
          </w:divBdr>
        </w:div>
        <w:div w:id="1651518184">
          <w:marLeft w:val="835"/>
          <w:marRight w:val="0"/>
          <w:marTop w:val="115"/>
          <w:marBottom w:val="0"/>
          <w:divBdr>
            <w:top w:val="none" w:sz="0" w:space="0" w:color="auto"/>
            <w:left w:val="none" w:sz="0" w:space="0" w:color="auto"/>
            <w:bottom w:val="none" w:sz="0" w:space="0" w:color="auto"/>
            <w:right w:val="none" w:sz="0" w:space="0" w:color="auto"/>
          </w:divBdr>
        </w:div>
      </w:divsChild>
    </w:div>
    <w:div w:id="173304120">
      <w:bodyDiv w:val="1"/>
      <w:marLeft w:val="0"/>
      <w:marRight w:val="0"/>
      <w:marTop w:val="0"/>
      <w:marBottom w:val="0"/>
      <w:divBdr>
        <w:top w:val="none" w:sz="0" w:space="0" w:color="auto"/>
        <w:left w:val="none" w:sz="0" w:space="0" w:color="auto"/>
        <w:bottom w:val="none" w:sz="0" w:space="0" w:color="auto"/>
        <w:right w:val="none" w:sz="0" w:space="0" w:color="auto"/>
      </w:divBdr>
      <w:divsChild>
        <w:div w:id="1835105812">
          <w:marLeft w:val="720"/>
          <w:marRight w:val="0"/>
          <w:marTop w:val="0"/>
          <w:marBottom w:val="0"/>
          <w:divBdr>
            <w:top w:val="none" w:sz="0" w:space="0" w:color="auto"/>
            <w:left w:val="none" w:sz="0" w:space="0" w:color="auto"/>
            <w:bottom w:val="none" w:sz="0" w:space="0" w:color="auto"/>
            <w:right w:val="none" w:sz="0" w:space="0" w:color="auto"/>
          </w:divBdr>
        </w:div>
        <w:div w:id="557086875">
          <w:marLeft w:val="720"/>
          <w:marRight w:val="0"/>
          <w:marTop w:val="0"/>
          <w:marBottom w:val="0"/>
          <w:divBdr>
            <w:top w:val="none" w:sz="0" w:space="0" w:color="auto"/>
            <w:left w:val="none" w:sz="0" w:space="0" w:color="auto"/>
            <w:bottom w:val="none" w:sz="0" w:space="0" w:color="auto"/>
            <w:right w:val="none" w:sz="0" w:space="0" w:color="auto"/>
          </w:divBdr>
        </w:div>
      </w:divsChild>
    </w:div>
    <w:div w:id="192698304">
      <w:bodyDiv w:val="1"/>
      <w:marLeft w:val="0"/>
      <w:marRight w:val="0"/>
      <w:marTop w:val="0"/>
      <w:marBottom w:val="0"/>
      <w:divBdr>
        <w:top w:val="none" w:sz="0" w:space="0" w:color="auto"/>
        <w:left w:val="none" w:sz="0" w:space="0" w:color="auto"/>
        <w:bottom w:val="none" w:sz="0" w:space="0" w:color="auto"/>
        <w:right w:val="none" w:sz="0" w:space="0" w:color="auto"/>
      </w:divBdr>
      <w:divsChild>
        <w:div w:id="528764837">
          <w:marLeft w:val="835"/>
          <w:marRight w:val="0"/>
          <w:marTop w:val="0"/>
          <w:marBottom w:val="360"/>
          <w:divBdr>
            <w:top w:val="none" w:sz="0" w:space="0" w:color="auto"/>
            <w:left w:val="none" w:sz="0" w:space="0" w:color="auto"/>
            <w:bottom w:val="none" w:sz="0" w:space="0" w:color="auto"/>
            <w:right w:val="none" w:sz="0" w:space="0" w:color="auto"/>
          </w:divBdr>
        </w:div>
        <w:div w:id="1682975408">
          <w:marLeft w:val="835"/>
          <w:marRight w:val="0"/>
          <w:marTop w:val="0"/>
          <w:marBottom w:val="360"/>
          <w:divBdr>
            <w:top w:val="none" w:sz="0" w:space="0" w:color="auto"/>
            <w:left w:val="none" w:sz="0" w:space="0" w:color="auto"/>
            <w:bottom w:val="none" w:sz="0" w:space="0" w:color="auto"/>
            <w:right w:val="none" w:sz="0" w:space="0" w:color="auto"/>
          </w:divBdr>
        </w:div>
        <w:div w:id="1999460061">
          <w:marLeft w:val="835"/>
          <w:marRight w:val="0"/>
          <w:marTop w:val="0"/>
          <w:marBottom w:val="360"/>
          <w:divBdr>
            <w:top w:val="none" w:sz="0" w:space="0" w:color="auto"/>
            <w:left w:val="none" w:sz="0" w:space="0" w:color="auto"/>
            <w:bottom w:val="none" w:sz="0" w:space="0" w:color="auto"/>
            <w:right w:val="none" w:sz="0" w:space="0" w:color="auto"/>
          </w:divBdr>
        </w:div>
        <w:div w:id="2090424752">
          <w:marLeft w:val="835"/>
          <w:marRight w:val="0"/>
          <w:marTop w:val="0"/>
          <w:marBottom w:val="360"/>
          <w:divBdr>
            <w:top w:val="none" w:sz="0" w:space="0" w:color="auto"/>
            <w:left w:val="none" w:sz="0" w:space="0" w:color="auto"/>
            <w:bottom w:val="none" w:sz="0" w:space="0" w:color="auto"/>
            <w:right w:val="none" w:sz="0" w:space="0" w:color="auto"/>
          </w:divBdr>
        </w:div>
        <w:div w:id="707535383">
          <w:marLeft w:val="835"/>
          <w:marRight w:val="0"/>
          <w:marTop w:val="0"/>
          <w:marBottom w:val="0"/>
          <w:divBdr>
            <w:top w:val="none" w:sz="0" w:space="0" w:color="auto"/>
            <w:left w:val="none" w:sz="0" w:space="0" w:color="auto"/>
            <w:bottom w:val="none" w:sz="0" w:space="0" w:color="auto"/>
            <w:right w:val="none" w:sz="0" w:space="0" w:color="auto"/>
          </w:divBdr>
        </w:div>
        <w:div w:id="625426219">
          <w:marLeft w:val="835"/>
          <w:marRight w:val="0"/>
          <w:marTop w:val="0"/>
          <w:marBottom w:val="0"/>
          <w:divBdr>
            <w:top w:val="none" w:sz="0" w:space="0" w:color="auto"/>
            <w:left w:val="none" w:sz="0" w:space="0" w:color="auto"/>
            <w:bottom w:val="none" w:sz="0" w:space="0" w:color="auto"/>
            <w:right w:val="none" w:sz="0" w:space="0" w:color="auto"/>
          </w:divBdr>
        </w:div>
        <w:div w:id="743989803">
          <w:marLeft w:val="835"/>
          <w:marRight w:val="0"/>
          <w:marTop w:val="0"/>
          <w:marBottom w:val="0"/>
          <w:divBdr>
            <w:top w:val="none" w:sz="0" w:space="0" w:color="auto"/>
            <w:left w:val="none" w:sz="0" w:space="0" w:color="auto"/>
            <w:bottom w:val="none" w:sz="0" w:space="0" w:color="auto"/>
            <w:right w:val="none" w:sz="0" w:space="0" w:color="auto"/>
          </w:divBdr>
        </w:div>
        <w:div w:id="2038434069">
          <w:marLeft w:val="835"/>
          <w:marRight w:val="0"/>
          <w:marTop w:val="0"/>
          <w:marBottom w:val="0"/>
          <w:divBdr>
            <w:top w:val="none" w:sz="0" w:space="0" w:color="auto"/>
            <w:left w:val="none" w:sz="0" w:space="0" w:color="auto"/>
            <w:bottom w:val="none" w:sz="0" w:space="0" w:color="auto"/>
            <w:right w:val="none" w:sz="0" w:space="0" w:color="auto"/>
          </w:divBdr>
        </w:div>
        <w:div w:id="1257664744">
          <w:marLeft w:val="835"/>
          <w:marRight w:val="0"/>
          <w:marTop w:val="0"/>
          <w:marBottom w:val="240"/>
          <w:divBdr>
            <w:top w:val="none" w:sz="0" w:space="0" w:color="auto"/>
            <w:left w:val="none" w:sz="0" w:space="0" w:color="auto"/>
            <w:bottom w:val="none" w:sz="0" w:space="0" w:color="auto"/>
            <w:right w:val="none" w:sz="0" w:space="0" w:color="auto"/>
          </w:divBdr>
        </w:div>
        <w:div w:id="1126967346">
          <w:marLeft w:val="835"/>
          <w:marRight w:val="0"/>
          <w:marTop w:val="0"/>
          <w:marBottom w:val="240"/>
          <w:divBdr>
            <w:top w:val="none" w:sz="0" w:space="0" w:color="auto"/>
            <w:left w:val="none" w:sz="0" w:space="0" w:color="auto"/>
            <w:bottom w:val="none" w:sz="0" w:space="0" w:color="auto"/>
            <w:right w:val="none" w:sz="0" w:space="0" w:color="auto"/>
          </w:divBdr>
        </w:div>
        <w:div w:id="1106585846">
          <w:marLeft w:val="835"/>
          <w:marRight w:val="0"/>
          <w:marTop w:val="0"/>
          <w:marBottom w:val="240"/>
          <w:divBdr>
            <w:top w:val="none" w:sz="0" w:space="0" w:color="auto"/>
            <w:left w:val="none" w:sz="0" w:space="0" w:color="auto"/>
            <w:bottom w:val="none" w:sz="0" w:space="0" w:color="auto"/>
            <w:right w:val="none" w:sz="0" w:space="0" w:color="auto"/>
          </w:divBdr>
        </w:div>
        <w:div w:id="657538284">
          <w:marLeft w:val="835"/>
          <w:marRight w:val="0"/>
          <w:marTop w:val="0"/>
          <w:marBottom w:val="240"/>
          <w:divBdr>
            <w:top w:val="none" w:sz="0" w:space="0" w:color="auto"/>
            <w:left w:val="none" w:sz="0" w:space="0" w:color="auto"/>
            <w:bottom w:val="none" w:sz="0" w:space="0" w:color="auto"/>
            <w:right w:val="none" w:sz="0" w:space="0" w:color="auto"/>
          </w:divBdr>
        </w:div>
        <w:div w:id="1308054071">
          <w:marLeft w:val="835"/>
          <w:marRight w:val="0"/>
          <w:marTop w:val="0"/>
          <w:marBottom w:val="0"/>
          <w:divBdr>
            <w:top w:val="none" w:sz="0" w:space="0" w:color="auto"/>
            <w:left w:val="none" w:sz="0" w:space="0" w:color="auto"/>
            <w:bottom w:val="none" w:sz="0" w:space="0" w:color="auto"/>
            <w:right w:val="none" w:sz="0" w:space="0" w:color="auto"/>
          </w:divBdr>
        </w:div>
        <w:div w:id="1185752641">
          <w:marLeft w:val="835"/>
          <w:marRight w:val="0"/>
          <w:marTop w:val="0"/>
          <w:marBottom w:val="0"/>
          <w:divBdr>
            <w:top w:val="none" w:sz="0" w:space="0" w:color="auto"/>
            <w:left w:val="none" w:sz="0" w:space="0" w:color="auto"/>
            <w:bottom w:val="none" w:sz="0" w:space="0" w:color="auto"/>
            <w:right w:val="none" w:sz="0" w:space="0" w:color="auto"/>
          </w:divBdr>
        </w:div>
        <w:div w:id="1030187464">
          <w:marLeft w:val="835"/>
          <w:marRight w:val="0"/>
          <w:marTop w:val="0"/>
          <w:marBottom w:val="0"/>
          <w:divBdr>
            <w:top w:val="none" w:sz="0" w:space="0" w:color="auto"/>
            <w:left w:val="none" w:sz="0" w:space="0" w:color="auto"/>
            <w:bottom w:val="none" w:sz="0" w:space="0" w:color="auto"/>
            <w:right w:val="none" w:sz="0" w:space="0" w:color="auto"/>
          </w:divBdr>
        </w:div>
        <w:div w:id="406807150">
          <w:marLeft w:val="835"/>
          <w:marRight w:val="0"/>
          <w:marTop w:val="0"/>
          <w:marBottom w:val="0"/>
          <w:divBdr>
            <w:top w:val="none" w:sz="0" w:space="0" w:color="auto"/>
            <w:left w:val="none" w:sz="0" w:space="0" w:color="auto"/>
            <w:bottom w:val="none" w:sz="0" w:space="0" w:color="auto"/>
            <w:right w:val="none" w:sz="0" w:space="0" w:color="auto"/>
          </w:divBdr>
        </w:div>
        <w:div w:id="7761751">
          <w:marLeft w:val="835"/>
          <w:marRight w:val="0"/>
          <w:marTop w:val="0"/>
          <w:marBottom w:val="0"/>
          <w:divBdr>
            <w:top w:val="none" w:sz="0" w:space="0" w:color="auto"/>
            <w:left w:val="none" w:sz="0" w:space="0" w:color="auto"/>
            <w:bottom w:val="none" w:sz="0" w:space="0" w:color="auto"/>
            <w:right w:val="none" w:sz="0" w:space="0" w:color="auto"/>
          </w:divBdr>
        </w:div>
        <w:div w:id="1967813342">
          <w:marLeft w:val="835"/>
          <w:marRight w:val="0"/>
          <w:marTop w:val="0"/>
          <w:marBottom w:val="0"/>
          <w:divBdr>
            <w:top w:val="none" w:sz="0" w:space="0" w:color="auto"/>
            <w:left w:val="none" w:sz="0" w:space="0" w:color="auto"/>
            <w:bottom w:val="none" w:sz="0" w:space="0" w:color="auto"/>
            <w:right w:val="none" w:sz="0" w:space="0" w:color="auto"/>
          </w:divBdr>
        </w:div>
        <w:div w:id="1613125337">
          <w:marLeft w:val="835"/>
          <w:marRight w:val="0"/>
          <w:marTop w:val="0"/>
          <w:marBottom w:val="0"/>
          <w:divBdr>
            <w:top w:val="none" w:sz="0" w:space="0" w:color="auto"/>
            <w:left w:val="none" w:sz="0" w:space="0" w:color="auto"/>
            <w:bottom w:val="none" w:sz="0" w:space="0" w:color="auto"/>
            <w:right w:val="none" w:sz="0" w:space="0" w:color="auto"/>
          </w:divBdr>
        </w:div>
        <w:div w:id="1529831864">
          <w:marLeft w:val="835"/>
          <w:marRight w:val="0"/>
          <w:marTop w:val="0"/>
          <w:marBottom w:val="0"/>
          <w:divBdr>
            <w:top w:val="none" w:sz="0" w:space="0" w:color="auto"/>
            <w:left w:val="none" w:sz="0" w:space="0" w:color="auto"/>
            <w:bottom w:val="none" w:sz="0" w:space="0" w:color="auto"/>
            <w:right w:val="none" w:sz="0" w:space="0" w:color="auto"/>
          </w:divBdr>
        </w:div>
        <w:div w:id="83770558">
          <w:marLeft w:val="835"/>
          <w:marRight w:val="0"/>
          <w:marTop w:val="0"/>
          <w:marBottom w:val="0"/>
          <w:divBdr>
            <w:top w:val="none" w:sz="0" w:space="0" w:color="auto"/>
            <w:left w:val="none" w:sz="0" w:space="0" w:color="auto"/>
            <w:bottom w:val="none" w:sz="0" w:space="0" w:color="auto"/>
            <w:right w:val="none" w:sz="0" w:space="0" w:color="auto"/>
          </w:divBdr>
        </w:div>
        <w:div w:id="349842095">
          <w:marLeft w:val="835"/>
          <w:marRight w:val="0"/>
          <w:marTop w:val="0"/>
          <w:marBottom w:val="0"/>
          <w:divBdr>
            <w:top w:val="none" w:sz="0" w:space="0" w:color="auto"/>
            <w:left w:val="none" w:sz="0" w:space="0" w:color="auto"/>
            <w:bottom w:val="none" w:sz="0" w:space="0" w:color="auto"/>
            <w:right w:val="none" w:sz="0" w:space="0" w:color="auto"/>
          </w:divBdr>
        </w:div>
        <w:div w:id="1406606000">
          <w:marLeft w:val="835"/>
          <w:marRight w:val="0"/>
          <w:marTop w:val="0"/>
          <w:marBottom w:val="0"/>
          <w:divBdr>
            <w:top w:val="none" w:sz="0" w:space="0" w:color="auto"/>
            <w:left w:val="none" w:sz="0" w:space="0" w:color="auto"/>
            <w:bottom w:val="none" w:sz="0" w:space="0" w:color="auto"/>
            <w:right w:val="none" w:sz="0" w:space="0" w:color="auto"/>
          </w:divBdr>
        </w:div>
        <w:div w:id="1583298717">
          <w:marLeft w:val="835"/>
          <w:marRight w:val="0"/>
          <w:marTop w:val="0"/>
          <w:marBottom w:val="0"/>
          <w:divBdr>
            <w:top w:val="none" w:sz="0" w:space="0" w:color="auto"/>
            <w:left w:val="none" w:sz="0" w:space="0" w:color="auto"/>
            <w:bottom w:val="none" w:sz="0" w:space="0" w:color="auto"/>
            <w:right w:val="none" w:sz="0" w:space="0" w:color="auto"/>
          </w:divBdr>
        </w:div>
        <w:div w:id="339049215">
          <w:marLeft w:val="835"/>
          <w:marRight w:val="0"/>
          <w:marTop w:val="0"/>
          <w:marBottom w:val="0"/>
          <w:divBdr>
            <w:top w:val="none" w:sz="0" w:space="0" w:color="auto"/>
            <w:left w:val="none" w:sz="0" w:space="0" w:color="auto"/>
            <w:bottom w:val="none" w:sz="0" w:space="0" w:color="auto"/>
            <w:right w:val="none" w:sz="0" w:space="0" w:color="auto"/>
          </w:divBdr>
        </w:div>
        <w:div w:id="1454590486">
          <w:marLeft w:val="835"/>
          <w:marRight w:val="0"/>
          <w:marTop w:val="0"/>
          <w:marBottom w:val="0"/>
          <w:divBdr>
            <w:top w:val="none" w:sz="0" w:space="0" w:color="auto"/>
            <w:left w:val="none" w:sz="0" w:space="0" w:color="auto"/>
            <w:bottom w:val="none" w:sz="0" w:space="0" w:color="auto"/>
            <w:right w:val="none" w:sz="0" w:space="0" w:color="auto"/>
          </w:divBdr>
        </w:div>
        <w:div w:id="471291699">
          <w:marLeft w:val="835"/>
          <w:marRight w:val="0"/>
          <w:marTop w:val="0"/>
          <w:marBottom w:val="0"/>
          <w:divBdr>
            <w:top w:val="none" w:sz="0" w:space="0" w:color="auto"/>
            <w:left w:val="none" w:sz="0" w:space="0" w:color="auto"/>
            <w:bottom w:val="none" w:sz="0" w:space="0" w:color="auto"/>
            <w:right w:val="none" w:sz="0" w:space="0" w:color="auto"/>
          </w:divBdr>
        </w:div>
        <w:div w:id="504907011">
          <w:marLeft w:val="835"/>
          <w:marRight w:val="0"/>
          <w:marTop w:val="0"/>
          <w:marBottom w:val="0"/>
          <w:divBdr>
            <w:top w:val="none" w:sz="0" w:space="0" w:color="auto"/>
            <w:left w:val="none" w:sz="0" w:space="0" w:color="auto"/>
            <w:bottom w:val="none" w:sz="0" w:space="0" w:color="auto"/>
            <w:right w:val="none" w:sz="0" w:space="0" w:color="auto"/>
          </w:divBdr>
        </w:div>
        <w:div w:id="417023079">
          <w:marLeft w:val="835"/>
          <w:marRight w:val="0"/>
          <w:marTop w:val="0"/>
          <w:marBottom w:val="0"/>
          <w:divBdr>
            <w:top w:val="none" w:sz="0" w:space="0" w:color="auto"/>
            <w:left w:val="none" w:sz="0" w:space="0" w:color="auto"/>
            <w:bottom w:val="none" w:sz="0" w:space="0" w:color="auto"/>
            <w:right w:val="none" w:sz="0" w:space="0" w:color="auto"/>
          </w:divBdr>
        </w:div>
        <w:div w:id="923958197">
          <w:marLeft w:val="835"/>
          <w:marRight w:val="0"/>
          <w:marTop w:val="0"/>
          <w:marBottom w:val="0"/>
          <w:divBdr>
            <w:top w:val="none" w:sz="0" w:space="0" w:color="auto"/>
            <w:left w:val="none" w:sz="0" w:space="0" w:color="auto"/>
            <w:bottom w:val="none" w:sz="0" w:space="0" w:color="auto"/>
            <w:right w:val="none" w:sz="0" w:space="0" w:color="auto"/>
          </w:divBdr>
        </w:div>
        <w:div w:id="14305256">
          <w:marLeft w:val="835"/>
          <w:marRight w:val="0"/>
          <w:marTop w:val="0"/>
          <w:marBottom w:val="0"/>
          <w:divBdr>
            <w:top w:val="none" w:sz="0" w:space="0" w:color="auto"/>
            <w:left w:val="none" w:sz="0" w:space="0" w:color="auto"/>
            <w:bottom w:val="none" w:sz="0" w:space="0" w:color="auto"/>
            <w:right w:val="none" w:sz="0" w:space="0" w:color="auto"/>
          </w:divBdr>
        </w:div>
        <w:div w:id="1082599795">
          <w:marLeft w:val="835"/>
          <w:marRight w:val="0"/>
          <w:marTop w:val="0"/>
          <w:marBottom w:val="0"/>
          <w:divBdr>
            <w:top w:val="none" w:sz="0" w:space="0" w:color="auto"/>
            <w:left w:val="none" w:sz="0" w:space="0" w:color="auto"/>
            <w:bottom w:val="none" w:sz="0" w:space="0" w:color="auto"/>
            <w:right w:val="none" w:sz="0" w:space="0" w:color="auto"/>
          </w:divBdr>
        </w:div>
        <w:div w:id="194272370">
          <w:marLeft w:val="835"/>
          <w:marRight w:val="0"/>
          <w:marTop w:val="0"/>
          <w:marBottom w:val="0"/>
          <w:divBdr>
            <w:top w:val="none" w:sz="0" w:space="0" w:color="auto"/>
            <w:left w:val="none" w:sz="0" w:space="0" w:color="auto"/>
            <w:bottom w:val="none" w:sz="0" w:space="0" w:color="auto"/>
            <w:right w:val="none" w:sz="0" w:space="0" w:color="auto"/>
          </w:divBdr>
        </w:div>
        <w:div w:id="508759077">
          <w:marLeft w:val="835"/>
          <w:marRight w:val="0"/>
          <w:marTop w:val="0"/>
          <w:marBottom w:val="0"/>
          <w:divBdr>
            <w:top w:val="none" w:sz="0" w:space="0" w:color="auto"/>
            <w:left w:val="none" w:sz="0" w:space="0" w:color="auto"/>
            <w:bottom w:val="none" w:sz="0" w:space="0" w:color="auto"/>
            <w:right w:val="none" w:sz="0" w:space="0" w:color="auto"/>
          </w:divBdr>
        </w:div>
        <w:div w:id="69349929">
          <w:marLeft w:val="835"/>
          <w:marRight w:val="0"/>
          <w:marTop w:val="0"/>
          <w:marBottom w:val="0"/>
          <w:divBdr>
            <w:top w:val="none" w:sz="0" w:space="0" w:color="auto"/>
            <w:left w:val="none" w:sz="0" w:space="0" w:color="auto"/>
            <w:bottom w:val="none" w:sz="0" w:space="0" w:color="auto"/>
            <w:right w:val="none" w:sz="0" w:space="0" w:color="auto"/>
          </w:divBdr>
        </w:div>
        <w:div w:id="532961061">
          <w:marLeft w:val="835"/>
          <w:marRight w:val="0"/>
          <w:marTop w:val="0"/>
          <w:marBottom w:val="0"/>
          <w:divBdr>
            <w:top w:val="none" w:sz="0" w:space="0" w:color="auto"/>
            <w:left w:val="none" w:sz="0" w:space="0" w:color="auto"/>
            <w:bottom w:val="none" w:sz="0" w:space="0" w:color="auto"/>
            <w:right w:val="none" w:sz="0" w:space="0" w:color="auto"/>
          </w:divBdr>
        </w:div>
        <w:div w:id="647785263">
          <w:marLeft w:val="835"/>
          <w:marRight w:val="0"/>
          <w:marTop w:val="0"/>
          <w:marBottom w:val="0"/>
          <w:divBdr>
            <w:top w:val="none" w:sz="0" w:space="0" w:color="auto"/>
            <w:left w:val="none" w:sz="0" w:space="0" w:color="auto"/>
            <w:bottom w:val="none" w:sz="0" w:space="0" w:color="auto"/>
            <w:right w:val="none" w:sz="0" w:space="0" w:color="auto"/>
          </w:divBdr>
        </w:div>
        <w:div w:id="965622644">
          <w:marLeft w:val="835"/>
          <w:marRight w:val="0"/>
          <w:marTop w:val="0"/>
          <w:marBottom w:val="0"/>
          <w:divBdr>
            <w:top w:val="none" w:sz="0" w:space="0" w:color="auto"/>
            <w:left w:val="none" w:sz="0" w:space="0" w:color="auto"/>
            <w:bottom w:val="none" w:sz="0" w:space="0" w:color="auto"/>
            <w:right w:val="none" w:sz="0" w:space="0" w:color="auto"/>
          </w:divBdr>
        </w:div>
        <w:div w:id="644700276">
          <w:marLeft w:val="835"/>
          <w:marRight w:val="0"/>
          <w:marTop w:val="0"/>
          <w:marBottom w:val="0"/>
          <w:divBdr>
            <w:top w:val="none" w:sz="0" w:space="0" w:color="auto"/>
            <w:left w:val="none" w:sz="0" w:space="0" w:color="auto"/>
            <w:bottom w:val="none" w:sz="0" w:space="0" w:color="auto"/>
            <w:right w:val="none" w:sz="0" w:space="0" w:color="auto"/>
          </w:divBdr>
        </w:div>
      </w:divsChild>
    </w:div>
    <w:div w:id="234513504">
      <w:bodyDiv w:val="1"/>
      <w:marLeft w:val="0"/>
      <w:marRight w:val="0"/>
      <w:marTop w:val="0"/>
      <w:marBottom w:val="0"/>
      <w:divBdr>
        <w:top w:val="none" w:sz="0" w:space="0" w:color="auto"/>
        <w:left w:val="none" w:sz="0" w:space="0" w:color="auto"/>
        <w:bottom w:val="none" w:sz="0" w:space="0" w:color="auto"/>
        <w:right w:val="none" w:sz="0" w:space="0" w:color="auto"/>
      </w:divBdr>
    </w:div>
    <w:div w:id="306783451">
      <w:bodyDiv w:val="1"/>
      <w:marLeft w:val="0"/>
      <w:marRight w:val="0"/>
      <w:marTop w:val="0"/>
      <w:marBottom w:val="0"/>
      <w:divBdr>
        <w:top w:val="none" w:sz="0" w:space="0" w:color="auto"/>
        <w:left w:val="none" w:sz="0" w:space="0" w:color="auto"/>
        <w:bottom w:val="none" w:sz="0" w:space="0" w:color="auto"/>
        <w:right w:val="none" w:sz="0" w:space="0" w:color="auto"/>
      </w:divBdr>
      <w:divsChild>
        <w:div w:id="1603610771">
          <w:marLeft w:val="835"/>
          <w:marRight w:val="0"/>
          <w:marTop w:val="115"/>
          <w:marBottom w:val="0"/>
          <w:divBdr>
            <w:top w:val="none" w:sz="0" w:space="0" w:color="auto"/>
            <w:left w:val="none" w:sz="0" w:space="0" w:color="auto"/>
            <w:bottom w:val="none" w:sz="0" w:space="0" w:color="auto"/>
            <w:right w:val="none" w:sz="0" w:space="0" w:color="auto"/>
          </w:divBdr>
        </w:div>
        <w:div w:id="1928229736">
          <w:marLeft w:val="835"/>
          <w:marRight w:val="0"/>
          <w:marTop w:val="115"/>
          <w:marBottom w:val="0"/>
          <w:divBdr>
            <w:top w:val="none" w:sz="0" w:space="0" w:color="auto"/>
            <w:left w:val="none" w:sz="0" w:space="0" w:color="auto"/>
            <w:bottom w:val="none" w:sz="0" w:space="0" w:color="auto"/>
            <w:right w:val="none" w:sz="0" w:space="0" w:color="auto"/>
          </w:divBdr>
        </w:div>
      </w:divsChild>
    </w:div>
    <w:div w:id="307714032">
      <w:bodyDiv w:val="1"/>
      <w:marLeft w:val="0"/>
      <w:marRight w:val="0"/>
      <w:marTop w:val="0"/>
      <w:marBottom w:val="0"/>
      <w:divBdr>
        <w:top w:val="none" w:sz="0" w:space="0" w:color="auto"/>
        <w:left w:val="none" w:sz="0" w:space="0" w:color="auto"/>
        <w:bottom w:val="none" w:sz="0" w:space="0" w:color="auto"/>
        <w:right w:val="none" w:sz="0" w:space="0" w:color="auto"/>
      </w:divBdr>
    </w:div>
    <w:div w:id="438837270">
      <w:bodyDiv w:val="1"/>
      <w:marLeft w:val="0"/>
      <w:marRight w:val="0"/>
      <w:marTop w:val="0"/>
      <w:marBottom w:val="0"/>
      <w:divBdr>
        <w:top w:val="none" w:sz="0" w:space="0" w:color="auto"/>
        <w:left w:val="none" w:sz="0" w:space="0" w:color="auto"/>
        <w:bottom w:val="none" w:sz="0" w:space="0" w:color="auto"/>
        <w:right w:val="none" w:sz="0" w:space="0" w:color="auto"/>
      </w:divBdr>
    </w:div>
    <w:div w:id="470948457">
      <w:bodyDiv w:val="1"/>
      <w:marLeft w:val="0"/>
      <w:marRight w:val="0"/>
      <w:marTop w:val="0"/>
      <w:marBottom w:val="0"/>
      <w:divBdr>
        <w:top w:val="none" w:sz="0" w:space="0" w:color="auto"/>
        <w:left w:val="none" w:sz="0" w:space="0" w:color="auto"/>
        <w:bottom w:val="none" w:sz="0" w:space="0" w:color="auto"/>
        <w:right w:val="none" w:sz="0" w:space="0" w:color="auto"/>
      </w:divBdr>
      <w:divsChild>
        <w:div w:id="2076662335">
          <w:marLeft w:val="720"/>
          <w:marRight w:val="0"/>
          <w:marTop w:val="0"/>
          <w:marBottom w:val="0"/>
          <w:divBdr>
            <w:top w:val="none" w:sz="0" w:space="0" w:color="auto"/>
            <w:left w:val="none" w:sz="0" w:space="0" w:color="auto"/>
            <w:bottom w:val="none" w:sz="0" w:space="0" w:color="auto"/>
            <w:right w:val="none" w:sz="0" w:space="0" w:color="auto"/>
          </w:divBdr>
        </w:div>
        <w:div w:id="119345367">
          <w:marLeft w:val="720"/>
          <w:marRight w:val="0"/>
          <w:marTop w:val="0"/>
          <w:marBottom w:val="0"/>
          <w:divBdr>
            <w:top w:val="none" w:sz="0" w:space="0" w:color="auto"/>
            <w:left w:val="none" w:sz="0" w:space="0" w:color="auto"/>
            <w:bottom w:val="none" w:sz="0" w:space="0" w:color="auto"/>
            <w:right w:val="none" w:sz="0" w:space="0" w:color="auto"/>
          </w:divBdr>
        </w:div>
      </w:divsChild>
    </w:div>
    <w:div w:id="520360326">
      <w:bodyDiv w:val="1"/>
      <w:marLeft w:val="0"/>
      <w:marRight w:val="0"/>
      <w:marTop w:val="0"/>
      <w:marBottom w:val="0"/>
      <w:divBdr>
        <w:top w:val="none" w:sz="0" w:space="0" w:color="auto"/>
        <w:left w:val="none" w:sz="0" w:space="0" w:color="auto"/>
        <w:bottom w:val="none" w:sz="0" w:space="0" w:color="auto"/>
        <w:right w:val="none" w:sz="0" w:space="0" w:color="auto"/>
      </w:divBdr>
      <w:divsChild>
        <w:div w:id="1620602278">
          <w:marLeft w:val="835"/>
          <w:marRight w:val="0"/>
          <w:marTop w:val="115"/>
          <w:marBottom w:val="0"/>
          <w:divBdr>
            <w:top w:val="none" w:sz="0" w:space="0" w:color="auto"/>
            <w:left w:val="none" w:sz="0" w:space="0" w:color="auto"/>
            <w:bottom w:val="none" w:sz="0" w:space="0" w:color="auto"/>
            <w:right w:val="none" w:sz="0" w:space="0" w:color="auto"/>
          </w:divBdr>
        </w:div>
        <w:div w:id="400060752">
          <w:marLeft w:val="835"/>
          <w:marRight w:val="0"/>
          <w:marTop w:val="115"/>
          <w:marBottom w:val="0"/>
          <w:divBdr>
            <w:top w:val="none" w:sz="0" w:space="0" w:color="auto"/>
            <w:left w:val="none" w:sz="0" w:space="0" w:color="auto"/>
            <w:bottom w:val="none" w:sz="0" w:space="0" w:color="auto"/>
            <w:right w:val="none" w:sz="0" w:space="0" w:color="auto"/>
          </w:divBdr>
        </w:div>
        <w:div w:id="2069112605">
          <w:marLeft w:val="835"/>
          <w:marRight w:val="0"/>
          <w:marTop w:val="115"/>
          <w:marBottom w:val="0"/>
          <w:divBdr>
            <w:top w:val="none" w:sz="0" w:space="0" w:color="auto"/>
            <w:left w:val="none" w:sz="0" w:space="0" w:color="auto"/>
            <w:bottom w:val="none" w:sz="0" w:space="0" w:color="auto"/>
            <w:right w:val="none" w:sz="0" w:space="0" w:color="auto"/>
          </w:divBdr>
        </w:div>
        <w:div w:id="1560365357">
          <w:marLeft w:val="835"/>
          <w:marRight w:val="0"/>
          <w:marTop w:val="115"/>
          <w:marBottom w:val="0"/>
          <w:divBdr>
            <w:top w:val="none" w:sz="0" w:space="0" w:color="auto"/>
            <w:left w:val="none" w:sz="0" w:space="0" w:color="auto"/>
            <w:bottom w:val="none" w:sz="0" w:space="0" w:color="auto"/>
            <w:right w:val="none" w:sz="0" w:space="0" w:color="auto"/>
          </w:divBdr>
        </w:div>
        <w:div w:id="934821082">
          <w:marLeft w:val="835"/>
          <w:marRight w:val="0"/>
          <w:marTop w:val="115"/>
          <w:marBottom w:val="0"/>
          <w:divBdr>
            <w:top w:val="none" w:sz="0" w:space="0" w:color="auto"/>
            <w:left w:val="none" w:sz="0" w:space="0" w:color="auto"/>
            <w:bottom w:val="none" w:sz="0" w:space="0" w:color="auto"/>
            <w:right w:val="none" w:sz="0" w:space="0" w:color="auto"/>
          </w:divBdr>
        </w:div>
      </w:divsChild>
    </w:div>
    <w:div w:id="545333510">
      <w:bodyDiv w:val="1"/>
      <w:marLeft w:val="0"/>
      <w:marRight w:val="0"/>
      <w:marTop w:val="0"/>
      <w:marBottom w:val="0"/>
      <w:divBdr>
        <w:top w:val="none" w:sz="0" w:space="0" w:color="auto"/>
        <w:left w:val="none" w:sz="0" w:space="0" w:color="auto"/>
        <w:bottom w:val="none" w:sz="0" w:space="0" w:color="auto"/>
        <w:right w:val="none" w:sz="0" w:space="0" w:color="auto"/>
      </w:divBdr>
    </w:div>
    <w:div w:id="580674509">
      <w:bodyDiv w:val="1"/>
      <w:marLeft w:val="0"/>
      <w:marRight w:val="0"/>
      <w:marTop w:val="0"/>
      <w:marBottom w:val="0"/>
      <w:divBdr>
        <w:top w:val="none" w:sz="0" w:space="0" w:color="auto"/>
        <w:left w:val="none" w:sz="0" w:space="0" w:color="auto"/>
        <w:bottom w:val="none" w:sz="0" w:space="0" w:color="auto"/>
        <w:right w:val="none" w:sz="0" w:space="0" w:color="auto"/>
      </w:divBdr>
      <w:divsChild>
        <w:div w:id="1522862509">
          <w:marLeft w:val="835"/>
          <w:marRight w:val="0"/>
          <w:marTop w:val="115"/>
          <w:marBottom w:val="0"/>
          <w:divBdr>
            <w:top w:val="none" w:sz="0" w:space="0" w:color="auto"/>
            <w:left w:val="none" w:sz="0" w:space="0" w:color="auto"/>
            <w:bottom w:val="none" w:sz="0" w:space="0" w:color="auto"/>
            <w:right w:val="none" w:sz="0" w:space="0" w:color="auto"/>
          </w:divBdr>
        </w:div>
        <w:div w:id="447896976">
          <w:marLeft w:val="1440"/>
          <w:marRight w:val="0"/>
          <w:marTop w:val="96"/>
          <w:marBottom w:val="0"/>
          <w:divBdr>
            <w:top w:val="none" w:sz="0" w:space="0" w:color="auto"/>
            <w:left w:val="none" w:sz="0" w:space="0" w:color="auto"/>
            <w:bottom w:val="none" w:sz="0" w:space="0" w:color="auto"/>
            <w:right w:val="none" w:sz="0" w:space="0" w:color="auto"/>
          </w:divBdr>
        </w:div>
        <w:div w:id="551231115">
          <w:marLeft w:val="1440"/>
          <w:marRight w:val="0"/>
          <w:marTop w:val="96"/>
          <w:marBottom w:val="0"/>
          <w:divBdr>
            <w:top w:val="none" w:sz="0" w:space="0" w:color="auto"/>
            <w:left w:val="none" w:sz="0" w:space="0" w:color="auto"/>
            <w:bottom w:val="none" w:sz="0" w:space="0" w:color="auto"/>
            <w:right w:val="none" w:sz="0" w:space="0" w:color="auto"/>
          </w:divBdr>
        </w:div>
        <w:div w:id="902987648">
          <w:marLeft w:val="1440"/>
          <w:marRight w:val="0"/>
          <w:marTop w:val="96"/>
          <w:marBottom w:val="0"/>
          <w:divBdr>
            <w:top w:val="none" w:sz="0" w:space="0" w:color="auto"/>
            <w:left w:val="none" w:sz="0" w:space="0" w:color="auto"/>
            <w:bottom w:val="none" w:sz="0" w:space="0" w:color="auto"/>
            <w:right w:val="none" w:sz="0" w:space="0" w:color="auto"/>
          </w:divBdr>
        </w:div>
        <w:div w:id="941836403">
          <w:marLeft w:val="835"/>
          <w:marRight w:val="0"/>
          <w:marTop w:val="115"/>
          <w:marBottom w:val="0"/>
          <w:divBdr>
            <w:top w:val="none" w:sz="0" w:space="0" w:color="auto"/>
            <w:left w:val="none" w:sz="0" w:space="0" w:color="auto"/>
            <w:bottom w:val="none" w:sz="0" w:space="0" w:color="auto"/>
            <w:right w:val="none" w:sz="0" w:space="0" w:color="auto"/>
          </w:divBdr>
        </w:div>
        <w:div w:id="1505167815">
          <w:marLeft w:val="1440"/>
          <w:marRight w:val="0"/>
          <w:marTop w:val="96"/>
          <w:marBottom w:val="0"/>
          <w:divBdr>
            <w:top w:val="none" w:sz="0" w:space="0" w:color="auto"/>
            <w:left w:val="none" w:sz="0" w:space="0" w:color="auto"/>
            <w:bottom w:val="none" w:sz="0" w:space="0" w:color="auto"/>
            <w:right w:val="none" w:sz="0" w:space="0" w:color="auto"/>
          </w:divBdr>
        </w:div>
      </w:divsChild>
    </w:div>
    <w:div w:id="581063249">
      <w:bodyDiv w:val="1"/>
      <w:marLeft w:val="0"/>
      <w:marRight w:val="0"/>
      <w:marTop w:val="0"/>
      <w:marBottom w:val="0"/>
      <w:divBdr>
        <w:top w:val="none" w:sz="0" w:space="0" w:color="auto"/>
        <w:left w:val="none" w:sz="0" w:space="0" w:color="auto"/>
        <w:bottom w:val="none" w:sz="0" w:space="0" w:color="auto"/>
        <w:right w:val="none" w:sz="0" w:space="0" w:color="auto"/>
      </w:divBdr>
    </w:div>
    <w:div w:id="605115794">
      <w:bodyDiv w:val="1"/>
      <w:marLeft w:val="0"/>
      <w:marRight w:val="0"/>
      <w:marTop w:val="0"/>
      <w:marBottom w:val="0"/>
      <w:divBdr>
        <w:top w:val="none" w:sz="0" w:space="0" w:color="auto"/>
        <w:left w:val="none" w:sz="0" w:space="0" w:color="auto"/>
        <w:bottom w:val="none" w:sz="0" w:space="0" w:color="auto"/>
        <w:right w:val="none" w:sz="0" w:space="0" w:color="auto"/>
      </w:divBdr>
    </w:div>
    <w:div w:id="606885776">
      <w:bodyDiv w:val="1"/>
      <w:marLeft w:val="0"/>
      <w:marRight w:val="0"/>
      <w:marTop w:val="0"/>
      <w:marBottom w:val="0"/>
      <w:divBdr>
        <w:top w:val="none" w:sz="0" w:space="0" w:color="auto"/>
        <w:left w:val="none" w:sz="0" w:space="0" w:color="auto"/>
        <w:bottom w:val="none" w:sz="0" w:space="0" w:color="auto"/>
        <w:right w:val="none" w:sz="0" w:space="0" w:color="auto"/>
      </w:divBdr>
    </w:div>
    <w:div w:id="639119259">
      <w:bodyDiv w:val="1"/>
      <w:marLeft w:val="0"/>
      <w:marRight w:val="0"/>
      <w:marTop w:val="0"/>
      <w:marBottom w:val="0"/>
      <w:divBdr>
        <w:top w:val="none" w:sz="0" w:space="0" w:color="auto"/>
        <w:left w:val="none" w:sz="0" w:space="0" w:color="auto"/>
        <w:bottom w:val="none" w:sz="0" w:space="0" w:color="auto"/>
        <w:right w:val="none" w:sz="0" w:space="0" w:color="auto"/>
      </w:divBdr>
    </w:div>
    <w:div w:id="707727493">
      <w:bodyDiv w:val="1"/>
      <w:marLeft w:val="0"/>
      <w:marRight w:val="0"/>
      <w:marTop w:val="0"/>
      <w:marBottom w:val="0"/>
      <w:divBdr>
        <w:top w:val="none" w:sz="0" w:space="0" w:color="auto"/>
        <w:left w:val="none" w:sz="0" w:space="0" w:color="auto"/>
        <w:bottom w:val="none" w:sz="0" w:space="0" w:color="auto"/>
        <w:right w:val="none" w:sz="0" w:space="0" w:color="auto"/>
      </w:divBdr>
    </w:div>
    <w:div w:id="708145696">
      <w:bodyDiv w:val="1"/>
      <w:marLeft w:val="0"/>
      <w:marRight w:val="0"/>
      <w:marTop w:val="0"/>
      <w:marBottom w:val="0"/>
      <w:divBdr>
        <w:top w:val="none" w:sz="0" w:space="0" w:color="auto"/>
        <w:left w:val="none" w:sz="0" w:space="0" w:color="auto"/>
        <w:bottom w:val="none" w:sz="0" w:space="0" w:color="auto"/>
        <w:right w:val="none" w:sz="0" w:space="0" w:color="auto"/>
      </w:divBdr>
      <w:divsChild>
        <w:div w:id="1591161137">
          <w:marLeft w:val="547"/>
          <w:marRight w:val="0"/>
          <w:marTop w:val="115"/>
          <w:marBottom w:val="120"/>
          <w:divBdr>
            <w:top w:val="none" w:sz="0" w:space="0" w:color="auto"/>
            <w:left w:val="none" w:sz="0" w:space="0" w:color="auto"/>
            <w:bottom w:val="none" w:sz="0" w:space="0" w:color="auto"/>
            <w:right w:val="none" w:sz="0" w:space="0" w:color="auto"/>
          </w:divBdr>
        </w:div>
      </w:divsChild>
    </w:div>
    <w:div w:id="722481426">
      <w:bodyDiv w:val="1"/>
      <w:marLeft w:val="0"/>
      <w:marRight w:val="0"/>
      <w:marTop w:val="0"/>
      <w:marBottom w:val="0"/>
      <w:divBdr>
        <w:top w:val="none" w:sz="0" w:space="0" w:color="auto"/>
        <w:left w:val="none" w:sz="0" w:space="0" w:color="auto"/>
        <w:bottom w:val="none" w:sz="0" w:space="0" w:color="auto"/>
        <w:right w:val="none" w:sz="0" w:space="0" w:color="auto"/>
      </w:divBdr>
      <w:divsChild>
        <w:div w:id="1101294467">
          <w:marLeft w:val="835"/>
          <w:marRight w:val="0"/>
          <w:marTop w:val="115"/>
          <w:marBottom w:val="360"/>
          <w:divBdr>
            <w:top w:val="none" w:sz="0" w:space="0" w:color="auto"/>
            <w:left w:val="none" w:sz="0" w:space="0" w:color="auto"/>
            <w:bottom w:val="none" w:sz="0" w:space="0" w:color="auto"/>
            <w:right w:val="none" w:sz="0" w:space="0" w:color="auto"/>
          </w:divBdr>
        </w:div>
        <w:div w:id="1623657097">
          <w:marLeft w:val="835"/>
          <w:marRight w:val="0"/>
          <w:marTop w:val="115"/>
          <w:marBottom w:val="360"/>
          <w:divBdr>
            <w:top w:val="none" w:sz="0" w:space="0" w:color="auto"/>
            <w:left w:val="none" w:sz="0" w:space="0" w:color="auto"/>
            <w:bottom w:val="none" w:sz="0" w:space="0" w:color="auto"/>
            <w:right w:val="none" w:sz="0" w:space="0" w:color="auto"/>
          </w:divBdr>
        </w:div>
        <w:div w:id="1849443292">
          <w:marLeft w:val="835"/>
          <w:marRight w:val="0"/>
          <w:marTop w:val="115"/>
          <w:marBottom w:val="360"/>
          <w:divBdr>
            <w:top w:val="none" w:sz="0" w:space="0" w:color="auto"/>
            <w:left w:val="none" w:sz="0" w:space="0" w:color="auto"/>
            <w:bottom w:val="none" w:sz="0" w:space="0" w:color="auto"/>
            <w:right w:val="none" w:sz="0" w:space="0" w:color="auto"/>
          </w:divBdr>
        </w:div>
        <w:div w:id="1485926199">
          <w:marLeft w:val="835"/>
          <w:marRight w:val="0"/>
          <w:marTop w:val="115"/>
          <w:marBottom w:val="360"/>
          <w:divBdr>
            <w:top w:val="none" w:sz="0" w:space="0" w:color="auto"/>
            <w:left w:val="none" w:sz="0" w:space="0" w:color="auto"/>
            <w:bottom w:val="none" w:sz="0" w:space="0" w:color="auto"/>
            <w:right w:val="none" w:sz="0" w:space="0" w:color="auto"/>
          </w:divBdr>
        </w:div>
      </w:divsChild>
    </w:div>
    <w:div w:id="970017278">
      <w:bodyDiv w:val="1"/>
      <w:marLeft w:val="0"/>
      <w:marRight w:val="0"/>
      <w:marTop w:val="0"/>
      <w:marBottom w:val="0"/>
      <w:divBdr>
        <w:top w:val="none" w:sz="0" w:space="0" w:color="auto"/>
        <w:left w:val="none" w:sz="0" w:space="0" w:color="auto"/>
        <w:bottom w:val="none" w:sz="0" w:space="0" w:color="auto"/>
        <w:right w:val="none" w:sz="0" w:space="0" w:color="auto"/>
      </w:divBdr>
      <w:divsChild>
        <w:div w:id="1563175341">
          <w:marLeft w:val="835"/>
          <w:marRight w:val="0"/>
          <w:marTop w:val="134"/>
          <w:marBottom w:val="0"/>
          <w:divBdr>
            <w:top w:val="none" w:sz="0" w:space="0" w:color="auto"/>
            <w:left w:val="none" w:sz="0" w:space="0" w:color="auto"/>
            <w:bottom w:val="none" w:sz="0" w:space="0" w:color="auto"/>
            <w:right w:val="none" w:sz="0" w:space="0" w:color="auto"/>
          </w:divBdr>
        </w:div>
        <w:div w:id="50427479">
          <w:marLeft w:val="835"/>
          <w:marRight w:val="0"/>
          <w:marTop w:val="134"/>
          <w:marBottom w:val="0"/>
          <w:divBdr>
            <w:top w:val="none" w:sz="0" w:space="0" w:color="auto"/>
            <w:left w:val="none" w:sz="0" w:space="0" w:color="auto"/>
            <w:bottom w:val="none" w:sz="0" w:space="0" w:color="auto"/>
            <w:right w:val="none" w:sz="0" w:space="0" w:color="auto"/>
          </w:divBdr>
        </w:div>
        <w:div w:id="680008874">
          <w:marLeft w:val="835"/>
          <w:marRight w:val="0"/>
          <w:marTop w:val="134"/>
          <w:marBottom w:val="0"/>
          <w:divBdr>
            <w:top w:val="none" w:sz="0" w:space="0" w:color="auto"/>
            <w:left w:val="none" w:sz="0" w:space="0" w:color="auto"/>
            <w:bottom w:val="none" w:sz="0" w:space="0" w:color="auto"/>
            <w:right w:val="none" w:sz="0" w:space="0" w:color="auto"/>
          </w:divBdr>
        </w:div>
        <w:div w:id="407044291">
          <w:marLeft w:val="835"/>
          <w:marRight w:val="0"/>
          <w:marTop w:val="134"/>
          <w:marBottom w:val="0"/>
          <w:divBdr>
            <w:top w:val="none" w:sz="0" w:space="0" w:color="auto"/>
            <w:left w:val="none" w:sz="0" w:space="0" w:color="auto"/>
            <w:bottom w:val="none" w:sz="0" w:space="0" w:color="auto"/>
            <w:right w:val="none" w:sz="0" w:space="0" w:color="auto"/>
          </w:divBdr>
        </w:div>
        <w:div w:id="1464999182">
          <w:marLeft w:val="835"/>
          <w:marRight w:val="0"/>
          <w:marTop w:val="134"/>
          <w:marBottom w:val="0"/>
          <w:divBdr>
            <w:top w:val="none" w:sz="0" w:space="0" w:color="auto"/>
            <w:left w:val="none" w:sz="0" w:space="0" w:color="auto"/>
            <w:bottom w:val="none" w:sz="0" w:space="0" w:color="auto"/>
            <w:right w:val="none" w:sz="0" w:space="0" w:color="auto"/>
          </w:divBdr>
        </w:div>
      </w:divsChild>
    </w:div>
    <w:div w:id="1004937964">
      <w:bodyDiv w:val="1"/>
      <w:marLeft w:val="0"/>
      <w:marRight w:val="0"/>
      <w:marTop w:val="0"/>
      <w:marBottom w:val="0"/>
      <w:divBdr>
        <w:top w:val="none" w:sz="0" w:space="0" w:color="auto"/>
        <w:left w:val="none" w:sz="0" w:space="0" w:color="auto"/>
        <w:bottom w:val="none" w:sz="0" w:space="0" w:color="auto"/>
        <w:right w:val="none" w:sz="0" w:space="0" w:color="auto"/>
      </w:divBdr>
    </w:div>
    <w:div w:id="1036590061">
      <w:bodyDiv w:val="1"/>
      <w:marLeft w:val="0"/>
      <w:marRight w:val="0"/>
      <w:marTop w:val="0"/>
      <w:marBottom w:val="0"/>
      <w:divBdr>
        <w:top w:val="none" w:sz="0" w:space="0" w:color="auto"/>
        <w:left w:val="none" w:sz="0" w:space="0" w:color="auto"/>
        <w:bottom w:val="none" w:sz="0" w:space="0" w:color="auto"/>
        <w:right w:val="none" w:sz="0" w:space="0" w:color="auto"/>
      </w:divBdr>
    </w:div>
    <w:div w:id="1088580414">
      <w:bodyDiv w:val="1"/>
      <w:marLeft w:val="0"/>
      <w:marRight w:val="0"/>
      <w:marTop w:val="0"/>
      <w:marBottom w:val="0"/>
      <w:divBdr>
        <w:top w:val="none" w:sz="0" w:space="0" w:color="auto"/>
        <w:left w:val="none" w:sz="0" w:space="0" w:color="auto"/>
        <w:bottom w:val="none" w:sz="0" w:space="0" w:color="auto"/>
        <w:right w:val="none" w:sz="0" w:space="0" w:color="auto"/>
      </w:divBdr>
    </w:div>
    <w:div w:id="1103576689">
      <w:bodyDiv w:val="1"/>
      <w:marLeft w:val="0"/>
      <w:marRight w:val="0"/>
      <w:marTop w:val="0"/>
      <w:marBottom w:val="0"/>
      <w:divBdr>
        <w:top w:val="none" w:sz="0" w:space="0" w:color="auto"/>
        <w:left w:val="none" w:sz="0" w:space="0" w:color="auto"/>
        <w:bottom w:val="none" w:sz="0" w:space="0" w:color="auto"/>
        <w:right w:val="none" w:sz="0" w:space="0" w:color="auto"/>
      </w:divBdr>
    </w:div>
    <w:div w:id="1143541103">
      <w:bodyDiv w:val="1"/>
      <w:marLeft w:val="0"/>
      <w:marRight w:val="0"/>
      <w:marTop w:val="0"/>
      <w:marBottom w:val="0"/>
      <w:divBdr>
        <w:top w:val="none" w:sz="0" w:space="0" w:color="auto"/>
        <w:left w:val="none" w:sz="0" w:space="0" w:color="auto"/>
        <w:bottom w:val="none" w:sz="0" w:space="0" w:color="auto"/>
        <w:right w:val="none" w:sz="0" w:space="0" w:color="auto"/>
      </w:divBdr>
      <w:divsChild>
        <w:div w:id="548229938">
          <w:marLeft w:val="720"/>
          <w:marRight w:val="0"/>
          <w:marTop w:val="0"/>
          <w:marBottom w:val="0"/>
          <w:divBdr>
            <w:top w:val="none" w:sz="0" w:space="0" w:color="auto"/>
            <w:left w:val="none" w:sz="0" w:space="0" w:color="auto"/>
            <w:bottom w:val="none" w:sz="0" w:space="0" w:color="auto"/>
            <w:right w:val="none" w:sz="0" w:space="0" w:color="auto"/>
          </w:divBdr>
        </w:div>
        <w:div w:id="328138960">
          <w:marLeft w:val="720"/>
          <w:marRight w:val="0"/>
          <w:marTop w:val="0"/>
          <w:marBottom w:val="0"/>
          <w:divBdr>
            <w:top w:val="none" w:sz="0" w:space="0" w:color="auto"/>
            <w:left w:val="none" w:sz="0" w:space="0" w:color="auto"/>
            <w:bottom w:val="none" w:sz="0" w:space="0" w:color="auto"/>
            <w:right w:val="none" w:sz="0" w:space="0" w:color="auto"/>
          </w:divBdr>
        </w:div>
      </w:divsChild>
    </w:div>
    <w:div w:id="1221281974">
      <w:bodyDiv w:val="1"/>
      <w:marLeft w:val="0"/>
      <w:marRight w:val="0"/>
      <w:marTop w:val="0"/>
      <w:marBottom w:val="0"/>
      <w:divBdr>
        <w:top w:val="none" w:sz="0" w:space="0" w:color="auto"/>
        <w:left w:val="none" w:sz="0" w:space="0" w:color="auto"/>
        <w:bottom w:val="none" w:sz="0" w:space="0" w:color="auto"/>
        <w:right w:val="none" w:sz="0" w:space="0" w:color="auto"/>
      </w:divBdr>
      <w:divsChild>
        <w:div w:id="933630592">
          <w:marLeft w:val="835"/>
          <w:marRight w:val="0"/>
          <w:marTop w:val="360"/>
          <w:marBottom w:val="120"/>
          <w:divBdr>
            <w:top w:val="none" w:sz="0" w:space="0" w:color="auto"/>
            <w:left w:val="none" w:sz="0" w:space="0" w:color="auto"/>
            <w:bottom w:val="none" w:sz="0" w:space="0" w:color="auto"/>
            <w:right w:val="none" w:sz="0" w:space="0" w:color="auto"/>
          </w:divBdr>
        </w:div>
      </w:divsChild>
    </w:div>
    <w:div w:id="1252272127">
      <w:bodyDiv w:val="1"/>
      <w:marLeft w:val="0"/>
      <w:marRight w:val="0"/>
      <w:marTop w:val="0"/>
      <w:marBottom w:val="0"/>
      <w:divBdr>
        <w:top w:val="none" w:sz="0" w:space="0" w:color="auto"/>
        <w:left w:val="none" w:sz="0" w:space="0" w:color="auto"/>
        <w:bottom w:val="none" w:sz="0" w:space="0" w:color="auto"/>
        <w:right w:val="none" w:sz="0" w:space="0" w:color="auto"/>
      </w:divBdr>
    </w:div>
    <w:div w:id="1277829730">
      <w:bodyDiv w:val="1"/>
      <w:marLeft w:val="0"/>
      <w:marRight w:val="0"/>
      <w:marTop w:val="0"/>
      <w:marBottom w:val="0"/>
      <w:divBdr>
        <w:top w:val="none" w:sz="0" w:space="0" w:color="auto"/>
        <w:left w:val="none" w:sz="0" w:space="0" w:color="auto"/>
        <w:bottom w:val="none" w:sz="0" w:space="0" w:color="auto"/>
        <w:right w:val="none" w:sz="0" w:space="0" w:color="auto"/>
      </w:divBdr>
    </w:div>
    <w:div w:id="1290092744">
      <w:bodyDiv w:val="1"/>
      <w:marLeft w:val="0"/>
      <w:marRight w:val="0"/>
      <w:marTop w:val="0"/>
      <w:marBottom w:val="0"/>
      <w:divBdr>
        <w:top w:val="none" w:sz="0" w:space="0" w:color="auto"/>
        <w:left w:val="none" w:sz="0" w:space="0" w:color="auto"/>
        <w:bottom w:val="none" w:sz="0" w:space="0" w:color="auto"/>
        <w:right w:val="none" w:sz="0" w:space="0" w:color="auto"/>
      </w:divBdr>
      <w:divsChild>
        <w:div w:id="1653175033">
          <w:marLeft w:val="720"/>
          <w:marRight w:val="0"/>
          <w:marTop w:val="0"/>
          <w:marBottom w:val="0"/>
          <w:divBdr>
            <w:top w:val="none" w:sz="0" w:space="0" w:color="auto"/>
            <w:left w:val="none" w:sz="0" w:space="0" w:color="auto"/>
            <w:bottom w:val="none" w:sz="0" w:space="0" w:color="auto"/>
            <w:right w:val="none" w:sz="0" w:space="0" w:color="auto"/>
          </w:divBdr>
        </w:div>
        <w:div w:id="776676463">
          <w:marLeft w:val="720"/>
          <w:marRight w:val="0"/>
          <w:marTop w:val="0"/>
          <w:marBottom w:val="0"/>
          <w:divBdr>
            <w:top w:val="none" w:sz="0" w:space="0" w:color="auto"/>
            <w:left w:val="none" w:sz="0" w:space="0" w:color="auto"/>
            <w:bottom w:val="none" w:sz="0" w:space="0" w:color="auto"/>
            <w:right w:val="none" w:sz="0" w:space="0" w:color="auto"/>
          </w:divBdr>
        </w:div>
      </w:divsChild>
    </w:div>
    <w:div w:id="1317880841">
      <w:bodyDiv w:val="1"/>
      <w:marLeft w:val="0"/>
      <w:marRight w:val="0"/>
      <w:marTop w:val="0"/>
      <w:marBottom w:val="0"/>
      <w:divBdr>
        <w:top w:val="none" w:sz="0" w:space="0" w:color="auto"/>
        <w:left w:val="none" w:sz="0" w:space="0" w:color="auto"/>
        <w:bottom w:val="none" w:sz="0" w:space="0" w:color="auto"/>
        <w:right w:val="none" w:sz="0" w:space="0" w:color="auto"/>
      </w:divBdr>
    </w:div>
    <w:div w:id="1372420332">
      <w:bodyDiv w:val="1"/>
      <w:marLeft w:val="0"/>
      <w:marRight w:val="0"/>
      <w:marTop w:val="0"/>
      <w:marBottom w:val="0"/>
      <w:divBdr>
        <w:top w:val="none" w:sz="0" w:space="0" w:color="auto"/>
        <w:left w:val="none" w:sz="0" w:space="0" w:color="auto"/>
        <w:bottom w:val="none" w:sz="0" w:space="0" w:color="auto"/>
        <w:right w:val="none" w:sz="0" w:space="0" w:color="auto"/>
      </w:divBdr>
      <w:divsChild>
        <w:div w:id="170753661">
          <w:marLeft w:val="835"/>
          <w:marRight w:val="0"/>
          <w:marTop w:val="134"/>
          <w:marBottom w:val="0"/>
          <w:divBdr>
            <w:top w:val="none" w:sz="0" w:space="0" w:color="auto"/>
            <w:left w:val="none" w:sz="0" w:space="0" w:color="auto"/>
            <w:bottom w:val="none" w:sz="0" w:space="0" w:color="auto"/>
            <w:right w:val="none" w:sz="0" w:space="0" w:color="auto"/>
          </w:divBdr>
        </w:div>
        <w:div w:id="1317495702">
          <w:marLeft w:val="835"/>
          <w:marRight w:val="0"/>
          <w:marTop w:val="134"/>
          <w:marBottom w:val="0"/>
          <w:divBdr>
            <w:top w:val="none" w:sz="0" w:space="0" w:color="auto"/>
            <w:left w:val="none" w:sz="0" w:space="0" w:color="auto"/>
            <w:bottom w:val="none" w:sz="0" w:space="0" w:color="auto"/>
            <w:right w:val="none" w:sz="0" w:space="0" w:color="auto"/>
          </w:divBdr>
        </w:div>
        <w:div w:id="820267207">
          <w:marLeft w:val="835"/>
          <w:marRight w:val="0"/>
          <w:marTop w:val="134"/>
          <w:marBottom w:val="0"/>
          <w:divBdr>
            <w:top w:val="none" w:sz="0" w:space="0" w:color="auto"/>
            <w:left w:val="none" w:sz="0" w:space="0" w:color="auto"/>
            <w:bottom w:val="none" w:sz="0" w:space="0" w:color="auto"/>
            <w:right w:val="none" w:sz="0" w:space="0" w:color="auto"/>
          </w:divBdr>
        </w:div>
        <w:div w:id="337927206">
          <w:marLeft w:val="835"/>
          <w:marRight w:val="0"/>
          <w:marTop w:val="134"/>
          <w:marBottom w:val="0"/>
          <w:divBdr>
            <w:top w:val="none" w:sz="0" w:space="0" w:color="auto"/>
            <w:left w:val="none" w:sz="0" w:space="0" w:color="auto"/>
            <w:bottom w:val="none" w:sz="0" w:space="0" w:color="auto"/>
            <w:right w:val="none" w:sz="0" w:space="0" w:color="auto"/>
          </w:divBdr>
        </w:div>
      </w:divsChild>
    </w:div>
    <w:div w:id="1378771935">
      <w:bodyDiv w:val="1"/>
      <w:marLeft w:val="0"/>
      <w:marRight w:val="0"/>
      <w:marTop w:val="0"/>
      <w:marBottom w:val="0"/>
      <w:divBdr>
        <w:top w:val="none" w:sz="0" w:space="0" w:color="auto"/>
        <w:left w:val="none" w:sz="0" w:space="0" w:color="auto"/>
        <w:bottom w:val="none" w:sz="0" w:space="0" w:color="auto"/>
        <w:right w:val="none" w:sz="0" w:space="0" w:color="auto"/>
      </w:divBdr>
      <w:divsChild>
        <w:div w:id="187450139">
          <w:marLeft w:val="547"/>
          <w:marRight w:val="0"/>
          <w:marTop w:val="115"/>
          <w:marBottom w:val="0"/>
          <w:divBdr>
            <w:top w:val="none" w:sz="0" w:space="0" w:color="auto"/>
            <w:left w:val="none" w:sz="0" w:space="0" w:color="auto"/>
            <w:bottom w:val="none" w:sz="0" w:space="0" w:color="auto"/>
            <w:right w:val="none" w:sz="0" w:space="0" w:color="auto"/>
          </w:divBdr>
        </w:div>
        <w:div w:id="371003134">
          <w:marLeft w:val="1166"/>
          <w:marRight w:val="0"/>
          <w:marTop w:val="96"/>
          <w:marBottom w:val="0"/>
          <w:divBdr>
            <w:top w:val="none" w:sz="0" w:space="0" w:color="auto"/>
            <w:left w:val="none" w:sz="0" w:space="0" w:color="auto"/>
            <w:bottom w:val="none" w:sz="0" w:space="0" w:color="auto"/>
            <w:right w:val="none" w:sz="0" w:space="0" w:color="auto"/>
          </w:divBdr>
        </w:div>
        <w:div w:id="1416128787">
          <w:marLeft w:val="1166"/>
          <w:marRight w:val="0"/>
          <w:marTop w:val="96"/>
          <w:marBottom w:val="0"/>
          <w:divBdr>
            <w:top w:val="none" w:sz="0" w:space="0" w:color="auto"/>
            <w:left w:val="none" w:sz="0" w:space="0" w:color="auto"/>
            <w:bottom w:val="none" w:sz="0" w:space="0" w:color="auto"/>
            <w:right w:val="none" w:sz="0" w:space="0" w:color="auto"/>
          </w:divBdr>
        </w:div>
        <w:div w:id="1924026933">
          <w:marLeft w:val="1166"/>
          <w:marRight w:val="0"/>
          <w:marTop w:val="96"/>
          <w:marBottom w:val="0"/>
          <w:divBdr>
            <w:top w:val="none" w:sz="0" w:space="0" w:color="auto"/>
            <w:left w:val="none" w:sz="0" w:space="0" w:color="auto"/>
            <w:bottom w:val="none" w:sz="0" w:space="0" w:color="auto"/>
            <w:right w:val="none" w:sz="0" w:space="0" w:color="auto"/>
          </w:divBdr>
        </w:div>
        <w:div w:id="1045331175">
          <w:marLeft w:val="547"/>
          <w:marRight w:val="0"/>
          <w:marTop w:val="115"/>
          <w:marBottom w:val="0"/>
          <w:divBdr>
            <w:top w:val="none" w:sz="0" w:space="0" w:color="auto"/>
            <w:left w:val="none" w:sz="0" w:space="0" w:color="auto"/>
            <w:bottom w:val="none" w:sz="0" w:space="0" w:color="auto"/>
            <w:right w:val="none" w:sz="0" w:space="0" w:color="auto"/>
          </w:divBdr>
        </w:div>
      </w:divsChild>
    </w:div>
    <w:div w:id="1405762194">
      <w:bodyDiv w:val="1"/>
      <w:marLeft w:val="0"/>
      <w:marRight w:val="0"/>
      <w:marTop w:val="0"/>
      <w:marBottom w:val="0"/>
      <w:divBdr>
        <w:top w:val="none" w:sz="0" w:space="0" w:color="auto"/>
        <w:left w:val="none" w:sz="0" w:space="0" w:color="auto"/>
        <w:bottom w:val="none" w:sz="0" w:space="0" w:color="auto"/>
        <w:right w:val="none" w:sz="0" w:space="0" w:color="auto"/>
      </w:divBdr>
    </w:div>
    <w:div w:id="1440220044">
      <w:bodyDiv w:val="1"/>
      <w:marLeft w:val="0"/>
      <w:marRight w:val="0"/>
      <w:marTop w:val="0"/>
      <w:marBottom w:val="0"/>
      <w:divBdr>
        <w:top w:val="none" w:sz="0" w:space="0" w:color="auto"/>
        <w:left w:val="none" w:sz="0" w:space="0" w:color="auto"/>
        <w:bottom w:val="none" w:sz="0" w:space="0" w:color="auto"/>
        <w:right w:val="none" w:sz="0" w:space="0" w:color="auto"/>
      </w:divBdr>
      <w:divsChild>
        <w:div w:id="913049260">
          <w:marLeft w:val="835"/>
          <w:marRight w:val="0"/>
          <w:marTop w:val="134"/>
          <w:marBottom w:val="0"/>
          <w:divBdr>
            <w:top w:val="none" w:sz="0" w:space="0" w:color="auto"/>
            <w:left w:val="none" w:sz="0" w:space="0" w:color="auto"/>
            <w:bottom w:val="none" w:sz="0" w:space="0" w:color="auto"/>
            <w:right w:val="none" w:sz="0" w:space="0" w:color="auto"/>
          </w:divBdr>
        </w:div>
        <w:div w:id="1717974158">
          <w:marLeft w:val="835"/>
          <w:marRight w:val="0"/>
          <w:marTop w:val="134"/>
          <w:marBottom w:val="0"/>
          <w:divBdr>
            <w:top w:val="none" w:sz="0" w:space="0" w:color="auto"/>
            <w:left w:val="none" w:sz="0" w:space="0" w:color="auto"/>
            <w:bottom w:val="none" w:sz="0" w:space="0" w:color="auto"/>
            <w:right w:val="none" w:sz="0" w:space="0" w:color="auto"/>
          </w:divBdr>
        </w:div>
        <w:div w:id="1019356086">
          <w:marLeft w:val="835"/>
          <w:marRight w:val="0"/>
          <w:marTop w:val="134"/>
          <w:marBottom w:val="0"/>
          <w:divBdr>
            <w:top w:val="none" w:sz="0" w:space="0" w:color="auto"/>
            <w:left w:val="none" w:sz="0" w:space="0" w:color="auto"/>
            <w:bottom w:val="none" w:sz="0" w:space="0" w:color="auto"/>
            <w:right w:val="none" w:sz="0" w:space="0" w:color="auto"/>
          </w:divBdr>
        </w:div>
        <w:div w:id="1536504834">
          <w:marLeft w:val="835"/>
          <w:marRight w:val="0"/>
          <w:marTop w:val="134"/>
          <w:marBottom w:val="0"/>
          <w:divBdr>
            <w:top w:val="none" w:sz="0" w:space="0" w:color="auto"/>
            <w:left w:val="none" w:sz="0" w:space="0" w:color="auto"/>
            <w:bottom w:val="none" w:sz="0" w:space="0" w:color="auto"/>
            <w:right w:val="none" w:sz="0" w:space="0" w:color="auto"/>
          </w:divBdr>
        </w:div>
      </w:divsChild>
    </w:div>
    <w:div w:id="1441026611">
      <w:bodyDiv w:val="1"/>
      <w:marLeft w:val="0"/>
      <w:marRight w:val="0"/>
      <w:marTop w:val="0"/>
      <w:marBottom w:val="0"/>
      <w:divBdr>
        <w:top w:val="none" w:sz="0" w:space="0" w:color="auto"/>
        <w:left w:val="none" w:sz="0" w:space="0" w:color="auto"/>
        <w:bottom w:val="none" w:sz="0" w:space="0" w:color="auto"/>
        <w:right w:val="none" w:sz="0" w:space="0" w:color="auto"/>
      </w:divBdr>
    </w:div>
    <w:div w:id="1484663128">
      <w:bodyDiv w:val="1"/>
      <w:marLeft w:val="0"/>
      <w:marRight w:val="0"/>
      <w:marTop w:val="0"/>
      <w:marBottom w:val="0"/>
      <w:divBdr>
        <w:top w:val="none" w:sz="0" w:space="0" w:color="auto"/>
        <w:left w:val="none" w:sz="0" w:space="0" w:color="auto"/>
        <w:bottom w:val="none" w:sz="0" w:space="0" w:color="auto"/>
        <w:right w:val="none" w:sz="0" w:space="0" w:color="auto"/>
      </w:divBdr>
      <w:divsChild>
        <w:div w:id="1222984515">
          <w:marLeft w:val="1166"/>
          <w:marRight w:val="0"/>
          <w:marTop w:val="96"/>
          <w:marBottom w:val="0"/>
          <w:divBdr>
            <w:top w:val="none" w:sz="0" w:space="0" w:color="auto"/>
            <w:left w:val="none" w:sz="0" w:space="0" w:color="auto"/>
            <w:bottom w:val="none" w:sz="0" w:space="0" w:color="auto"/>
            <w:right w:val="none" w:sz="0" w:space="0" w:color="auto"/>
          </w:divBdr>
        </w:div>
        <w:div w:id="703211634">
          <w:marLeft w:val="1166"/>
          <w:marRight w:val="0"/>
          <w:marTop w:val="96"/>
          <w:marBottom w:val="0"/>
          <w:divBdr>
            <w:top w:val="none" w:sz="0" w:space="0" w:color="auto"/>
            <w:left w:val="none" w:sz="0" w:space="0" w:color="auto"/>
            <w:bottom w:val="none" w:sz="0" w:space="0" w:color="auto"/>
            <w:right w:val="none" w:sz="0" w:space="0" w:color="auto"/>
          </w:divBdr>
        </w:div>
        <w:div w:id="1166242986">
          <w:marLeft w:val="1166"/>
          <w:marRight w:val="0"/>
          <w:marTop w:val="96"/>
          <w:marBottom w:val="0"/>
          <w:divBdr>
            <w:top w:val="none" w:sz="0" w:space="0" w:color="auto"/>
            <w:left w:val="none" w:sz="0" w:space="0" w:color="auto"/>
            <w:bottom w:val="none" w:sz="0" w:space="0" w:color="auto"/>
            <w:right w:val="none" w:sz="0" w:space="0" w:color="auto"/>
          </w:divBdr>
        </w:div>
      </w:divsChild>
    </w:div>
    <w:div w:id="1495342187">
      <w:bodyDiv w:val="1"/>
      <w:marLeft w:val="0"/>
      <w:marRight w:val="0"/>
      <w:marTop w:val="0"/>
      <w:marBottom w:val="0"/>
      <w:divBdr>
        <w:top w:val="none" w:sz="0" w:space="0" w:color="auto"/>
        <w:left w:val="none" w:sz="0" w:space="0" w:color="auto"/>
        <w:bottom w:val="none" w:sz="0" w:space="0" w:color="auto"/>
        <w:right w:val="none" w:sz="0" w:space="0" w:color="auto"/>
      </w:divBdr>
      <w:divsChild>
        <w:div w:id="548150829">
          <w:marLeft w:val="547"/>
          <w:marRight w:val="0"/>
          <w:marTop w:val="115"/>
          <w:marBottom w:val="0"/>
          <w:divBdr>
            <w:top w:val="none" w:sz="0" w:space="0" w:color="auto"/>
            <w:left w:val="none" w:sz="0" w:space="0" w:color="auto"/>
            <w:bottom w:val="none" w:sz="0" w:space="0" w:color="auto"/>
            <w:right w:val="none" w:sz="0" w:space="0" w:color="auto"/>
          </w:divBdr>
        </w:div>
        <w:div w:id="476529405">
          <w:marLeft w:val="1166"/>
          <w:marRight w:val="0"/>
          <w:marTop w:val="96"/>
          <w:marBottom w:val="0"/>
          <w:divBdr>
            <w:top w:val="none" w:sz="0" w:space="0" w:color="auto"/>
            <w:left w:val="none" w:sz="0" w:space="0" w:color="auto"/>
            <w:bottom w:val="none" w:sz="0" w:space="0" w:color="auto"/>
            <w:right w:val="none" w:sz="0" w:space="0" w:color="auto"/>
          </w:divBdr>
        </w:div>
        <w:div w:id="577791012">
          <w:marLeft w:val="1166"/>
          <w:marRight w:val="0"/>
          <w:marTop w:val="96"/>
          <w:marBottom w:val="0"/>
          <w:divBdr>
            <w:top w:val="none" w:sz="0" w:space="0" w:color="auto"/>
            <w:left w:val="none" w:sz="0" w:space="0" w:color="auto"/>
            <w:bottom w:val="none" w:sz="0" w:space="0" w:color="auto"/>
            <w:right w:val="none" w:sz="0" w:space="0" w:color="auto"/>
          </w:divBdr>
        </w:div>
        <w:div w:id="503251226">
          <w:marLeft w:val="1166"/>
          <w:marRight w:val="0"/>
          <w:marTop w:val="96"/>
          <w:marBottom w:val="0"/>
          <w:divBdr>
            <w:top w:val="none" w:sz="0" w:space="0" w:color="auto"/>
            <w:left w:val="none" w:sz="0" w:space="0" w:color="auto"/>
            <w:bottom w:val="none" w:sz="0" w:space="0" w:color="auto"/>
            <w:right w:val="none" w:sz="0" w:space="0" w:color="auto"/>
          </w:divBdr>
        </w:div>
        <w:div w:id="1322810467">
          <w:marLeft w:val="547"/>
          <w:marRight w:val="0"/>
          <w:marTop w:val="115"/>
          <w:marBottom w:val="0"/>
          <w:divBdr>
            <w:top w:val="none" w:sz="0" w:space="0" w:color="auto"/>
            <w:left w:val="none" w:sz="0" w:space="0" w:color="auto"/>
            <w:bottom w:val="none" w:sz="0" w:space="0" w:color="auto"/>
            <w:right w:val="none" w:sz="0" w:space="0" w:color="auto"/>
          </w:divBdr>
        </w:div>
        <w:div w:id="72436370">
          <w:marLeft w:val="547"/>
          <w:marRight w:val="0"/>
          <w:marTop w:val="115"/>
          <w:marBottom w:val="0"/>
          <w:divBdr>
            <w:top w:val="none" w:sz="0" w:space="0" w:color="auto"/>
            <w:left w:val="none" w:sz="0" w:space="0" w:color="auto"/>
            <w:bottom w:val="none" w:sz="0" w:space="0" w:color="auto"/>
            <w:right w:val="none" w:sz="0" w:space="0" w:color="auto"/>
          </w:divBdr>
        </w:div>
      </w:divsChild>
    </w:div>
    <w:div w:id="1525749807">
      <w:bodyDiv w:val="1"/>
      <w:marLeft w:val="0"/>
      <w:marRight w:val="0"/>
      <w:marTop w:val="0"/>
      <w:marBottom w:val="0"/>
      <w:divBdr>
        <w:top w:val="none" w:sz="0" w:space="0" w:color="auto"/>
        <w:left w:val="none" w:sz="0" w:space="0" w:color="auto"/>
        <w:bottom w:val="none" w:sz="0" w:space="0" w:color="auto"/>
        <w:right w:val="none" w:sz="0" w:space="0" w:color="auto"/>
      </w:divBdr>
    </w:div>
    <w:div w:id="1530222403">
      <w:bodyDiv w:val="1"/>
      <w:marLeft w:val="0"/>
      <w:marRight w:val="0"/>
      <w:marTop w:val="0"/>
      <w:marBottom w:val="0"/>
      <w:divBdr>
        <w:top w:val="none" w:sz="0" w:space="0" w:color="auto"/>
        <w:left w:val="none" w:sz="0" w:space="0" w:color="auto"/>
        <w:bottom w:val="none" w:sz="0" w:space="0" w:color="auto"/>
        <w:right w:val="none" w:sz="0" w:space="0" w:color="auto"/>
      </w:divBdr>
      <w:divsChild>
        <w:div w:id="118183652">
          <w:marLeft w:val="720"/>
          <w:marRight w:val="0"/>
          <w:marTop w:val="0"/>
          <w:marBottom w:val="0"/>
          <w:divBdr>
            <w:top w:val="none" w:sz="0" w:space="0" w:color="auto"/>
            <w:left w:val="none" w:sz="0" w:space="0" w:color="auto"/>
            <w:bottom w:val="none" w:sz="0" w:space="0" w:color="auto"/>
            <w:right w:val="none" w:sz="0" w:space="0" w:color="auto"/>
          </w:divBdr>
        </w:div>
        <w:div w:id="1393499853">
          <w:marLeft w:val="720"/>
          <w:marRight w:val="0"/>
          <w:marTop w:val="0"/>
          <w:marBottom w:val="0"/>
          <w:divBdr>
            <w:top w:val="none" w:sz="0" w:space="0" w:color="auto"/>
            <w:left w:val="none" w:sz="0" w:space="0" w:color="auto"/>
            <w:bottom w:val="none" w:sz="0" w:space="0" w:color="auto"/>
            <w:right w:val="none" w:sz="0" w:space="0" w:color="auto"/>
          </w:divBdr>
        </w:div>
        <w:div w:id="298196219">
          <w:marLeft w:val="720"/>
          <w:marRight w:val="0"/>
          <w:marTop w:val="0"/>
          <w:marBottom w:val="0"/>
          <w:divBdr>
            <w:top w:val="none" w:sz="0" w:space="0" w:color="auto"/>
            <w:left w:val="none" w:sz="0" w:space="0" w:color="auto"/>
            <w:bottom w:val="none" w:sz="0" w:space="0" w:color="auto"/>
            <w:right w:val="none" w:sz="0" w:space="0" w:color="auto"/>
          </w:divBdr>
        </w:div>
      </w:divsChild>
    </w:div>
    <w:div w:id="1578199471">
      <w:bodyDiv w:val="1"/>
      <w:marLeft w:val="0"/>
      <w:marRight w:val="0"/>
      <w:marTop w:val="0"/>
      <w:marBottom w:val="0"/>
      <w:divBdr>
        <w:top w:val="none" w:sz="0" w:space="0" w:color="auto"/>
        <w:left w:val="none" w:sz="0" w:space="0" w:color="auto"/>
        <w:bottom w:val="none" w:sz="0" w:space="0" w:color="auto"/>
        <w:right w:val="none" w:sz="0" w:space="0" w:color="auto"/>
      </w:divBdr>
      <w:divsChild>
        <w:div w:id="931089132">
          <w:marLeft w:val="547"/>
          <w:marRight w:val="0"/>
          <w:marTop w:val="115"/>
          <w:marBottom w:val="120"/>
          <w:divBdr>
            <w:top w:val="none" w:sz="0" w:space="0" w:color="auto"/>
            <w:left w:val="none" w:sz="0" w:space="0" w:color="auto"/>
            <w:bottom w:val="none" w:sz="0" w:space="0" w:color="auto"/>
            <w:right w:val="none" w:sz="0" w:space="0" w:color="auto"/>
          </w:divBdr>
        </w:div>
      </w:divsChild>
    </w:div>
    <w:div w:id="1638415009">
      <w:bodyDiv w:val="1"/>
      <w:marLeft w:val="0"/>
      <w:marRight w:val="0"/>
      <w:marTop w:val="0"/>
      <w:marBottom w:val="0"/>
      <w:divBdr>
        <w:top w:val="none" w:sz="0" w:space="0" w:color="auto"/>
        <w:left w:val="none" w:sz="0" w:space="0" w:color="auto"/>
        <w:bottom w:val="none" w:sz="0" w:space="0" w:color="auto"/>
        <w:right w:val="none" w:sz="0" w:space="0" w:color="auto"/>
      </w:divBdr>
      <w:divsChild>
        <w:div w:id="1364355716">
          <w:marLeft w:val="1166"/>
          <w:marRight w:val="0"/>
          <w:marTop w:val="96"/>
          <w:marBottom w:val="0"/>
          <w:divBdr>
            <w:top w:val="none" w:sz="0" w:space="0" w:color="auto"/>
            <w:left w:val="none" w:sz="0" w:space="0" w:color="auto"/>
            <w:bottom w:val="none" w:sz="0" w:space="0" w:color="auto"/>
            <w:right w:val="none" w:sz="0" w:space="0" w:color="auto"/>
          </w:divBdr>
        </w:div>
        <w:div w:id="1814247440">
          <w:marLeft w:val="1166"/>
          <w:marRight w:val="0"/>
          <w:marTop w:val="96"/>
          <w:marBottom w:val="0"/>
          <w:divBdr>
            <w:top w:val="none" w:sz="0" w:space="0" w:color="auto"/>
            <w:left w:val="none" w:sz="0" w:space="0" w:color="auto"/>
            <w:bottom w:val="none" w:sz="0" w:space="0" w:color="auto"/>
            <w:right w:val="none" w:sz="0" w:space="0" w:color="auto"/>
          </w:divBdr>
        </w:div>
        <w:div w:id="437794449">
          <w:marLeft w:val="1166"/>
          <w:marRight w:val="0"/>
          <w:marTop w:val="96"/>
          <w:marBottom w:val="0"/>
          <w:divBdr>
            <w:top w:val="none" w:sz="0" w:space="0" w:color="auto"/>
            <w:left w:val="none" w:sz="0" w:space="0" w:color="auto"/>
            <w:bottom w:val="none" w:sz="0" w:space="0" w:color="auto"/>
            <w:right w:val="none" w:sz="0" w:space="0" w:color="auto"/>
          </w:divBdr>
        </w:div>
      </w:divsChild>
    </w:div>
    <w:div w:id="1645312071">
      <w:bodyDiv w:val="1"/>
      <w:marLeft w:val="0"/>
      <w:marRight w:val="0"/>
      <w:marTop w:val="0"/>
      <w:marBottom w:val="0"/>
      <w:divBdr>
        <w:top w:val="none" w:sz="0" w:space="0" w:color="auto"/>
        <w:left w:val="none" w:sz="0" w:space="0" w:color="auto"/>
        <w:bottom w:val="none" w:sz="0" w:space="0" w:color="auto"/>
        <w:right w:val="none" w:sz="0" w:space="0" w:color="auto"/>
      </w:divBdr>
      <w:divsChild>
        <w:div w:id="875391748">
          <w:marLeft w:val="547"/>
          <w:marRight w:val="0"/>
          <w:marTop w:val="115"/>
          <w:marBottom w:val="0"/>
          <w:divBdr>
            <w:top w:val="none" w:sz="0" w:space="0" w:color="auto"/>
            <w:left w:val="none" w:sz="0" w:space="0" w:color="auto"/>
            <w:bottom w:val="none" w:sz="0" w:space="0" w:color="auto"/>
            <w:right w:val="none" w:sz="0" w:space="0" w:color="auto"/>
          </w:divBdr>
        </w:div>
        <w:div w:id="1853181448">
          <w:marLeft w:val="1166"/>
          <w:marRight w:val="0"/>
          <w:marTop w:val="96"/>
          <w:marBottom w:val="0"/>
          <w:divBdr>
            <w:top w:val="none" w:sz="0" w:space="0" w:color="auto"/>
            <w:left w:val="none" w:sz="0" w:space="0" w:color="auto"/>
            <w:bottom w:val="none" w:sz="0" w:space="0" w:color="auto"/>
            <w:right w:val="none" w:sz="0" w:space="0" w:color="auto"/>
          </w:divBdr>
        </w:div>
        <w:div w:id="1722288459">
          <w:marLeft w:val="547"/>
          <w:marRight w:val="0"/>
          <w:marTop w:val="115"/>
          <w:marBottom w:val="0"/>
          <w:divBdr>
            <w:top w:val="none" w:sz="0" w:space="0" w:color="auto"/>
            <w:left w:val="none" w:sz="0" w:space="0" w:color="auto"/>
            <w:bottom w:val="none" w:sz="0" w:space="0" w:color="auto"/>
            <w:right w:val="none" w:sz="0" w:space="0" w:color="auto"/>
          </w:divBdr>
        </w:div>
        <w:div w:id="2105104385">
          <w:marLeft w:val="1166"/>
          <w:marRight w:val="0"/>
          <w:marTop w:val="96"/>
          <w:marBottom w:val="0"/>
          <w:divBdr>
            <w:top w:val="none" w:sz="0" w:space="0" w:color="auto"/>
            <w:left w:val="none" w:sz="0" w:space="0" w:color="auto"/>
            <w:bottom w:val="none" w:sz="0" w:space="0" w:color="auto"/>
            <w:right w:val="none" w:sz="0" w:space="0" w:color="auto"/>
          </w:divBdr>
        </w:div>
        <w:div w:id="1162626628">
          <w:marLeft w:val="1166"/>
          <w:marRight w:val="0"/>
          <w:marTop w:val="96"/>
          <w:marBottom w:val="0"/>
          <w:divBdr>
            <w:top w:val="none" w:sz="0" w:space="0" w:color="auto"/>
            <w:left w:val="none" w:sz="0" w:space="0" w:color="auto"/>
            <w:bottom w:val="none" w:sz="0" w:space="0" w:color="auto"/>
            <w:right w:val="none" w:sz="0" w:space="0" w:color="auto"/>
          </w:divBdr>
        </w:div>
        <w:div w:id="40329068">
          <w:marLeft w:val="547"/>
          <w:marRight w:val="0"/>
          <w:marTop w:val="115"/>
          <w:marBottom w:val="0"/>
          <w:divBdr>
            <w:top w:val="none" w:sz="0" w:space="0" w:color="auto"/>
            <w:left w:val="none" w:sz="0" w:space="0" w:color="auto"/>
            <w:bottom w:val="none" w:sz="0" w:space="0" w:color="auto"/>
            <w:right w:val="none" w:sz="0" w:space="0" w:color="auto"/>
          </w:divBdr>
        </w:div>
      </w:divsChild>
    </w:div>
    <w:div w:id="1664970225">
      <w:bodyDiv w:val="1"/>
      <w:marLeft w:val="0"/>
      <w:marRight w:val="0"/>
      <w:marTop w:val="0"/>
      <w:marBottom w:val="0"/>
      <w:divBdr>
        <w:top w:val="none" w:sz="0" w:space="0" w:color="auto"/>
        <w:left w:val="none" w:sz="0" w:space="0" w:color="auto"/>
        <w:bottom w:val="none" w:sz="0" w:space="0" w:color="auto"/>
        <w:right w:val="none" w:sz="0" w:space="0" w:color="auto"/>
      </w:divBdr>
      <w:divsChild>
        <w:div w:id="905606254">
          <w:marLeft w:val="720"/>
          <w:marRight w:val="0"/>
          <w:marTop w:val="0"/>
          <w:marBottom w:val="0"/>
          <w:divBdr>
            <w:top w:val="none" w:sz="0" w:space="0" w:color="auto"/>
            <w:left w:val="none" w:sz="0" w:space="0" w:color="auto"/>
            <w:bottom w:val="none" w:sz="0" w:space="0" w:color="auto"/>
            <w:right w:val="none" w:sz="0" w:space="0" w:color="auto"/>
          </w:divBdr>
        </w:div>
        <w:div w:id="693072652">
          <w:marLeft w:val="720"/>
          <w:marRight w:val="0"/>
          <w:marTop w:val="0"/>
          <w:marBottom w:val="0"/>
          <w:divBdr>
            <w:top w:val="none" w:sz="0" w:space="0" w:color="auto"/>
            <w:left w:val="none" w:sz="0" w:space="0" w:color="auto"/>
            <w:bottom w:val="none" w:sz="0" w:space="0" w:color="auto"/>
            <w:right w:val="none" w:sz="0" w:space="0" w:color="auto"/>
          </w:divBdr>
        </w:div>
        <w:div w:id="1010065934">
          <w:marLeft w:val="720"/>
          <w:marRight w:val="0"/>
          <w:marTop w:val="0"/>
          <w:marBottom w:val="0"/>
          <w:divBdr>
            <w:top w:val="none" w:sz="0" w:space="0" w:color="auto"/>
            <w:left w:val="none" w:sz="0" w:space="0" w:color="auto"/>
            <w:bottom w:val="none" w:sz="0" w:space="0" w:color="auto"/>
            <w:right w:val="none" w:sz="0" w:space="0" w:color="auto"/>
          </w:divBdr>
        </w:div>
      </w:divsChild>
    </w:div>
    <w:div w:id="1718315283">
      <w:bodyDiv w:val="1"/>
      <w:marLeft w:val="0"/>
      <w:marRight w:val="0"/>
      <w:marTop w:val="0"/>
      <w:marBottom w:val="0"/>
      <w:divBdr>
        <w:top w:val="none" w:sz="0" w:space="0" w:color="auto"/>
        <w:left w:val="none" w:sz="0" w:space="0" w:color="auto"/>
        <w:bottom w:val="none" w:sz="0" w:space="0" w:color="auto"/>
        <w:right w:val="none" w:sz="0" w:space="0" w:color="auto"/>
      </w:divBdr>
    </w:div>
    <w:div w:id="1777209593">
      <w:bodyDiv w:val="1"/>
      <w:marLeft w:val="0"/>
      <w:marRight w:val="0"/>
      <w:marTop w:val="0"/>
      <w:marBottom w:val="0"/>
      <w:divBdr>
        <w:top w:val="none" w:sz="0" w:space="0" w:color="auto"/>
        <w:left w:val="none" w:sz="0" w:space="0" w:color="auto"/>
        <w:bottom w:val="none" w:sz="0" w:space="0" w:color="auto"/>
        <w:right w:val="none" w:sz="0" w:space="0" w:color="auto"/>
      </w:divBdr>
      <w:divsChild>
        <w:div w:id="1476416108">
          <w:marLeft w:val="547"/>
          <w:marRight w:val="0"/>
          <w:marTop w:val="115"/>
          <w:marBottom w:val="0"/>
          <w:divBdr>
            <w:top w:val="none" w:sz="0" w:space="0" w:color="auto"/>
            <w:left w:val="none" w:sz="0" w:space="0" w:color="auto"/>
            <w:bottom w:val="none" w:sz="0" w:space="0" w:color="auto"/>
            <w:right w:val="none" w:sz="0" w:space="0" w:color="auto"/>
          </w:divBdr>
        </w:div>
        <w:div w:id="1343119408">
          <w:marLeft w:val="547"/>
          <w:marRight w:val="0"/>
          <w:marTop w:val="115"/>
          <w:marBottom w:val="0"/>
          <w:divBdr>
            <w:top w:val="none" w:sz="0" w:space="0" w:color="auto"/>
            <w:left w:val="none" w:sz="0" w:space="0" w:color="auto"/>
            <w:bottom w:val="none" w:sz="0" w:space="0" w:color="auto"/>
            <w:right w:val="none" w:sz="0" w:space="0" w:color="auto"/>
          </w:divBdr>
        </w:div>
        <w:div w:id="753546927">
          <w:marLeft w:val="1166"/>
          <w:marRight w:val="0"/>
          <w:marTop w:val="96"/>
          <w:marBottom w:val="0"/>
          <w:divBdr>
            <w:top w:val="none" w:sz="0" w:space="0" w:color="auto"/>
            <w:left w:val="none" w:sz="0" w:space="0" w:color="auto"/>
            <w:bottom w:val="none" w:sz="0" w:space="0" w:color="auto"/>
            <w:right w:val="none" w:sz="0" w:space="0" w:color="auto"/>
          </w:divBdr>
        </w:div>
      </w:divsChild>
    </w:div>
    <w:div w:id="1796756329">
      <w:bodyDiv w:val="1"/>
      <w:marLeft w:val="0"/>
      <w:marRight w:val="0"/>
      <w:marTop w:val="0"/>
      <w:marBottom w:val="0"/>
      <w:divBdr>
        <w:top w:val="none" w:sz="0" w:space="0" w:color="auto"/>
        <w:left w:val="none" w:sz="0" w:space="0" w:color="auto"/>
        <w:bottom w:val="none" w:sz="0" w:space="0" w:color="auto"/>
        <w:right w:val="none" w:sz="0" w:space="0" w:color="auto"/>
      </w:divBdr>
    </w:div>
    <w:div w:id="1802452220">
      <w:bodyDiv w:val="1"/>
      <w:marLeft w:val="0"/>
      <w:marRight w:val="0"/>
      <w:marTop w:val="0"/>
      <w:marBottom w:val="0"/>
      <w:divBdr>
        <w:top w:val="none" w:sz="0" w:space="0" w:color="auto"/>
        <w:left w:val="none" w:sz="0" w:space="0" w:color="auto"/>
        <w:bottom w:val="none" w:sz="0" w:space="0" w:color="auto"/>
        <w:right w:val="none" w:sz="0" w:space="0" w:color="auto"/>
      </w:divBdr>
    </w:div>
    <w:div w:id="1820612180">
      <w:bodyDiv w:val="1"/>
      <w:marLeft w:val="0"/>
      <w:marRight w:val="0"/>
      <w:marTop w:val="0"/>
      <w:marBottom w:val="0"/>
      <w:divBdr>
        <w:top w:val="none" w:sz="0" w:space="0" w:color="auto"/>
        <w:left w:val="none" w:sz="0" w:space="0" w:color="auto"/>
        <w:bottom w:val="none" w:sz="0" w:space="0" w:color="auto"/>
        <w:right w:val="none" w:sz="0" w:space="0" w:color="auto"/>
      </w:divBdr>
    </w:div>
    <w:div w:id="1873808630">
      <w:bodyDiv w:val="1"/>
      <w:marLeft w:val="0"/>
      <w:marRight w:val="0"/>
      <w:marTop w:val="0"/>
      <w:marBottom w:val="0"/>
      <w:divBdr>
        <w:top w:val="none" w:sz="0" w:space="0" w:color="auto"/>
        <w:left w:val="none" w:sz="0" w:space="0" w:color="auto"/>
        <w:bottom w:val="none" w:sz="0" w:space="0" w:color="auto"/>
        <w:right w:val="none" w:sz="0" w:space="0" w:color="auto"/>
      </w:divBdr>
    </w:div>
    <w:div w:id="1911116017">
      <w:bodyDiv w:val="1"/>
      <w:marLeft w:val="0"/>
      <w:marRight w:val="0"/>
      <w:marTop w:val="0"/>
      <w:marBottom w:val="0"/>
      <w:divBdr>
        <w:top w:val="none" w:sz="0" w:space="0" w:color="auto"/>
        <w:left w:val="none" w:sz="0" w:space="0" w:color="auto"/>
        <w:bottom w:val="none" w:sz="0" w:space="0" w:color="auto"/>
        <w:right w:val="none" w:sz="0" w:space="0" w:color="auto"/>
      </w:divBdr>
    </w:div>
    <w:div w:id="1923105966">
      <w:bodyDiv w:val="1"/>
      <w:marLeft w:val="0"/>
      <w:marRight w:val="0"/>
      <w:marTop w:val="0"/>
      <w:marBottom w:val="0"/>
      <w:divBdr>
        <w:top w:val="none" w:sz="0" w:space="0" w:color="auto"/>
        <w:left w:val="none" w:sz="0" w:space="0" w:color="auto"/>
        <w:bottom w:val="none" w:sz="0" w:space="0" w:color="auto"/>
        <w:right w:val="none" w:sz="0" w:space="0" w:color="auto"/>
      </w:divBdr>
      <w:divsChild>
        <w:div w:id="1941909365">
          <w:marLeft w:val="547"/>
          <w:marRight w:val="0"/>
          <w:marTop w:val="115"/>
          <w:marBottom w:val="0"/>
          <w:divBdr>
            <w:top w:val="none" w:sz="0" w:space="0" w:color="auto"/>
            <w:left w:val="none" w:sz="0" w:space="0" w:color="auto"/>
            <w:bottom w:val="none" w:sz="0" w:space="0" w:color="auto"/>
            <w:right w:val="none" w:sz="0" w:space="0" w:color="auto"/>
          </w:divBdr>
        </w:div>
        <w:div w:id="2094428248">
          <w:marLeft w:val="1166"/>
          <w:marRight w:val="0"/>
          <w:marTop w:val="96"/>
          <w:marBottom w:val="0"/>
          <w:divBdr>
            <w:top w:val="none" w:sz="0" w:space="0" w:color="auto"/>
            <w:left w:val="none" w:sz="0" w:space="0" w:color="auto"/>
            <w:bottom w:val="none" w:sz="0" w:space="0" w:color="auto"/>
            <w:right w:val="none" w:sz="0" w:space="0" w:color="auto"/>
          </w:divBdr>
        </w:div>
        <w:div w:id="743451872">
          <w:marLeft w:val="1166"/>
          <w:marRight w:val="0"/>
          <w:marTop w:val="96"/>
          <w:marBottom w:val="0"/>
          <w:divBdr>
            <w:top w:val="none" w:sz="0" w:space="0" w:color="auto"/>
            <w:left w:val="none" w:sz="0" w:space="0" w:color="auto"/>
            <w:bottom w:val="none" w:sz="0" w:space="0" w:color="auto"/>
            <w:right w:val="none" w:sz="0" w:space="0" w:color="auto"/>
          </w:divBdr>
        </w:div>
        <w:div w:id="1058669477">
          <w:marLeft w:val="1166"/>
          <w:marRight w:val="0"/>
          <w:marTop w:val="96"/>
          <w:marBottom w:val="0"/>
          <w:divBdr>
            <w:top w:val="none" w:sz="0" w:space="0" w:color="auto"/>
            <w:left w:val="none" w:sz="0" w:space="0" w:color="auto"/>
            <w:bottom w:val="none" w:sz="0" w:space="0" w:color="auto"/>
            <w:right w:val="none" w:sz="0" w:space="0" w:color="auto"/>
          </w:divBdr>
        </w:div>
        <w:div w:id="425926552">
          <w:marLeft w:val="1166"/>
          <w:marRight w:val="0"/>
          <w:marTop w:val="96"/>
          <w:marBottom w:val="0"/>
          <w:divBdr>
            <w:top w:val="none" w:sz="0" w:space="0" w:color="auto"/>
            <w:left w:val="none" w:sz="0" w:space="0" w:color="auto"/>
            <w:bottom w:val="none" w:sz="0" w:space="0" w:color="auto"/>
            <w:right w:val="none" w:sz="0" w:space="0" w:color="auto"/>
          </w:divBdr>
        </w:div>
        <w:div w:id="207570852">
          <w:marLeft w:val="547"/>
          <w:marRight w:val="0"/>
          <w:marTop w:val="115"/>
          <w:marBottom w:val="0"/>
          <w:divBdr>
            <w:top w:val="none" w:sz="0" w:space="0" w:color="auto"/>
            <w:left w:val="none" w:sz="0" w:space="0" w:color="auto"/>
            <w:bottom w:val="none" w:sz="0" w:space="0" w:color="auto"/>
            <w:right w:val="none" w:sz="0" w:space="0" w:color="auto"/>
          </w:divBdr>
        </w:div>
      </w:divsChild>
    </w:div>
    <w:div w:id="1928146701">
      <w:bodyDiv w:val="1"/>
      <w:marLeft w:val="0"/>
      <w:marRight w:val="0"/>
      <w:marTop w:val="0"/>
      <w:marBottom w:val="0"/>
      <w:divBdr>
        <w:top w:val="none" w:sz="0" w:space="0" w:color="auto"/>
        <w:left w:val="none" w:sz="0" w:space="0" w:color="auto"/>
        <w:bottom w:val="none" w:sz="0" w:space="0" w:color="auto"/>
        <w:right w:val="none" w:sz="0" w:space="0" w:color="auto"/>
      </w:divBdr>
    </w:div>
    <w:div w:id="1955363716">
      <w:bodyDiv w:val="1"/>
      <w:marLeft w:val="0"/>
      <w:marRight w:val="0"/>
      <w:marTop w:val="0"/>
      <w:marBottom w:val="0"/>
      <w:divBdr>
        <w:top w:val="none" w:sz="0" w:space="0" w:color="auto"/>
        <w:left w:val="none" w:sz="0" w:space="0" w:color="auto"/>
        <w:bottom w:val="none" w:sz="0" w:space="0" w:color="auto"/>
        <w:right w:val="none" w:sz="0" w:space="0" w:color="auto"/>
      </w:divBdr>
    </w:div>
    <w:div w:id="1956280207">
      <w:bodyDiv w:val="1"/>
      <w:marLeft w:val="0"/>
      <w:marRight w:val="0"/>
      <w:marTop w:val="0"/>
      <w:marBottom w:val="0"/>
      <w:divBdr>
        <w:top w:val="none" w:sz="0" w:space="0" w:color="auto"/>
        <w:left w:val="none" w:sz="0" w:space="0" w:color="auto"/>
        <w:bottom w:val="none" w:sz="0" w:space="0" w:color="auto"/>
        <w:right w:val="none" w:sz="0" w:space="0" w:color="auto"/>
      </w:divBdr>
      <w:divsChild>
        <w:div w:id="1070427153">
          <w:marLeft w:val="547"/>
          <w:marRight w:val="0"/>
          <w:marTop w:val="115"/>
          <w:marBottom w:val="0"/>
          <w:divBdr>
            <w:top w:val="none" w:sz="0" w:space="0" w:color="auto"/>
            <w:left w:val="none" w:sz="0" w:space="0" w:color="auto"/>
            <w:bottom w:val="none" w:sz="0" w:space="0" w:color="auto"/>
            <w:right w:val="none" w:sz="0" w:space="0" w:color="auto"/>
          </w:divBdr>
        </w:div>
      </w:divsChild>
    </w:div>
    <w:div w:id="1956673832">
      <w:bodyDiv w:val="1"/>
      <w:marLeft w:val="0"/>
      <w:marRight w:val="0"/>
      <w:marTop w:val="0"/>
      <w:marBottom w:val="0"/>
      <w:divBdr>
        <w:top w:val="none" w:sz="0" w:space="0" w:color="auto"/>
        <w:left w:val="none" w:sz="0" w:space="0" w:color="auto"/>
        <w:bottom w:val="none" w:sz="0" w:space="0" w:color="auto"/>
        <w:right w:val="none" w:sz="0" w:space="0" w:color="auto"/>
      </w:divBdr>
    </w:div>
    <w:div w:id="2012901640">
      <w:bodyDiv w:val="1"/>
      <w:marLeft w:val="0"/>
      <w:marRight w:val="0"/>
      <w:marTop w:val="0"/>
      <w:marBottom w:val="0"/>
      <w:divBdr>
        <w:top w:val="none" w:sz="0" w:space="0" w:color="auto"/>
        <w:left w:val="none" w:sz="0" w:space="0" w:color="auto"/>
        <w:bottom w:val="none" w:sz="0" w:space="0" w:color="auto"/>
        <w:right w:val="none" w:sz="0" w:space="0" w:color="auto"/>
      </w:divBdr>
    </w:div>
    <w:div w:id="2093887757">
      <w:bodyDiv w:val="1"/>
      <w:marLeft w:val="0"/>
      <w:marRight w:val="0"/>
      <w:marTop w:val="0"/>
      <w:marBottom w:val="0"/>
      <w:divBdr>
        <w:top w:val="none" w:sz="0" w:space="0" w:color="auto"/>
        <w:left w:val="none" w:sz="0" w:space="0" w:color="auto"/>
        <w:bottom w:val="none" w:sz="0" w:space="0" w:color="auto"/>
        <w:right w:val="none" w:sz="0" w:space="0" w:color="auto"/>
      </w:divBdr>
    </w:div>
    <w:div w:id="21399088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diagramColors" Target="diagrams/colors1.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Data" Target="diagrams/data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microsoft.com/office/2007/relationships/diagramDrawing" Target="diagrams/drawing1.xml"/></Relationships>
</file>

<file path=word/_rels/footnotes.xml.rels><?xml version="1.0" encoding="UTF-8" standalone="yes"?>
<Relationships xmlns="http://schemas.openxmlformats.org/package/2006/relationships"><Relationship Id="rId1" Type="http://schemas.openxmlformats.org/officeDocument/2006/relationships/hyperlink" Target="https://faculty.washington.edu/jmiyamot/p548/eddydm%20prob%20reas%20i%20clin%20medicine.pdf"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4B4814-F1EB-FA47-A2E2-F0AA59B83E0C}" type="doc">
      <dgm:prSet loTypeId="urn:microsoft.com/office/officeart/2005/8/layout/equation1" loCatId="" qsTypeId="urn:microsoft.com/office/officeart/2005/8/quickstyle/simple5" qsCatId="simple" csTypeId="urn:microsoft.com/office/officeart/2005/8/colors/accent1_2" csCatId="accent1" phldr="1"/>
      <dgm:spPr/>
    </dgm:pt>
    <dgm:pt modelId="{C408F7EA-3C63-B346-8D73-142944D051CD}">
      <dgm:prSet phldrT="[Text]"/>
      <dgm:spPr/>
      <dgm:t>
        <a:bodyPr/>
        <a:lstStyle/>
        <a:p>
          <a:r>
            <a:rPr lang="en-US"/>
            <a:t>Prior probability</a:t>
          </a:r>
        </a:p>
      </dgm:t>
    </dgm:pt>
    <dgm:pt modelId="{4F42D2EE-3BA3-FB4A-AEE0-761D8DC9753D}" type="parTrans" cxnId="{57532B99-1E24-8743-9B55-D9C0F8CE0ADE}">
      <dgm:prSet/>
      <dgm:spPr/>
      <dgm:t>
        <a:bodyPr/>
        <a:lstStyle/>
        <a:p>
          <a:endParaRPr lang="en-US"/>
        </a:p>
      </dgm:t>
    </dgm:pt>
    <dgm:pt modelId="{01975B1A-F7A0-7E40-A702-CEC8D44CC316}" type="sibTrans" cxnId="{57532B99-1E24-8743-9B55-D9C0F8CE0ADE}">
      <dgm:prSet/>
      <dgm:spPr>
        <a:solidFill>
          <a:schemeClr val="tx2"/>
        </a:solidFill>
      </dgm:spPr>
      <dgm:t>
        <a:bodyPr/>
        <a:lstStyle/>
        <a:p>
          <a:endParaRPr lang="en-US"/>
        </a:p>
      </dgm:t>
    </dgm:pt>
    <dgm:pt modelId="{64D68503-4237-9347-A104-92251A30D4E7}">
      <dgm:prSet phldrT="[Text]"/>
      <dgm:spPr>
        <a:solidFill>
          <a:srgbClr val="FF0000"/>
        </a:solidFill>
      </dgm:spPr>
      <dgm:t>
        <a:bodyPr/>
        <a:lstStyle/>
        <a:p>
          <a:r>
            <a:rPr lang="en-US"/>
            <a:t>New information</a:t>
          </a:r>
        </a:p>
      </dgm:t>
    </dgm:pt>
    <dgm:pt modelId="{D074494E-78A3-3D4A-9372-AC118AA27165}" type="parTrans" cxnId="{E8433EC9-0906-4C4F-893E-63C26A88D907}">
      <dgm:prSet/>
      <dgm:spPr/>
      <dgm:t>
        <a:bodyPr/>
        <a:lstStyle/>
        <a:p>
          <a:endParaRPr lang="en-US"/>
        </a:p>
      </dgm:t>
    </dgm:pt>
    <dgm:pt modelId="{CE9321CE-AA9A-FC4D-918D-39F23E1D471B}" type="sibTrans" cxnId="{E8433EC9-0906-4C4F-893E-63C26A88D907}">
      <dgm:prSet/>
      <dgm:spPr>
        <a:solidFill>
          <a:schemeClr val="tx2"/>
        </a:solidFill>
      </dgm:spPr>
      <dgm:t>
        <a:bodyPr/>
        <a:lstStyle/>
        <a:p>
          <a:pPr algn="r"/>
          <a:r>
            <a:rPr lang="en-US"/>
            <a:t>Update</a:t>
          </a:r>
        </a:p>
      </dgm:t>
    </dgm:pt>
    <dgm:pt modelId="{4D93FDF3-D8C4-6D4B-8C74-22F5C7EB8EF9}">
      <dgm:prSet phldrT="[Text]"/>
      <dgm:spPr/>
      <dgm:t>
        <a:bodyPr/>
        <a:lstStyle/>
        <a:p>
          <a:r>
            <a:rPr lang="en-US"/>
            <a:t>Posterior probability</a:t>
          </a:r>
        </a:p>
      </dgm:t>
    </dgm:pt>
    <dgm:pt modelId="{971090CE-A945-B543-B837-A49B8FCAA962}" type="parTrans" cxnId="{B3E15BAF-8968-C947-8371-A7EE6CC71059}">
      <dgm:prSet/>
      <dgm:spPr/>
      <dgm:t>
        <a:bodyPr/>
        <a:lstStyle/>
        <a:p>
          <a:endParaRPr lang="en-US"/>
        </a:p>
      </dgm:t>
    </dgm:pt>
    <dgm:pt modelId="{DAD76EB1-F230-D14D-994B-E8E6C710126D}" type="sibTrans" cxnId="{B3E15BAF-8968-C947-8371-A7EE6CC71059}">
      <dgm:prSet/>
      <dgm:spPr/>
      <dgm:t>
        <a:bodyPr/>
        <a:lstStyle/>
        <a:p>
          <a:endParaRPr lang="en-US"/>
        </a:p>
      </dgm:t>
    </dgm:pt>
    <dgm:pt modelId="{4E2BB94F-5E32-0B40-9023-5BF8BDCB4173}" type="pres">
      <dgm:prSet presAssocID="{354B4814-F1EB-FA47-A2E2-F0AA59B83E0C}" presName="linearFlow" presStyleCnt="0">
        <dgm:presLayoutVars>
          <dgm:dir/>
          <dgm:resizeHandles val="exact"/>
        </dgm:presLayoutVars>
      </dgm:prSet>
      <dgm:spPr/>
    </dgm:pt>
    <dgm:pt modelId="{15F48F25-467D-514E-B2C5-16C88C62BD84}" type="pres">
      <dgm:prSet presAssocID="{C408F7EA-3C63-B346-8D73-142944D051CD}" presName="node" presStyleLbl="node1" presStyleIdx="0" presStyleCnt="3">
        <dgm:presLayoutVars>
          <dgm:bulletEnabled val="1"/>
        </dgm:presLayoutVars>
      </dgm:prSet>
      <dgm:spPr/>
    </dgm:pt>
    <dgm:pt modelId="{84A1547B-494A-D945-8160-A8A898CA7DF4}" type="pres">
      <dgm:prSet presAssocID="{01975B1A-F7A0-7E40-A702-CEC8D44CC316}" presName="spacerL" presStyleCnt="0"/>
      <dgm:spPr/>
    </dgm:pt>
    <dgm:pt modelId="{99CD282D-5EAC-5846-92EE-24E20870912D}" type="pres">
      <dgm:prSet presAssocID="{01975B1A-F7A0-7E40-A702-CEC8D44CC316}" presName="sibTrans" presStyleLbl="sibTrans2D1" presStyleIdx="0" presStyleCnt="2"/>
      <dgm:spPr/>
    </dgm:pt>
    <dgm:pt modelId="{FFA8A84F-189F-4445-9463-DFAFF195C104}" type="pres">
      <dgm:prSet presAssocID="{01975B1A-F7A0-7E40-A702-CEC8D44CC316}" presName="spacerR" presStyleCnt="0"/>
      <dgm:spPr/>
    </dgm:pt>
    <dgm:pt modelId="{E94242EC-EE90-5944-82C8-F2E877B980B4}" type="pres">
      <dgm:prSet presAssocID="{64D68503-4237-9347-A104-92251A30D4E7}" presName="node" presStyleLbl="node1" presStyleIdx="1" presStyleCnt="3">
        <dgm:presLayoutVars>
          <dgm:bulletEnabled val="1"/>
        </dgm:presLayoutVars>
      </dgm:prSet>
      <dgm:spPr>
        <a:prstGeom prst="flowChartAlternateProcess">
          <a:avLst/>
        </a:prstGeom>
      </dgm:spPr>
    </dgm:pt>
    <dgm:pt modelId="{57419D8F-06A2-784B-B027-AFB2202B7465}" type="pres">
      <dgm:prSet presAssocID="{CE9321CE-AA9A-FC4D-918D-39F23E1D471B}" presName="spacerL" presStyleCnt="0"/>
      <dgm:spPr/>
    </dgm:pt>
    <dgm:pt modelId="{8C548521-B0DB-7B44-B855-3E101F5DE2E9}" type="pres">
      <dgm:prSet presAssocID="{CE9321CE-AA9A-FC4D-918D-39F23E1D471B}" presName="sibTrans" presStyleLbl="sibTrans2D1" presStyleIdx="1" presStyleCnt="2"/>
      <dgm:spPr>
        <a:prstGeom prst="rightArrow">
          <a:avLst/>
        </a:prstGeom>
      </dgm:spPr>
    </dgm:pt>
    <dgm:pt modelId="{3F034FB2-EF91-A34F-8E79-4B89538392E4}" type="pres">
      <dgm:prSet presAssocID="{CE9321CE-AA9A-FC4D-918D-39F23E1D471B}" presName="spacerR" presStyleCnt="0"/>
      <dgm:spPr/>
    </dgm:pt>
    <dgm:pt modelId="{2DB8E8FC-5073-4D44-8E24-26685030BA28}" type="pres">
      <dgm:prSet presAssocID="{4D93FDF3-D8C4-6D4B-8C74-22F5C7EB8EF9}" presName="node" presStyleLbl="node1" presStyleIdx="2" presStyleCnt="3">
        <dgm:presLayoutVars>
          <dgm:bulletEnabled val="1"/>
        </dgm:presLayoutVars>
      </dgm:prSet>
      <dgm:spPr/>
    </dgm:pt>
  </dgm:ptLst>
  <dgm:cxnLst>
    <dgm:cxn modelId="{06586918-C6F9-444B-9EC8-5C818114E4B7}" type="presOf" srcId="{01975B1A-F7A0-7E40-A702-CEC8D44CC316}" destId="{99CD282D-5EAC-5846-92EE-24E20870912D}" srcOrd="0" destOrd="0" presId="urn:microsoft.com/office/officeart/2005/8/layout/equation1"/>
    <dgm:cxn modelId="{4865F81E-3433-2346-8BBC-E26C91D380EA}" type="presOf" srcId="{64D68503-4237-9347-A104-92251A30D4E7}" destId="{E94242EC-EE90-5944-82C8-F2E877B980B4}" srcOrd="0" destOrd="0" presId="urn:microsoft.com/office/officeart/2005/8/layout/equation1"/>
    <dgm:cxn modelId="{BD038989-1B91-344D-B2C4-52A9D431F846}" type="presOf" srcId="{CE9321CE-AA9A-FC4D-918D-39F23E1D471B}" destId="{8C548521-B0DB-7B44-B855-3E101F5DE2E9}" srcOrd="0" destOrd="0" presId="urn:microsoft.com/office/officeart/2005/8/layout/equation1"/>
    <dgm:cxn modelId="{57532B99-1E24-8743-9B55-D9C0F8CE0ADE}" srcId="{354B4814-F1EB-FA47-A2E2-F0AA59B83E0C}" destId="{C408F7EA-3C63-B346-8D73-142944D051CD}" srcOrd="0" destOrd="0" parTransId="{4F42D2EE-3BA3-FB4A-AEE0-761D8DC9753D}" sibTransId="{01975B1A-F7A0-7E40-A702-CEC8D44CC316}"/>
    <dgm:cxn modelId="{542499A3-91CF-174D-BB2A-9E14FBCA3A57}" type="presOf" srcId="{354B4814-F1EB-FA47-A2E2-F0AA59B83E0C}" destId="{4E2BB94F-5E32-0B40-9023-5BF8BDCB4173}" srcOrd="0" destOrd="0" presId="urn:microsoft.com/office/officeart/2005/8/layout/equation1"/>
    <dgm:cxn modelId="{B3E15BAF-8968-C947-8371-A7EE6CC71059}" srcId="{354B4814-F1EB-FA47-A2E2-F0AA59B83E0C}" destId="{4D93FDF3-D8C4-6D4B-8C74-22F5C7EB8EF9}" srcOrd="2" destOrd="0" parTransId="{971090CE-A945-B543-B837-A49B8FCAA962}" sibTransId="{DAD76EB1-F230-D14D-994B-E8E6C710126D}"/>
    <dgm:cxn modelId="{6798D5C1-2807-844D-A34C-ED0F6AA8447F}" type="presOf" srcId="{C408F7EA-3C63-B346-8D73-142944D051CD}" destId="{15F48F25-467D-514E-B2C5-16C88C62BD84}" srcOrd="0" destOrd="0" presId="urn:microsoft.com/office/officeart/2005/8/layout/equation1"/>
    <dgm:cxn modelId="{E8433EC9-0906-4C4F-893E-63C26A88D907}" srcId="{354B4814-F1EB-FA47-A2E2-F0AA59B83E0C}" destId="{64D68503-4237-9347-A104-92251A30D4E7}" srcOrd="1" destOrd="0" parTransId="{D074494E-78A3-3D4A-9372-AC118AA27165}" sibTransId="{CE9321CE-AA9A-FC4D-918D-39F23E1D471B}"/>
    <dgm:cxn modelId="{435B20F8-D41E-D04C-855F-6FE18E2C0067}" type="presOf" srcId="{4D93FDF3-D8C4-6D4B-8C74-22F5C7EB8EF9}" destId="{2DB8E8FC-5073-4D44-8E24-26685030BA28}" srcOrd="0" destOrd="0" presId="urn:microsoft.com/office/officeart/2005/8/layout/equation1"/>
    <dgm:cxn modelId="{A02AABAA-5ECA-3146-BF1E-0C43138C3B8A}" type="presParOf" srcId="{4E2BB94F-5E32-0B40-9023-5BF8BDCB4173}" destId="{15F48F25-467D-514E-B2C5-16C88C62BD84}" srcOrd="0" destOrd="0" presId="urn:microsoft.com/office/officeart/2005/8/layout/equation1"/>
    <dgm:cxn modelId="{8E31FBA7-C303-BE4D-B621-54075741C8BD}" type="presParOf" srcId="{4E2BB94F-5E32-0B40-9023-5BF8BDCB4173}" destId="{84A1547B-494A-D945-8160-A8A898CA7DF4}" srcOrd="1" destOrd="0" presId="urn:microsoft.com/office/officeart/2005/8/layout/equation1"/>
    <dgm:cxn modelId="{5F733E2F-F858-814F-882D-BCBF4DB80EAC}" type="presParOf" srcId="{4E2BB94F-5E32-0B40-9023-5BF8BDCB4173}" destId="{99CD282D-5EAC-5846-92EE-24E20870912D}" srcOrd="2" destOrd="0" presId="urn:microsoft.com/office/officeart/2005/8/layout/equation1"/>
    <dgm:cxn modelId="{DB5AC859-1DB7-C940-8801-48BDA736520B}" type="presParOf" srcId="{4E2BB94F-5E32-0B40-9023-5BF8BDCB4173}" destId="{FFA8A84F-189F-4445-9463-DFAFF195C104}" srcOrd="3" destOrd="0" presId="urn:microsoft.com/office/officeart/2005/8/layout/equation1"/>
    <dgm:cxn modelId="{3F113BF2-5697-194C-B338-4075939E1B74}" type="presParOf" srcId="{4E2BB94F-5E32-0B40-9023-5BF8BDCB4173}" destId="{E94242EC-EE90-5944-82C8-F2E877B980B4}" srcOrd="4" destOrd="0" presId="urn:microsoft.com/office/officeart/2005/8/layout/equation1"/>
    <dgm:cxn modelId="{DBD0F044-CBFA-7F44-AF8D-DF0F56AD89ED}" type="presParOf" srcId="{4E2BB94F-5E32-0B40-9023-5BF8BDCB4173}" destId="{57419D8F-06A2-784B-B027-AFB2202B7465}" srcOrd="5" destOrd="0" presId="urn:microsoft.com/office/officeart/2005/8/layout/equation1"/>
    <dgm:cxn modelId="{6156E428-65C4-8746-9C1E-E41A5F5BCBF5}" type="presParOf" srcId="{4E2BB94F-5E32-0B40-9023-5BF8BDCB4173}" destId="{8C548521-B0DB-7B44-B855-3E101F5DE2E9}" srcOrd="6" destOrd="0" presId="urn:microsoft.com/office/officeart/2005/8/layout/equation1"/>
    <dgm:cxn modelId="{E892B626-17A1-C644-B949-3E4F5B389E0C}" type="presParOf" srcId="{4E2BB94F-5E32-0B40-9023-5BF8BDCB4173}" destId="{3F034FB2-EF91-A34F-8E79-4B89538392E4}" srcOrd="7" destOrd="0" presId="urn:microsoft.com/office/officeart/2005/8/layout/equation1"/>
    <dgm:cxn modelId="{B3A572DA-99FA-034C-BE2C-7926573556EE}" type="presParOf" srcId="{4E2BB94F-5E32-0B40-9023-5BF8BDCB4173}" destId="{2DB8E8FC-5073-4D44-8E24-26685030BA28}" srcOrd="8" destOrd="0" presId="urn:microsoft.com/office/officeart/2005/8/layout/equation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F48F25-467D-514E-B2C5-16C88C62BD84}">
      <dsp:nvSpPr>
        <dsp:cNvPr id="0" name=""/>
        <dsp:cNvSpPr/>
      </dsp:nvSpPr>
      <dsp:spPr>
        <a:xfrm>
          <a:off x="922" y="93055"/>
          <a:ext cx="1222920" cy="1222920"/>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Prior probability</a:t>
          </a:r>
        </a:p>
      </dsp:txBody>
      <dsp:txXfrm>
        <a:off x="180014" y="272147"/>
        <a:ext cx="864736" cy="864736"/>
      </dsp:txXfrm>
    </dsp:sp>
    <dsp:sp modelId="{99CD282D-5EAC-5846-92EE-24E20870912D}">
      <dsp:nvSpPr>
        <dsp:cNvPr id="0" name=""/>
        <dsp:cNvSpPr/>
      </dsp:nvSpPr>
      <dsp:spPr>
        <a:xfrm>
          <a:off x="1323144" y="349868"/>
          <a:ext cx="709294" cy="709294"/>
        </a:xfrm>
        <a:prstGeom prst="mathPlus">
          <a:avLst/>
        </a:prstGeom>
        <a:solidFill>
          <a:schemeClr val="tx2"/>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417161" y="621102"/>
        <a:ext cx="521260" cy="166826"/>
      </dsp:txXfrm>
    </dsp:sp>
    <dsp:sp modelId="{E94242EC-EE90-5944-82C8-F2E877B980B4}">
      <dsp:nvSpPr>
        <dsp:cNvPr id="0" name=""/>
        <dsp:cNvSpPr/>
      </dsp:nvSpPr>
      <dsp:spPr>
        <a:xfrm>
          <a:off x="2131739" y="93055"/>
          <a:ext cx="1222920" cy="1222920"/>
        </a:xfrm>
        <a:prstGeom prst="flowChartAlternateProcess">
          <a:avLst/>
        </a:prstGeom>
        <a:solidFill>
          <a:srgbClr val="FF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New information</a:t>
          </a:r>
        </a:p>
      </dsp:txBody>
      <dsp:txXfrm>
        <a:off x="2191436" y="152752"/>
        <a:ext cx="1103526" cy="1103526"/>
      </dsp:txXfrm>
    </dsp:sp>
    <dsp:sp modelId="{8C548521-B0DB-7B44-B855-3E101F5DE2E9}">
      <dsp:nvSpPr>
        <dsp:cNvPr id="0" name=""/>
        <dsp:cNvSpPr/>
      </dsp:nvSpPr>
      <dsp:spPr>
        <a:xfrm>
          <a:off x="3453961" y="349868"/>
          <a:ext cx="709294" cy="709294"/>
        </a:xfrm>
        <a:prstGeom prst="rightArrow">
          <a:avLst/>
        </a:prstGeom>
        <a:solidFill>
          <a:schemeClr val="tx2"/>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r" defTabSz="533400">
            <a:lnSpc>
              <a:spcPct val="90000"/>
            </a:lnSpc>
            <a:spcBef>
              <a:spcPct val="0"/>
            </a:spcBef>
            <a:spcAft>
              <a:spcPct val="35000"/>
            </a:spcAft>
            <a:buNone/>
          </a:pPr>
          <a:r>
            <a:rPr lang="en-US" sz="1200" kern="1200"/>
            <a:t>Update</a:t>
          </a:r>
        </a:p>
      </dsp:txBody>
      <dsp:txXfrm>
        <a:off x="3453961" y="527192"/>
        <a:ext cx="531971" cy="354647"/>
      </dsp:txXfrm>
    </dsp:sp>
    <dsp:sp modelId="{2DB8E8FC-5073-4D44-8E24-26685030BA28}">
      <dsp:nvSpPr>
        <dsp:cNvPr id="0" name=""/>
        <dsp:cNvSpPr/>
      </dsp:nvSpPr>
      <dsp:spPr>
        <a:xfrm>
          <a:off x="4262556" y="93055"/>
          <a:ext cx="1222920" cy="1222920"/>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Posterior probability</a:t>
          </a:r>
        </a:p>
      </dsp:txBody>
      <dsp:txXfrm>
        <a:off x="4441648" y="272147"/>
        <a:ext cx="864736" cy="864736"/>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530538C-583A-7844-A8CC-C91040D42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HKS</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Svoronos</dc:creator>
  <cp:keywords/>
  <dc:description/>
  <cp:lastModifiedBy>Levy, Dan</cp:lastModifiedBy>
  <cp:revision>6</cp:revision>
  <cp:lastPrinted>2016-08-31T22:46:00Z</cp:lastPrinted>
  <dcterms:created xsi:type="dcterms:W3CDTF">2022-09-01T13:49:00Z</dcterms:created>
  <dcterms:modified xsi:type="dcterms:W3CDTF">2025-09-03T18:39:00Z</dcterms:modified>
</cp:coreProperties>
</file>